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Оценка трудоёмкости разработки</w:t>
      </w:r>
      <w:r>
        <w:rPr>
          <w:b/>
          <w:sz w:val="32"/>
        </w:rPr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офисного программного обеспечения</w:t>
      </w:r>
      <w:r>
        <w:rPr>
          <w:b/>
          <w:sz w:val="32"/>
        </w:rPr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LibreOffice</w:t>
      </w:r>
      <w:r>
        <w:rPr>
          <w:b/>
          <w:sz w:val="32"/>
        </w:rPr>
      </w:r>
    </w:p>
    <w:p>
      <w:pPr>
        <w:jc w:val="center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jc w:val="center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jc w:val="right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jc w:val="right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jc w:val="right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jc w:val="right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jc w:val="right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jc w:val="right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jc w:val="left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jc w:val="right"/>
        <w:rPr>
          <w:b/>
          <w:sz w:val="32"/>
        </w:rPr>
      </w:pPr>
      <w:r>
        <w:rPr>
          <w:b/>
          <w:sz w:val="32"/>
        </w:rPr>
        <w:t xml:space="preserve">студента III курса ТЭФ</w:t>
      </w:r>
      <w:r>
        <w:rPr>
          <w:b/>
          <w:sz w:val="32"/>
        </w:rPr>
      </w:r>
    </w:p>
    <w:p>
      <w:pPr>
        <w:jc w:val="right"/>
        <w:rPr>
          <w:b/>
          <w:sz w:val="32"/>
        </w:rPr>
      </w:pPr>
      <w:r>
        <w:rPr>
          <w:b/>
          <w:sz w:val="32"/>
        </w:rPr>
        <w:t xml:space="preserve">группы ТВ-61</w:t>
      </w:r>
      <w:r>
        <w:rPr>
          <w:b/>
          <w:sz w:val="32"/>
        </w:rPr>
      </w:r>
      <w:r>
        <w:rPr>
          <w:b/>
          <w:sz w:val="32"/>
        </w:rPr>
      </w:r>
      <w:r>
        <w:rPr>
          <w:b/>
          <w:sz w:val="32"/>
        </w:rPr>
      </w:r>
    </w:p>
    <w:p>
      <w:pPr>
        <w:jc w:val="right"/>
        <w:rPr>
          <w:b/>
          <w:sz w:val="32"/>
        </w:rPr>
      </w:pPr>
      <w:r>
        <w:rPr>
          <w:b/>
          <w:sz w:val="32"/>
        </w:rPr>
        <w:t xml:space="preserve">Калашникова-Травина Владислава</w:t>
      </w:r>
      <w:r>
        <w:rPr>
          <w:b w:val="false"/>
          <w:sz w:val="32"/>
        </w:rPr>
      </w:r>
      <w:r/>
    </w:p>
    <w:p>
      <w:pPr>
        <w:jc w:val="left"/>
        <w:rPr>
          <w:b/>
          <w:sz w:val="28"/>
        </w:rPr>
      </w:pPr>
      <w:r>
        <w:rPr>
          <w:b/>
          <w:sz w:val="28"/>
        </w:rPr>
        <w:tab/>
        <w:t xml:space="preserve">Начальные данные</w:t>
      </w:r>
      <w:r>
        <w:rPr>
          <w:b/>
          <w:sz w:val="28"/>
        </w:rPr>
      </w:r>
    </w:p>
    <w:p>
      <w:pPr>
        <w:jc w:val="left"/>
        <w:rPr>
          <w:b/>
          <w:sz w:val="28"/>
        </w:rPr>
      </w:pPr>
      <w:r>
        <w:rPr>
          <w:b w:val="false"/>
          <w:sz w:val="28"/>
        </w:rPr>
        <w:t xml:space="preserve">Используя открытые репозитории кода Github и Openhub, были получены следующие сведения о проекте </w:t>
      </w:r>
      <w:r>
        <w:rPr>
          <w:b/>
          <w:sz w:val="28"/>
        </w:rPr>
        <w:t xml:space="preserve">LibreOffice:</w:t>
      </w:r>
      <w:r>
        <w:rPr>
          <w:b/>
          <w:sz w:val="28"/>
        </w:rPr>
      </w:r>
    </w:p>
    <w:p>
      <w:pPr>
        <w:pStyle w:val="179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~480.000 коммитов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~1850 участников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~9.360.000 строк кода</w:t>
      </w:r>
      <w:r>
        <w:rPr>
          <w:b w:val="false"/>
          <w:sz w:val="28"/>
        </w:rPr>
      </w:r>
    </w:p>
    <w:p>
      <w:pPr>
        <w:pStyle w:val="179"/>
        <w:numPr>
          <w:ilvl w:val="1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C++ - 66%</w:t>
      </w:r>
      <w:r>
        <w:rPr>
          <w:b w:val="false"/>
          <w:sz w:val="28"/>
        </w:rPr>
      </w:r>
    </w:p>
    <w:p>
      <w:pPr>
        <w:pStyle w:val="179"/>
        <w:numPr>
          <w:ilvl w:val="1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XML - 25%</w:t>
      </w:r>
      <w:r>
        <w:rPr>
          <w:b w:val="false"/>
          <w:sz w:val="28"/>
        </w:rPr>
      </w:r>
    </w:p>
    <w:p>
      <w:pPr>
        <w:pStyle w:val="179"/>
        <w:numPr>
          <w:ilvl w:val="1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Java - 4%</w:t>
      </w:r>
      <w:r>
        <w:rPr>
          <w:b w:val="false"/>
          <w:sz w:val="28"/>
        </w:rPr>
      </w:r>
    </w:p>
    <w:p>
      <w:pPr>
        <w:pStyle w:val="179"/>
        <w:numPr>
          <w:ilvl w:val="1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остальные - &lt; 5%</w:t>
      </w:r>
      <w:r>
        <w:rPr>
          <w:b w:val="false"/>
          <w:sz w:val="28"/>
        </w:rPr>
      </w:r>
    </w:p>
    <w:p>
      <w:pPr>
        <w:ind w:left="0" w:hanging="0"/>
        <w:jc w:val="left"/>
        <w:rPr>
          <w:b/>
          <w:sz w:val="28"/>
        </w:rPr>
      </w:pPr>
      <w:r>
        <w:rPr>
          <w:b w:val="false"/>
          <w:sz w:val="28"/>
        </w:rPr>
        <w:t xml:space="preserve">Учитывая, что данный проект разрабатывается сообществом и не является коммерческим продуктом, можно сказать, что проект не имеет четких и жестких требований. В виду количества участников, каждый из них не выполняет огромных задач, а вносит лишь небольшую лепту в работу. Система имеет чёткую систему коммитов, так например, в среднем в месяц в основную ветку проекта вносят около 2600 коммитов. Продукт состоит из 6 основных модулей: </w:t>
      </w:r>
      <w:r>
        <w:rPr>
          <w:b/>
          <w:sz w:val="28"/>
        </w:rPr>
        <w:t xml:space="preserve">Writer, Calc, Impress, Draw, Math </w:t>
      </w:r>
      <w:r>
        <w:rPr>
          <w:b w:val="false"/>
          <w:sz w:val="28"/>
        </w:rPr>
        <w:t xml:space="preserve">и </w:t>
      </w:r>
      <w:r>
        <w:rPr>
          <w:b/>
          <w:sz w:val="28"/>
        </w:rPr>
        <w:t xml:space="preserve">Base.</w:t>
      </w:r>
      <w:r>
        <w:rPr>
          <w:b/>
          <w:sz w:val="28"/>
        </w:rPr>
      </w:r>
    </w:p>
    <w:p>
      <w:pPr>
        <w:ind w:firstLine="708"/>
        <w:jc w:val="left"/>
        <w:rPr>
          <w:b/>
          <w:sz w:val="28"/>
        </w:rPr>
      </w:pPr>
      <w:r>
        <w:rPr>
          <w:b w:val="false"/>
          <w:sz w:val="32"/>
        </w:rPr>
      </w:r>
      <w:r>
        <w:rPr>
          <w:b/>
          <w:sz w:val="28"/>
        </w:rPr>
        <w:t xml:space="preserve">Базовый уровень COCOMO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Используя уравнение расчёта базового уровня, мы можем получить приблизительные значения трудоёмкости и времени выполнения. Исходя из </w:t>
      </w:r>
      <w:r>
        <w:rPr>
          <w:b/>
          <w:sz w:val="28"/>
        </w:rPr>
        <w:t xml:space="preserve">распространённости </w:t>
      </w:r>
      <w:r>
        <w:rPr>
          <w:b w:val="false"/>
          <w:sz w:val="28"/>
        </w:rPr>
        <w:t xml:space="preserve">проекта</w:t>
      </w:r>
      <w:r>
        <w:rPr>
          <w:b w:val="false"/>
          <w:sz w:val="28"/>
        </w:rPr>
        <w:t xml:space="preserve">, мы можем подобрать правильные коэффициенты формулы: </w:t>
      </w:r>
      <w:r>
        <w:rPr>
          <w:b w:val="false"/>
          <w:sz w:val="28"/>
        </w:rPr>
      </w:r>
    </w:p>
    <w:p>
      <w:pPr>
        <w:jc w:val="left"/>
        <w:rPr>
          <w:b/>
          <w:sz w:val="24"/>
        </w:rPr>
      </w:pPr>
      <w:r>
        <w:rPr>
          <w:b w:val="false"/>
          <w:sz w:val="28"/>
        </w:rPr>
        <w:tab/>
      </w:r>
      <w:r>
        <w:rPr>
          <w:b/>
          <w:sz w:val="24"/>
        </w:rPr>
        <w:t xml:space="preserve">a = 2.4</w:t>
      </w:r>
      <w:r>
        <w:rPr>
          <w:b/>
          <w:sz w:val="24"/>
        </w:rPr>
      </w:r>
    </w:p>
    <w:p>
      <w:pPr>
        <w:jc w:val="left"/>
        <w:rPr>
          <w:b/>
          <w:sz w:val="24"/>
        </w:rPr>
      </w:pPr>
      <w:r>
        <w:rPr>
          <w:b/>
          <w:sz w:val="24"/>
        </w:rPr>
        <w:tab/>
        <w:t xml:space="preserve">b = 1.05</w:t>
      </w:r>
      <w:r>
        <w:rPr>
          <w:b/>
          <w:sz w:val="24"/>
        </w:rPr>
      </w:r>
    </w:p>
    <w:p>
      <w:pPr>
        <w:jc w:val="left"/>
        <w:rPr>
          <w:b/>
          <w:sz w:val="24"/>
        </w:rPr>
      </w:pPr>
      <w:r>
        <w:rPr>
          <w:b/>
          <w:sz w:val="24"/>
        </w:rPr>
        <w:tab/>
        <w:t xml:space="preserve">c = 2.5</w:t>
      </w:r>
      <w:r>
        <w:rPr>
          <w:b/>
          <w:sz w:val="24"/>
        </w:rPr>
      </w:r>
    </w:p>
    <w:p>
      <w:pPr>
        <w:jc w:val="left"/>
        <w:rPr>
          <w:b/>
          <w:sz w:val="24"/>
        </w:rPr>
      </w:pPr>
      <w:r>
        <w:rPr>
          <w:b/>
          <w:sz w:val="24"/>
        </w:rPr>
        <w:tab/>
        <w:t xml:space="preserve">d = 0.38</w:t>
      </w:r>
      <w:r>
        <w:rPr>
          <w:b/>
          <w:sz w:val="24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А также общий объем проекта (строк кода):</w:t>
      </w:r>
      <w:r>
        <w:rPr>
          <w:b w:val="false"/>
          <w:sz w:val="28"/>
        </w:rPr>
      </w:r>
    </w:p>
    <w:p>
      <w:pPr>
        <w:jc w:val="left"/>
        <w:rPr>
          <w:b/>
          <w:sz w:val="24"/>
        </w:rPr>
      </w:pPr>
      <w:r>
        <w:rPr>
          <w:b w:val="false"/>
          <w:sz w:val="28"/>
        </w:rPr>
        <w:tab/>
      </w:r>
      <w:r>
        <w:rPr>
          <w:b/>
          <w:sz w:val="24"/>
        </w:rPr>
        <w:t xml:space="preserve">size = </w:t>
      </w:r>
      <w:r>
        <w:rPr>
          <w:b w:val="false"/>
          <w:sz w:val="24"/>
        </w:rPr>
        <w:t xml:space="preserve">9.360.000</w:t>
      </w:r>
      <w:r>
        <w:rPr>
          <w:b/>
          <w:sz w:val="24"/>
        </w:rPr>
      </w:r>
      <w:r>
        <w:rPr>
          <w:b/>
          <w:sz w:val="24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Получим результат:</w:t>
      </w:r>
      <w:r>
        <w:rPr>
          <w:b w:val="false"/>
          <w:sz w:val="28"/>
        </w:rPr>
      </w:r>
    </w:p>
    <w:p>
      <w:pPr>
        <w:jc w:val="left"/>
        <w:rPr>
          <w:b/>
          <w:sz w:val="24"/>
        </w:rPr>
      </w:pPr>
      <w:r>
        <w:rPr>
          <w:b w:val="false"/>
          <w:sz w:val="28"/>
        </w:rPr>
        <w:tab/>
      </w:r>
      <w:r>
        <w:rPr>
          <w:b/>
          <w:sz w:val="24"/>
        </w:rPr>
        <w:t xml:space="preserve">PM = 2.4 * ( 9360000 ) ^ 1.05 ~= </w:t>
      </w:r>
      <w:r>
        <w:rPr>
          <w:b/>
          <w:sz w:val="24"/>
        </w:rPr>
        <w:t xml:space="preserve">50124595 чел*мес</w:t>
      </w:r>
      <w:r>
        <w:rPr>
          <w:b/>
          <w:sz w:val="24"/>
        </w:rPr>
      </w:r>
      <w:r>
        <w:rPr>
          <w:b/>
          <w:sz w:val="24"/>
        </w:rPr>
      </w:r>
    </w:p>
    <w:p>
      <w:pPr>
        <w:jc w:val="left"/>
        <w:rPr>
          <w:b/>
          <w:sz w:val="24"/>
        </w:rPr>
      </w:pPr>
      <w:r>
        <w:rPr>
          <w:b/>
          <w:sz w:val="24"/>
        </w:rPr>
        <w:tab/>
        <w:t xml:space="preserve">TM = 2.5 * ( </w:t>
      </w:r>
      <w:r>
        <w:rPr>
          <w:b/>
          <w:sz w:val="24"/>
        </w:rPr>
        <w:t xml:space="preserve">50124595 ) ^ 0.38 ~= </w:t>
      </w:r>
      <w:r>
        <w:rPr>
          <w:b/>
          <w:sz w:val="24"/>
        </w:rPr>
        <w:t xml:space="preserve">2108 мес ~= 175 лет</w:t>
      </w:r>
      <w:r>
        <w:rPr>
          <w:b/>
          <w:sz w:val="24"/>
        </w:rPr>
      </w:r>
      <w:r/>
      <w:r>
        <w:rPr>
          <w:b/>
          <w:sz w:val="24"/>
        </w:rPr>
      </w:r>
      <w:r>
        <w:rPr>
          <w:b/>
          <w:sz w:val="24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 итогам, результаты очень далеки от реальности.</w:t>
      </w:r>
      <w:r>
        <w:rPr>
          <w:b w:val="false"/>
          <w:sz w:val="28"/>
        </w:rPr>
      </w:r>
    </w:p>
    <w:p>
      <w:pPr>
        <w:jc w:val="left"/>
        <w:rPr>
          <w:b/>
          <w:sz w:val="28"/>
        </w:rPr>
      </w:pPr>
      <w:r>
        <w:rPr>
          <w:b/>
          <w:sz w:val="28"/>
        </w:rPr>
        <w:tab/>
        <w:t xml:space="preserve">Промежуточный уровень COCOMO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Для примера, возьмем три наиболее важных атрибута стоимости и один дополнительный (специфичный для проекта): сложность продукта, опыт разработки, надёжность и опыт разработки на разных языках. Положим следующие требования: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3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сложность продукта - кроссплатформенный, многофункциональный, адаптирован к использованию в предприятиях - очень высокий ( 1.40 )</w:t>
      </w:r>
      <w:r>
        <w:rPr>
          <w:b w:val="false"/>
          <w:sz w:val="28"/>
        </w:rPr>
      </w:r>
    </w:p>
    <w:p>
      <w:pPr>
        <w:pStyle w:val="179"/>
        <w:numPr>
          <w:ilvl w:val="0"/>
          <w:numId w:val="3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опыт разработки - варьируется и не поддаётся точному вычислению, возьмём средний ( 1.00 )</w:t>
      </w:r>
      <w:r>
        <w:rPr>
          <w:b w:val="false"/>
          <w:sz w:val="28"/>
        </w:rPr>
      </w:r>
    </w:p>
    <w:p>
      <w:pPr>
        <w:pStyle w:val="179"/>
        <w:numPr>
          <w:ilvl w:val="0"/>
          <w:numId w:val="3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надёжность - ввиду enterprise-решения, высокий ( 1.15 )</w:t>
      </w:r>
      <w:r>
        <w:rPr>
          <w:b w:val="false"/>
          <w:sz w:val="28"/>
        </w:rPr>
      </w:r>
    </w:p>
    <w:p>
      <w:pPr>
        <w:pStyle w:val="179"/>
        <w:numPr>
          <w:ilvl w:val="0"/>
          <w:numId w:val="3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опыт разработки на разных языках - варьируется, возьмём выше среднего ввиду реальной многоязыковой разработки ( 0.95 )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Исходя из этих данных, можем вычислить промежуточную трудоёмкость проекта:</w:t>
      </w:r>
      <w:r>
        <w:rPr>
          <w:b w:val="false"/>
          <w:sz w:val="28"/>
        </w:rPr>
      </w:r>
    </w:p>
    <w:p>
      <w:pPr>
        <w:jc w:val="left"/>
        <w:rPr>
          <w:b/>
          <w:sz w:val="24"/>
        </w:rPr>
      </w:pPr>
      <w:r>
        <w:rPr>
          <w:b w:val="false"/>
          <w:sz w:val="28"/>
        </w:rPr>
        <w:tab/>
      </w:r>
      <w:r>
        <w:rPr>
          <w:b/>
          <w:sz w:val="24"/>
        </w:rPr>
        <w:t xml:space="preserve">PM = 1.40 * 1.00 * 1.15 * 0.95 * 3.2 * </w:t>
      </w:r>
      <w:r>
        <w:rPr>
          <w:b/>
          <w:sz w:val="24"/>
        </w:rPr>
        <w:t xml:space="preserve">9360000 ^ 1.05 = </w:t>
      </w:r>
      <w:r>
        <w:rPr>
          <w:b/>
          <w:sz w:val="24"/>
        </w:rPr>
      </w:r>
      <w:r>
        <w:rPr>
          <w:b/>
          <w:sz w:val="24"/>
        </w:rPr>
        <w:t xml:space="preserve">102220758 </w:t>
      </w:r>
      <w:r>
        <w:rPr>
          <w:b/>
          <w:sz w:val="24"/>
        </w:rPr>
        <w:t xml:space="preserve">чел*мес</w:t>
      </w:r>
      <w:r>
        <w:rPr>
          <w:b/>
          <w:sz w:val="24"/>
        </w:rPr>
      </w:r>
      <w:r>
        <w:rPr>
          <w:b/>
          <w:sz w:val="24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Ввиду уточняющих средне-высоких требований, трудоёмкость выросла, в сравнении с базовым уровнем. Понизим уровень требований атрибута на единицу, а опыт разработки повысим на единицу, получим:</w:t>
      </w:r>
      <w:r>
        <w:rPr>
          <w:b w:val="false"/>
          <w:sz w:val="28"/>
        </w:rPr>
      </w:r>
    </w:p>
    <w:p>
      <w:pPr>
        <w:jc w:val="left"/>
        <w:rPr>
          <w:b/>
          <w:sz w:val="24"/>
        </w:rPr>
      </w:pPr>
      <w:r>
        <w:rPr>
          <w:b/>
          <w:sz w:val="28"/>
        </w:rPr>
        <w:tab/>
      </w:r>
      <w:r>
        <w:rPr>
          <w:b/>
          <w:sz w:val="24"/>
        </w:rPr>
        <w:t xml:space="preserve">PM = 1.15 * 0.91 * 1.00 * 0.95 * 3.2 * </w:t>
      </w:r>
      <w:r>
        <w:rPr>
          <w:b/>
          <w:sz w:val="24"/>
        </w:rPr>
        <w:t xml:space="preserve">9360000 ^ 1.05 = </w:t>
      </w:r>
      <w:r>
        <w:rPr>
          <w:b/>
          <w:sz w:val="24"/>
        </w:rPr>
      </w:r>
      <w:r>
        <w:rPr>
          <w:b/>
          <w:sz w:val="24"/>
        </w:rPr>
        <w:t xml:space="preserve">66443493 </w:t>
      </w:r>
      <w:r>
        <w:rPr>
          <w:b/>
          <w:sz w:val="24"/>
        </w:rPr>
        <w:t xml:space="preserve">чел*мес</w:t>
      </w:r>
      <w:r>
        <w:rPr>
          <w:b/>
          <w:sz w:val="24"/>
        </w:rPr>
      </w:r>
      <w:r/>
      <w:r>
        <w:rPr>
          <w:b/>
          <w:sz w:val="24"/>
        </w:rPr>
      </w:r>
      <w:r>
        <w:rPr>
          <w:b/>
          <w:sz w:val="24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Исходя из пониженных требований и более опытного штата разработчиков, трудоёмкость сократилась почти на треть. Повторим опыт.</w:t>
      </w:r>
      <w:r>
        <w:rPr>
          <w:b w:val="false"/>
          <w:sz w:val="28"/>
        </w:rPr>
      </w:r>
    </w:p>
    <w:p>
      <w:pPr>
        <w:jc w:val="left"/>
        <w:rPr>
          <w:b/>
          <w:sz w:val="24"/>
        </w:rPr>
      </w:pPr>
      <w:r>
        <w:rPr>
          <w:b w:val="false"/>
          <w:sz w:val="28"/>
        </w:rPr>
        <w:tab/>
      </w:r>
      <w:r>
        <w:rPr>
          <w:b/>
          <w:sz w:val="24"/>
        </w:rPr>
        <w:t xml:space="preserve">PM = 1.00 * 0.82 * 0.88 * 0.95 * </w:t>
      </w:r>
      <w:r>
        <w:rPr>
          <w:b/>
          <w:sz w:val="24"/>
        </w:rPr>
        <w:t xml:space="preserve">3.2 * </w:t>
      </w:r>
      <w:r>
        <w:rPr>
          <w:b/>
          <w:sz w:val="24"/>
        </w:rPr>
        <w:t xml:space="preserve">9360000 ^ 1.05 = </w:t>
      </w:r>
      <w:r>
        <w:rPr>
          <w:b/>
          <w:sz w:val="24"/>
        </w:rPr>
        <w:t xml:space="preserve">45815217 чел*мес</w:t>
      </w:r>
      <w:r>
        <w:rPr>
          <w:b/>
          <w:sz w:val="24"/>
        </w:rPr>
      </w:r>
      <w:r/>
      <w:r>
        <w:rPr>
          <w:b/>
          <w:sz w:val="24"/>
        </w:rPr>
      </w:r>
      <w:r>
        <w:rPr>
          <w:b/>
          <w:sz w:val="24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Можем сделать вывод - чем менее требователен проект и чем более опытен штат, тем меньше времени потребуется на разработку проекта.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drawing>
          <wp:inline distT="0" distB="0" distL="0" distR="0">
            <wp:extent cx="5472000" cy="3204000"/>
            <wp:effectExtent l="0" t="0" r="0" b="0"/>
            <wp:docPr id="1" name="" hidden="fals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ind w:firstLine="708"/>
        <w:jc w:val="left"/>
        <w:rPr>
          <w:b/>
          <w:sz w:val="28"/>
        </w:rPr>
      </w:pPr>
      <w:r>
        <w:rPr>
          <w:b/>
          <w:sz w:val="28"/>
        </w:rPr>
        <w:t xml:space="preserve">NASA SEL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tbl>
      <w:tblPr>
        <w:tblStyle w:val="4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>
        <w:trPr/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Фаза проекта</w:t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Исходные данные</w:t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Оценка размера</w:t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Оценка объема работ</w:t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Оценка срока</w:t>
            </w:r>
            <w:r>
              <w:rPr>
                <w:b w:val="false"/>
                <w:sz w:val="24"/>
              </w:rPr>
            </w:r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Анализ требований</w:t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6 подсистем </w:t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</w:r>
            <w:r>
              <w:rPr>
                <w:b w:val="false"/>
                <w:sz w:val="24"/>
              </w:rPr>
              <w:t xml:space="preserve">9360000 строк</w:t>
            </w:r>
            <w:r>
              <w:rPr>
                <w:b w:val="false"/>
                <w:sz w:val="24"/>
              </w:rPr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21900 часов/подсистема </w:t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0.26</w:t>
            </w:r>
            <w:r>
              <w:rPr>
                <w:b w:val="false"/>
                <w:sz w:val="24"/>
              </w:rPr>
            </w:r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Предварительное проектирование</w:t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200 модулей</w:t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</w:r>
            <w:r>
              <w:rPr>
                <w:b w:val="false"/>
                <w:sz w:val="24"/>
              </w:rPr>
              <w:t xml:space="preserve">46800 строк</w:t>
            </w:r>
            <w:r>
              <w:rPr>
                <w:b w:val="false"/>
                <w:sz w:val="24"/>
              </w:rPr>
            </w:r>
            <w:r>
              <w:rPr>
                <w:b w:val="false"/>
                <w:sz w:val="24"/>
              </w:rPr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380 часов/модуль</w:t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0.15</w:t>
            </w:r>
            <w:r>
              <w:rPr>
                <w:b w:val="false"/>
                <w:sz w:val="24"/>
              </w:rPr>
            </w:r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Завершение подробного проектирования</w:t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-</w:t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-</w:t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-</w:t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44</w:t>
            </w:r>
            <w:r>
              <w:rPr>
                <w:b w:val="false"/>
                <w:sz w:val="24"/>
              </w:rPr>
            </w:r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Завершение реализации</w:t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-</w:t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-</w:t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-</w:t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+54%</w:t>
            </w:r>
            <w:r>
              <w:rPr>
                <w:b w:val="false"/>
                <w:sz w:val="24"/>
              </w:rPr>
            </w:r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Завершение тестирования</w:t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-</w:t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-</w:t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-</w:t>
            </w:r>
            <w:r>
              <w:rPr>
                <w:b w:val="false"/>
                <w:sz w:val="24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 xml:space="preserve">+18%</w:t>
            </w:r>
            <w:r>
              <w:rPr>
                <w:b w:val="false"/>
                <w:sz w:val="24"/>
              </w:rPr>
            </w:r>
          </w:p>
        </w:tc>
      </w:tr>
    </w:tbl>
    <w:p>
      <w:pPr>
        <w:rPr>
          <w:sz w:val="24"/>
        </w:rPr>
      </w:pPr>
      <w:r>
        <w:rPr>
          <w:sz w:val="24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30102010509060703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1417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2137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57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77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297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17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37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57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77" w:hanging="359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1417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2137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57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77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297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17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37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57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77" w:hanging="359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1417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2137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57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77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297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17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37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57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77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chart" Target="charts/chart1.xml" /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i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Зависимость трудоёмкости от требований и опыта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 rot="0" spcFirstLastPara="true" vertOverflow="ellipsis" vert="horz" wrap="square" anchor="ctr" anchorCtr="true"/>
        <a:p>
          <a:pPr>
            <a:defRPr sz="1400" b="0" i="0">
              <a:solidFill>
                <a:schemeClr val="tx1">
                  <a:lumMod val="65000"/>
                  <a:lumOff val="35000"/>
                </a:schemeClr>
              </a:solidFill>
            </a:defRPr>
          </a:pPr>
          <a:endParaRPr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 xml:space="preserve">Высокие требования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>
                <a:tint val="100000"/>
              </a:schemeClr>
            </a:solidFill>
            <a:ln>
              <a:noFill/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 xml:space="preserve">Трудоёмкость (чел * мес)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102220758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 xml:space="preserve">Средние требования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>
                <a:tint val="100000"/>
              </a:schemeClr>
            </a:solidFill>
            <a:ln>
              <a:noFill/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 xml:space="preserve">Трудоёмкость (чел * мес)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66443493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 xml:space="preserve">Низкие требования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3">
                <a:tint val="100000"/>
              </a:schemeClr>
            </a:solidFill>
            <a:ln>
              <a:noFill/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 xml:space="preserve">Трудоёмкость (чел * мес)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45815217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1017"/>
        <c:axId val="1018"/>
      </c:barChart>
      <c:catAx>
        <c:axId val="101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 rot="-60000000" spcFirstLastPara="true" vertOverflow="ellipsis" vert="horz" wrap="square" anchor="ctr" anchorCtr="true"/>
          <a:p>
            <a:pPr>
              <a:defRPr sz="900" b="0" i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/>
          </a:p>
        </c:txPr>
        <c:crossAx val="1018"/>
        <c:crosses val="autoZero"/>
        <c:auto val="1"/>
        <c:lblAlgn val="ctr"/>
        <c:lblOffset val="100"/>
        <c:noMultiLvlLbl val="0"/>
      </c:catAx>
      <c:valAx>
        <c:axId val="1018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true" vertOverflow="ellipsis" vert="horz" wrap="square" anchor="ctr" anchorCtr="true"/>
          <a:p>
            <a:pPr>
              <a:defRPr sz="900" b="0" i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/>
          </a:p>
        </c:txPr>
        <c:crossAx val="1017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</c:spPr>
      <c:txPr>
        <a:bodyPr rot="0" spcFirstLastPara="true" vertOverflow="ellipsis" vert="horz" wrap="square" anchor="ctr" anchorCtr="true"/>
        <a:p>
          <a:pPr>
            <a:defRPr sz="900" b="0" i="0">
              <a:solidFill>
                <a:schemeClr val="tx1">
                  <a:lumMod val="65000"/>
                  <a:lumOff val="35000"/>
                </a:schemeClr>
              </a:solidFill>
            </a:defRPr>
          </a:pPr>
          <a:endParaRPr/>
        </a:p>
      </c:txPr>
    </c:legend>
    <c:plotVisOnly val="1"/>
    <c:dispBlanksAs val="gap"/>
    <c:showDLblsOverMax val="0"/>
  </c:chart>
  <c:spPr bwMode="auto">
    <a:xfrm>
      <a:off x="0" y="0"/>
      <a:ext cx="5472000" cy="3204000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/>
      </a:pPr>
      <a:endParaRPr/>
    </a:p>
  </c:txPr>
  <c:externalData r:id="rId1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