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1AA855" w14:textId="77777777" w:rsidR="00CC2CC1" w:rsidRDefault="00CC2CC1" w:rsidP="00CC2CC1">
      <w:pPr>
        <w:pStyle w:val="Default"/>
      </w:pPr>
      <w:bookmarkStart w:id="0" w:name="_Toc196216243"/>
    </w:p>
    <w:p w14:paraId="43B89B1F" w14:textId="29B979D7" w:rsidR="00CC2CC1" w:rsidRPr="00363259" w:rsidRDefault="00CC2CC1" w:rsidP="00363259">
      <w:pPr>
        <w:pStyle w:val="Title"/>
      </w:pPr>
      <w:r w:rsidRPr="00363259">
        <w:t xml:space="preserve">SLI Data Ingestion Specification </w:t>
      </w:r>
    </w:p>
    <w:p w14:paraId="1C23D0BA" w14:textId="77777777" w:rsidR="00CC2CC1" w:rsidRPr="001F4284" w:rsidRDefault="00CC2CC1" w:rsidP="00674EC6">
      <w:pPr>
        <w:pStyle w:val="Subtitle"/>
        <w:rPr>
          <w:color w:val="1F497D" w:themeColor="text2"/>
        </w:rPr>
      </w:pPr>
      <w:r w:rsidRPr="001F4284">
        <w:rPr>
          <w:color w:val="1F497D" w:themeColor="text2"/>
        </w:rPr>
        <w:t xml:space="preserve">SLC Project Documentation </w:t>
      </w:r>
    </w:p>
    <w:p w14:paraId="250B2898" w14:textId="120E3DEF" w:rsidR="00CC2CC1" w:rsidRPr="001F4284" w:rsidRDefault="005C44CB" w:rsidP="00CC2CC1">
      <w:pPr>
        <w:pStyle w:val="Default"/>
        <w:rPr>
          <w:color w:val="1F497D" w:themeColor="text2"/>
          <w:sz w:val="28"/>
          <w:szCs w:val="28"/>
        </w:rPr>
      </w:pPr>
      <w:r w:rsidRPr="001F4284">
        <w:rPr>
          <w:color w:val="1F497D" w:themeColor="text2"/>
          <w:sz w:val="28"/>
          <w:szCs w:val="28"/>
        </w:rPr>
        <w:t>May 4</w:t>
      </w:r>
      <w:r w:rsidR="00CC2CC1" w:rsidRPr="001F4284">
        <w:rPr>
          <w:color w:val="1F497D" w:themeColor="text2"/>
          <w:sz w:val="28"/>
          <w:szCs w:val="28"/>
        </w:rPr>
        <w:t xml:space="preserve">, 2012 </w:t>
      </w:r>
    </w:p>
    <w:p w14:paraId="10FD74C1" w14:textId="77777777" w:rsidR="00CC2CC1" w:rsidRDefault="00CC2CC1" w:rsidP="00CC2CC1">
      <w:pPr>
        <w:pStyle w:val="Default"/>
        <w:rPr>
          <w:b/>
          <w:bCs/>
        </w:rPr>
      </w:pPr>
    </w:p>
    <w:p w14:paraId="6674BAE5" w14:textId="77777777" w:rsidR="00CC2CC1" w:rsidRDefault="00CC2CC1" w:rsidP="00CC2CC1">
      <w:pPr>
        <w:pStyle w:val="Default"/>
        <w:rPr>
          <w:b/>
          <w:bCs/>
        </w:rPr>
      </w:pPr>
    </w:p>
    <w:p w14:paraId="1ABE19F3" w14:textId="77777777" w:rsidR="00674EC6" w:rsidRDefault="00674EC6" w:rsidP="00CC2CC1">
      <w:pPr>
        <w:pStyle w:val="Default"/>
        <w:rPr>
          <w:b/>
          <w:bCs/>
        </w:rPr>
      </w:pPr>
    </w:p>
    <w:p w14:paraId="09F6469D" w14:textId="77777777" w:rsidR="00674EC6" w:rsidRDefault="00674EC6" w:rsidP="00CC2CC1">
      <w:pPr>
        <w:pStyle w:val="Default"/>
        <w:rPr>
          <w:b/>
          <w:bCs/>
        </w:rPr>
      </w:pPr>
    </w:p>
    <w:p w14:paraId="47FFA583" w14:textId="77777777" w:rsidR="00674EC6" w:rsidRDefault="00674EC6" w:rsidP="00CC2CC1">
      <w:pPr>
        <w:pStyle w:val="Default"/>
        <w:rPr>
          <w:b/>
          <w:bCs/>
        </w:rPr>
      </w:pPr>
    </w:p>
    <w:p w14:paraId="357D8070" w14:textId="77777777" w:rsidR="00674EC6" w:rsidRDefault="00674EC6" w:rsidP="00CC2CC1">
      <w:pPr>
        <w:pStyle w:val="Default"/>
        <w:rPr>
          <w:b/>
          <w:bCs/>
        </w:rPr>
      </w:pPr>
    </w:p>
    <w:p w14:paraId="2AB5071B" w14:textId="77777777" w:rsidR="00674EC6" w:rsidRDefault="00674EC6" w:rsidP="00CC2CC1">
      <w:pPr>
        <w:pStyle w:val="Default"/>
        <w:rPr>
          <w:b/>
          <w:bCs/>
        </w:rPr>
      </w:pPr>
    </w:p>
    <w:p w14:paraId="7DDE560B" w14:textId="77777777" w:rsidR="00674EC6" w:rsidRDefault="00674EC6" w:rsidP="00CC2CC1">
      <w:pPr>
        <w:pStyle w:val="Default"/>
        <w:rPr>
          <w:b/>
          <w:bCs/>
        </w:rPr>
      </w:pPr>
    </w:p>
    <w:p w14:paraId="5597EFE3" w14:textId="77777777" w:rsidR="00674EC6" w:rsidRDefault="00674EC6" w:rsidP="00CC2CC1">
      <w:pPr>
        <w:pStyle w:val="Default"/>
        <w:rPr>
          <w:b/>
          <w:bCs/>
        </w:rPr>
      </w:pPr>
    </w:p>
    <w:p w14:paraId="40DAB619" w14:textId="77777777" w:rsidR="00674EC6" w:rsidRDefault="00674EC6" w:rsidP="00CC2CC1">
      <w:pPr>
        <w:pStyle w:val="Default"/>
        <w:rPr>
          <w:b/>
          <w:bCs/>
        </w:rPr>
      </w:pPr>
    </w:p>
    <w:p w14:paraId="3BF3C2C0" w14:textId="77777777" w:rsidR="00674EC6" w:rsidRDefault="00674EC6" w:rsidP="00CC2CC1">
      <w:pPr>
        <w:pStyle w:val="Default"/>
        <w:rPr>
          <w:b/>
          <w:bCs/>
        </w:rPr>
      </w:pPr>
    </w:p>
    <w:p w14:paraId="118305F6" w14:textId="77777777" w:rsidR="00674EC6" w:rsidRDefault="00674EC6" w:rsidP="00CC2CC1">
      <w:pPr>
        <w:pStyle w:val="Default"/>
        <w:rPr>
          <w:b/>
          <w:bCs/>
        </w:rPr>
      </w:pPr>
    </w:p>
    <w:p w14:paraId="041A575E" w14:textId="77777777" w:rsidR="00674EC6" w:rsidRDefault="00674EC6" w:rsidP="00CC2CC1">
      <w:pPr>
        <w:pStyle w:val="Default"/>
        <w:rPr>
          <w:b/>
          <w:bCs/>
        </w:rPr>
      </w:pPr>
    </w:p>
    <w:p w14:paraId="0196696C" w14:textId="77777777" w:rsidR="00674EC6" w:rsidRDefault="00674EC6" w:rsidP="00CC2CC1">
      <w:pPr>
        <w:pStyle w:val="Default"/>
        <w:rPr>
          <w:b/>
          <w:bCs/>
        </w:rPr>
      </w:pPr>
    </w:p>
    <w:p w14:paraId="02571786" w14:textId="77777777" w:rsidR="00674EC6" w:rsidRDefault="00674EC6" w:rsidP="00CC2CC1">
      <w:pPr>
        <w:pStyle w:val="Default"/>
        <w:rPr>
          <w:b/>
          <w:bCs/>
        </w:rPr>
      </w:pPr>
    </w:p>
    <w:p w14:paraId="2732D888" w14:textId="77777777" w:rsidR="00CC2CC1" w:rsidRDefault="00CC2CC1" w:rsidP="00CC2CC1">
      <w:pPr>
        <w:pStyle w:val="Default"/>
        <w:rPr>
          <w:b/>
          <w:bCs/>
        </w:rPr>
      </w:pPr>
    </w:p>
    <w:p w14:paraId="44893578" w14:textId="77777777" w:rsidR="00674EC6" w:rsidRDefault="00CC2CC1" w:rsidP="00674EC6">
      <w:pPr>
        <w:pStyle w:val="Copyright"/>
      </w:pPr>
      <w:r>
        <w:t xml:space="preserve">Copyright © 2012 Shared Learning Collaborative, LLC (SLC). All Rights Reserved. </w:t>
      </w:r>
    </w:p>
    <w:p w14:paraId="2B9892F2" w14:textId="5ED50679" w:rsidR="00CC2CC1" w:rsidRDefault="00CC2CC1" w:rsidP="00674EC6">
      <w:r>
        <w:t>This document and the information contained herein is provided on an "AS IS" basis and SLC DISCLAIMS ALL WARRANTIES, EXPRESS OR IMPLIED, INCLUDING BUT NOT LIMITED TO ANY WARRANTY THAT THE USE OF THE INFORMATION HEREIN WILL NOT INFRINGE ANY RIGHTS OR ANY IMPLIED WARRANTIES OF MERCHANTABILITY OR FITNESS FOR A PARTICULAR PURPOSE.</w:t>
      </w:r>
    </w:p>
    <w:bookmarkEnd w:id="0"/>
    <w:p w14:paraId="646BCF39" w14:textId="77777777" w:rsidR="00CC2CC1" w:rsidRDefault="00CC2CC1" w:rsidP="00CC2CC1">
      <w:pPr>
        <w:pageBreakBefore/>
        <w:rPr>
          <w:sz w:val="28"/>
          <w:szCs w:val="28"/>
        </w:rPr>
      </w:pPr>
      <w:r>
        <w:rPr>
          <w:b/>
          <w:bCs/>
          <w:sz w:val="32"/>
          <w:szCs w:val="32"/>
        </w:rPr>
        <w:lastRenderedPageBreak/>
        <w:t>Revisions</w:t>
      </w:r>
    </w:p>
    <w:p w14:paraId="16F9BD3D" w14:textId="77777777" w:rsidR="00CC2CC1" w:rsidRDefault="00CC2CC1" w:rsidP="00CC2CC1">
      <w:pPr>
        <w:rPr>
          <w:b/>
          <w:bCs/>
          <w:sz w:val="32"/>
          <w:szCs w:val="32"/>
        </w:rPr>
      </w:pPr>
    </w:p>
    <w:tbl>
      <w:tblPr>
        <w:tblW w:w="482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5"/>
        <w:gridCol w:w="1575"/>
        <w:gridCol w:w="990"/>
        <w:gridCol w:w="1171"/>
        <w:gridCol w:w="3779"/>
      </w:tblGrid>
      <w:tr w:rsidR="00EF2F34" w14:paraId="56D6229C" w14:textId="77777777" w:rsidTr="00EF2F34">
        <w:trPr>
          <w:trHeight w:val="714"/>
        </w:trPr>
        <w:tc>
          <w:tcPr>
            <w:tcW w:w="605"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5DD867C" w14:textId="77777777" w:rsidR="00CC2CC1" w:rsidRDefault="00CC2CC1" w:rsidP="00CC2CC1">
            <w:pPr>
              <w:rPr>
                <w:b/>
                <w:bCs/>
                <w:i/>
                <w:iCs/>
              </w:rPr>
            </w:pPr>
            <w:r>
              <w:rPr>
                <w:b/>
                <w:bCs/>
              </w:rPr>
              <w:t>Version</w:t>
            </w:r>
          </w:p>
        </w:tc>
        <w:tc>
          <w:tcPr>
            <w:tcW w:w="921"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E7CF4CD" w14:textId="77777777" w:rsidR="00CC2CC1" w:rsidRDefault="00CC2CC1" w:rsidP="00CC2CC1">
            <w:pPr>
              <w:rPr>
                <w:b/>
                <w:bCs/>
                <w:i/>
                <w:iCs/>
              </w:rPr>
            </w:pPr>
            <w:r>
              <w:rPr>
                <w:b/>
                <w:bCs/>
              </w:rPr>
              <w:t xml:space="preserve">Date </w:t>
            </w:r>
          </w:p>
        </w:tc>
        <w:tc>
          <w:tcPr>
            <w:tcW w:w="579"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AC82754" w14:textId="77777777" w:rsidR="00CC2CC1" w:rsidRDefault="00CC2CC1" w:rsidP="00CC2CC1">
            <w:pPr>
              <w:rPr>
                <w:b/>
                <w:bCs/>
                <w:i/>
                <w:iCs/>
              </w:rPr>
            </w:pPr>
            <w:r>
              <w:rPr>
                <w:b/>
                <w:bCs/>
              </w:rPr>
              <w:t>Ed-Fi version</w:t>
            </w:r>
          </w:p>
        </w:tc>
        <w:tc>
          <w:tcPr>
            <w:tcW w:w="685"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B99869A" w14:textId="77777777" w:rsidR="00CC2CC1" w:rsidRDefault="00CC2CC1" w:rsidP="00CC2CC1">
            <w:pPr>
              <w:rPr>
                <w:b/>
                <w:bCs/>
                <w:i/>
                <w:iCs/>
              </w:rPr>
            </w:pPr>
            <w:r>
              <w:rPr>
                <w:b/>
                <w:bCs/>
              </w:rPr>
              <w:t>Author</w:t>
            </w:r>
          </w:p>
        </w:tc>
        <w:tc>
          <w:tcPr>
            <w:tcW w:w="221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BCD878E" w14:textId="77777777" w:rsidR="00CC2CC1" w:rsidRDefault="00CC2CC1" w:rsidP="00CC2CC1">
            <w:pPr>
              <w:rPr>
                <w:b/>
                <w:bCs/>
                <w:i/>
                <w:iCs/>
              </w:rPr>
            </w:pPr>
            <w:r>
              <w:rPr>
                <w:b/>
                <w:bCs/>
              </w:rPr>
              <w:t>Comments</w:t>
            </w:r>
          </w:p>
        </w:tc>
      </w:tr>
      <w:tr w:rsidR="00EF2F34" w14:paraId="14B7A4F5" w14:textId="77777777" w:rsidTr="00EF2F34">
        <w:tc>
          <w:tcPr>
            <w:tcW w:w="605"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FFA9435" w14:textId="77777777" w:rsidR="00CC2CC1" w:rsidRDefault="00CC2CC1" w:rsidP="00EF2F34">
            <w:pPr>
              <w:pStyle w:val="TableCell"/>
              <w:tabs>
                <w:tab w:val="clear" w:pos="2160"/>
                <w:tab w:val="left" w:pos="2232"/>
              </w:tabs>
            </w:pPr>
            <w:r>
              <w:rPr>
                <w:rFonts w:eastAsia="Calibri"/>
              </w:rPr>
              <w:t>0.1</w:t>
            </w:r>
          </w:p>
        </w:tc>
        <w:tc>
          <w:tcPr>
            <w:tcW w:w="921"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B14B7C7" w14:textId="77777777" w:rsidR="00CC2CC1" w:rsidRDefault="00CC2CC1" w:rsidP="00EF2F34">
            <w:pPr>
              <w:pStyle w:val="TableCell"/>
              <w:tabs>
                <w:tab w:val="clear" w:pos="2160"/>
                <w:tab w:val="left" w:pos="2232"/>
              </w:tabs>
            </w:pPr>
            <w:r>
              <w:rPr>
                <w:rFonts w:eastAsia="Calibri"/>
              </w:rPr>
              <w:t>Oct 24, 2011</w:t>
            </w:r>
          </w:p>
        </w:tc>
        <w:tc>
          <w:tcPr>
            <w:tcW w:w="579"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4DB3751" w14:textId="77777777" w:rsidR="00CC2CC1" w:rsidRDefault="00CC2CC1" w:rsidP="00EF2F34">
            <w:pPr>
              <w:pStyle w:val="TableCell"/>
              <w:tabs>
                <w:tab w:val="clear" w:pos="2160"/>
                <w:tab w:val="left" w:pos="2232"/>
              </w:tabs>
            </w:pPr>
            <w:r>
              <w:rPr>
                <w:rFonts w:eastAsia="Calibri"/>
              </w:rPr>
              <w:t>1.0-RFC-062811</w:t>
            </w:r>
          </w:p>
        </w:tc>
        <w:tc>
          <w:tcPr>
            <w:tcW w:w="685"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8E5F92A" w14:textId="77777777" w:rsidR="00CC2CC1" w:rsidRDefault="00CC2CC1" w:rsidP="00EF2F34">
            <w:pPr>
              <w:pStyle w:val="TableCell"/>
              <w:tabs>
                <w:tab w:val="clear" w:pos="2160"/>
                <w:tab w:val="left" w:pos="2232"/>
              </w:tabs>
            </w:pPr>
            <w:r>
              <w:rPr>
                <w:rFonts w:eastAsia="Calibri"/>
              </w:rPr>
              <w:t>I. Bagrak</w:t>
            </w:r>
          </w:p>
        </w:tc>
        <w:tc>
          <w:tcPr>
            <w:tcW w:w="221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99498D3" w14:textId="77777777" w:rsidR="00CC2CC1" w:rsidRDefault="00CC2CC1" w:rsidP="00EF2F34">
            <w:pPr>
              <w:pStyle w:val="TableCell"/>
              <w:tabs>
                <w:tab w:val="clear" w:pos="2160"/>
                <w:tab w:val="left" w:pos="2232"/>
              </w:tabs>
            </w:pPr>
            <w:r>
              <w:rPr>
                <w:rFonts w:eastAsia="Calibri"/>
              </w:rPr>
              <w:t>Initial revision</w:t>
            </w:r>
          </w:p>
        </w:tc>
      </w:tr>
      <w:tr w:rsidR="00EF2F34" w14:paraId="00240CC5" w14:textId="77777777" w:rsidTr="00EF2F34">
        <w:tc>
          <w:tcPr>
            <w:tcW w:w="605"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43FF75C" w14:textId="77777777" w:rsidR="00CC2CC1" w:rsidRDefault="00CC2CC1" w:rsidP="00EF2F34">
            <w:pPr>
              <w:pStyle w:val="TableCell"/>
              <w:tabs>
                <w:tab w:val="clear" w:pos="2160"/>
                <w:tab w:val="left" w:pos="2232"/>
              </w:tabs>
            </w:pPr>
            <w:r>
              <w:rPr>
                <w:rFonts w:eastAsia="Calibri"/>
              </w:rPr>
              <w:t>0.2</w:t>
            </w:r>
          </w:p>
        </w:tc>
        <w:tc>
          <w:tcPr>
            <w:tcW w:w="921"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50172A5" w14:textId="77777777" w:rsidR="00CC2CC1" w:rsidRDefault="00CC2CC1" w:rsidP="00EF2F34">
            <w:pPr>
              <w:pStyle w:val="TableCell"/>
              <w:tabs>
                <w:tab w:val="clear" w:pos="2160"/>
                <w:tab w:val="left" w:pos="2232"/>
              </w:tabs>
            </w:pPr>
            <w:r>
              <w:rPr>
                <w:rFonts w:eastAsia="Calibri"/>
              </w:rPr>
              <w:t>Nov 27, 2011</w:t>
            </w:r>
          </w:p>
        </w:tc>
        <w:tc>
          <w:tcPr>
            <w:tcW w:w="579"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397DED6" w14:textId="77777777" w:rsidR="00CC2CC1" w:rsidRDefault="00CC2CC1" w:rsidP="00EF2F34">
            <w:pPr>
              <w:pStyle w:val="TableCell"/>
              <w:tabs>
                <w:tab w:val="clear" w:pos="2160"/>
                <w:tab w:val="left" w:pos="2232"/>
              </w:tabs>
            </w:pPr>
            <w:r>
              <w:rPr>
                <w:rFonts w:eastAsia="Calibri"/>
              </w:rPr>
              <w:t>RC 1A</w:t>
            </w:r>
          </w:p>
        </w:tc>
        <w:tc>
          <w:tcPr>
            <w:tcW w:w="685"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44C88BE" w14:textId="77777777" w:rsidR="00CC2CC1" w:rsidRDefault="00CC2CC1" w:rsidP="00EF2F34">
            <w:pPr>
              <w:pStyle w:val="TableCell"/>
              <w:tabs>
                <w:tab w:val="clear" w:pos="2160"/>
                <w:tab w:val="left" w:pos="2232"/>
              </w:tabs>
            </w:pPr>
            <w:r>
              <w:rPr>
                <w:rFonts w:eastAsia="Calibri"/>
              </w:rPr>
              <w:t>I. Bagrak</w:t>
            </w:r>
          </w:p>
        </w:tc>
        <w:tc>
          <w:tcPr>
            <w:tcW w:w="221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726A20F" w14:textId="77777777" w:rsidR="00CC2CC1" w:rsidRDefault="00CC2CC1" w:rsidP="00EF2F34">
            <w:pPr>
              <w:pStyle w:val="TableCell"/>
              <w:tabs>
                <w:tab w:val="clear" w:pos="2160"/>
                <w:tab w:val="left" w:pos="2232"/>
              </w:tabs>
            </w:pPr>
            <w:r>
              <w:rPr>
                <w:rFonts w:eastAsia="Calibri"/>
              </w:rPr>
              <w:t>Updated to include ingestion process overview, preliminary error reporting formats, and subsections for future document expansion.</w:t>
            </w:r>
          </w:p>
        </w:tc>
      </w:tr>
      <w:tr w:rsidR="00EF2F34" w14:paraId="7B0A57C0" w14:textId="77777777" w:rsidTr="00EF2F34">
        <w:tc>
          <w:tcPr>
            <w:tcW w:w="605"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20A8397" w14:textId="77777777" w:rsidR="00CC2CC1" w:rsidRDefault="00CC2CC1" w:rsidP="00EF2F34">
            <w:pPr>
              <w:pStyle w:val="TableCell"/>
              <w:tabs>
                <w:tab w:val="clear" w:pos="2160"/>
                <w:tab w:val="left" w:pos="2232"/>
              </w:tabs>
              <w:rPr>
                <w:b/>
                <w:bCs/>
                <w:i/>
                <w:iCs/>
              </w:rPr>
            </w:pPr>
            <w:r>
              <w:rPr>
                <w:rFonts w:eastAsia="Calibri"/>
              </w:rPr>
              <w:t>0.3</w:t>
            </w:r>
          </w:p>
        </w:tc>
        <w:tc>
          <w:tcPr>
            <w:tcW w:w="921"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866D6CD" w14:textId="77777777" w:rsidR="00CC2CC1" w:rsidRDefault="00CC2CC1" w:rsidP="00EF2F34">
            <w:pPr>
              <w:pStyle w:val="TableCell"/>
              <w:tabs>
                <w:tab w:val="clear" w:pos="2160"/>
                <w:tab w:val="left" w:pos="2232"/>
              </w:tabs>
              <w:rPr>
                <w:b/>
                <w:bCs/>
                <w:i/>
                <w:iCs/>
              </w:rPr>
            </w:pPr>
            <w:r>
              <w:rPr>
                <w:rFonts w:eastAsia="Calibri"/>
              </w:rPr>
              <w:t>Jan 17, 2012</w:t>
            </w:r>
          </w:p>
        </w:tc>
        <w:tc>
          <w:tcPr>
            <w:tcW w:w="579"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C4B5F5C" w14:textId="77777777" w:rsidR="00CC2CC1" w:rsidRDefault="00CC2CC1" w:rsidP="00EF2F34">
            <w:pPr>
              <w:pStyle w:val="TableCell"/>
              <w:tabs>
                <w:tab w:val="clear" w:pos="2160"/>
                <w:tab w:val="left" w:pos="2232"/>
              </w:tabs>
              <w:rPr>
                <w:b/>
                <w:bCs/>
                <w:i/>
                <w:iCs/>
              </w:rPr>
            </w:pPr>
            <w:r>
              <w:rPr>
                <w:rFonts w:eastAsia="Calibri"/>
              </w:rPr>
              <w:t>1.0</w:t>
            </w:r>
          </w:p>
        </w:tc>
        <w:tc>
          <w:tcPr>
            <w:tcW w:w="685"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29631BB" w14:textId="77777777" w:rsidR="00CC2CC1" w:rsidRDefault="00CC2CC1" w:rsidP="00EF2F34">
            <w:pPr>
              <w:pStyle w:val="TableCell"/>
              <w:tabs>
                <w:tab w:val="clear" w:pos="2160"/>
                <w:tab w:val="left" w:pos="2232"/>
              </w:tabs>
              <w:rPr>
                <w:b/>
                <w:bCs/>
                <w:i/>
                <w:iCs/>
              </w:rPr>
            </w:pPr>
            <w:r>
              <w:rPr>
                <w:rFonts w:eastAsia="Calibri"/>
              </w:rPr>
              <w:t>I. Bagrak</w:t>
            </w:r>
          </w:p>
        </w:tc>
        <w:tc>
          <w:tcPr>
            <w:tcW w:w="221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6FE7639" w14:textId="77777777" w:rsidR="00CC2CC1" w:rsidRDefault="00CC2CC1" w:rsidP="00EF2F34">
            <w:pPr>
              <w:pStyle w:val="TableCell"/>
              <w:tabs>
                <w:tab w:val="clear" w:pos="2160"/>
                <w:tab w:val="left" w:pos="2232"/>
              </w:tabs>
              <w:rPr>
                <w:b/>
                <w:bCs/>
                <w:i/>
                <w:iCs/>
              </w:rPr>
            </w:pPr>
            <w:r>
              <w:rPr>
                <w:rFonts w:eastAsia="Calibri"/>
              </w:rPr>
              <w:t>Restructured around interchanges; added onboarding and provisioning sections.</w:t>
            </w:r>
          </w:p>
        </w:tc>
      </w:tr>
      <w:tr w:rsidR="00EF2F34" w14:paraId="0B33EFE9" w14:textId="77777777" w:rsidTr="00EF2F34">
        <w:tc>
          <w:tcPr>
            <w:tcW w:w="605"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6D558EF" w14:textId="77777777" w:rsidR="00CC2CC1" w:rsidRDefault="00CC2CC1" w:rsidP="00EF2F34">
            <w:pPr>
              <w:pStyle w:val="TableCell"/>
              <w:tabs>
                <w:tab w:val="clear" w:pos="2160"/>
                <w:tab w:val="left" w:pos="2232"/>
              </w:tabs>
              <w:rPr>
                <w:rFonts w:eastAsia="Calibri"/>
                <w:b/>
                <w:bCs/>
                <w:i/>
                <w:iCs/>
              </w:rPr>
            </w:pPr>
            <w:r>
              <w:rPr>
                <w:rFonts w:eastAsia="Calibri"/>
              </w:rPr>
              <w:t>0.4</w:t>
            </w:r>
          </w:p>
        </w:tc>
        <w:tc>
          <w:tcPr>
            <w:tcW w:w="921"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1C1B026" w14:textId="77777777" w:rsidR="00CC2CC1" w:rsidRDefault="00CC2CC1" w:rsidP="00EF2F34">
            <w:pPr>
              <w:pStyle w:val="TableCell"/>
              <w:tabs>
                <w:tab w:val="clear" w:pos="2160"/>
                <w:tab w:val="left" w:pos="2232"/>
              </w:tabs>
              <w:rPr>
                <w:rFonts w:eastAsia="Calibri"/>
                <w:b/>
                <w:bCs/>
                <w:i/>
                <w:iCs/>
              </w:rPr>
            </w:pPr>
            <w:r>
              <w:rPr>
                <w:rFonts w:eastAsia="Calibri"/>
              </w:rPr>
              <w:t>Jan 27, 2012</w:t>
            </w:r>
          </w:p>
        </w:tc>
        <w:tc>
          <w:tcPr>
            <w:tcW w:w="579"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E8F8E28" w14:textId="77777777" w:rsidR="00CC2CC1" w:rsidRDefault="00CC2CC1" w:rsidP="00EF2F34">
            <w:pPr>
              <w:pStyle w:val="TableCell"/>
              <w:tabs>
                <w:tab w:val="clear" w:pos="2160"/>
                <w:tab w:val="left" w:pos="2232"/>
              </w:tabs>
              <w:rPr>
                <w:rFonts w:eastAsia="Calibri"/>
                <w:b/>
                <w:bCs/>
                <w:i/>
                <w:iCs/>
              </w:rPr>
            </w:pPr>
            <w:r>
              <w:rPr>
                <w:rFonts w:eastAsia="Calibri"/>
              </w:rPr>
              <w:t>1.0</w:t>
            </w:r>
          </w:p>
        </w:tc>
        <w:tc>
          <w:tcPr>
            <w:tcW w:w="685"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44D3AAC" w14:textId="77777777" w:rsidR="00CC2CC1" w:rsidRDefault="00CC2CC1" w:rsidP="00EF2F34">
            <w:pPr>
              <w:pStyle w:val="TableCell"/>
              <w:tabs>
                <w:tab w:val="clear" w:pos="2160"/>
                <w:tab w:val="left" w:pos="2232"/>
              </w:tabs>
              <w:rPr>
                <w:rFonts w:eastAsia="Calibri"/>
                <w:b/>
                <w:bCs/>
                <w:i/>
                <w:iCs/>
              </w:rPr>
            </w:pPr>
            <w:r>
              <w:rPr>
                <w:rFonts w:eastAsia="Calibri"/>
              </w:rPr>
              <w:t>I. Bagrak</w:t>
            </w:r>
          </w:p>
        </w:tc>
        <w:tc>
          <w:tcPr>
            <w:tcW w:w="221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1D09D6C" w14:textId="77777777" w:rsidR="00CC2CC1" w:rsidRDefault="00CC2CC1" w:rsidP="00EF2F34">
            <w:pPr>
              <w:pStyle w:val="TableCell"/>
              <w:tabs>
                <w:tab w:val="clear" w:pos="2160"/>
                <w:tab w:val="left" w:pos="2232"/>
              </w:tabs>
              <w:rPr>
                <w:rFonts w:eastAsia="Calibri"/>
                <w:b/>
                <w:bCs/>
                <w:i/>
                <w:iCs/>
              </w:rPr>
            </w:pPr>
            <w:r>
              <w:rPr>
                <w:rFonts w:eastAsia="Calibri"/>
              </w:rPr>
              <w:t xml:space="preserve">Updated and expanded definitions. Updated and expanded control file format definition. Converted non-normative interchange-level constraints into tabular (normative) constraints. </w:t>
            </w:r>
          </w:p>
        </w:tc>
      </w:tr>
      <w:tr w:rsidR="00EF2F34" w14:paraId="5F3A31DA" w14:textId="77777777" w:rsidTr="00EF2F34">
        <w:tc>
          <w:tcPr>
            <w:tcW w:w="605"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2876F8C" w14:textId="77777777" w:rsidR="00CC2CC1" w:rsidRDefault="00CC2CC1" w:rsidP="00EF2F34">
            <w:pPr>
              <w:pStyle w:val="TableCell"/>
              <w:tabs>
                <w:tab w:val="clear" w:pos="2160"/>
                <w:tab w:val="left" w:pos="2232"/>
              </w:tabs>
              <w:rPr>
                <w:rFonts w:eastAsia="Calibri"/>
              </w:rPr>
            </w:pPr>
            <w:r>
              <w:rPr>
                <w:rFonts w:eastAsia="Calibri"/>
              </w:rPr>
              <w:t>0.5 (Alpha RC)</w:t>
            </w:r>
          </w:p>
        </w:tc>
        <w:tc>
          <w:tcPr>
            <w:tcW w:w="921"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0CF26A7" w14:textId="77777777" w:rsidR="00CC2CC1" w:rsidRDefault="00CC2CC1" w:rsidP="00EF2F34">
            <w:pPr>
              <w:pStyle w:val="TableCell"/>
              <w:tabs>
                <w:tab w:val="clear" w:pos="2160"/>
                <w:tab w:val="left" w:pos="2232"/>
              </w:tabs>
              <w:rPr>
                <w:rFonts w:eastAsia="Calibri"/>
              </w:rPr>
            </w:pPr>
            <w:r>
              <w:rPr>
                <w:rFonts w:eastAsia="Calibri"/>
              </w:rPr>
              <w:t>April 16, 2012</w:t>
            </w:r>
          </w:p>
        </w:tc>
        <w:tc>
          <w:tcPr>
            <w:tcW w:w="579"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60A9183" w14:textId="77777777" w:rsidR="00CC2CC1" w:rsidRDefault="00CC2CC1" w:rsidP="00EF2F34">
            <w:pPr>
              <w:pStyle w:val="TableCell"/>
              <w:tabs>
                <w:tab w:val="clear" w:pos="2160"/>
                <w:tab w:val="left" w:pos="2232"/>
              </w:tabs>
              <w:rPr>
                <w:rFonts w:eastAsia="Calibri"/>
              </w:rPr>
            </w:pPr>
            <w:r>
              <w:rPr>
                <w:rFonts w:eastAsia="Calibri"/>
              </w:rPr>
              <w:t>1.0.02</w:t>
            </w:r>
          </w:p>
        </w:tc>
        <w:tc>
          <w:tcPr>
            <w:tcW w:w="685"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E7D14F2" w14:textId="77777777" w:rsidR="00CC2CC1" w:rsidRDefault="00CC2CC1" w:rsidP="00EF2F34">
            <w:pPr>
              <w:pStyle w:val="TableCell"/>
              <w:tabs>
                <w:tab w:val="clear" w:pos="2160"/>
                <w:tab w:val="left" w:pos="2232"/>
              </w:tabs>
              <w:rPr>
                <w:rFonts w:eastAsia="Calibri"/>
              </w:rPr>
            </w:pPr>
            <w:r>
              <w:rPr>
                <w:rFonts w:eastAsia="Calibri"/>
              </w:rPr>
              <w:t>I. Bagrak</w:t>
            </w:r>
          </w:p>
        </w:tc>
        <w:tc>
          <w:tcPr>
            <w:tcW w:w="221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F9982C3" w14:textId="77777777" w:rsidR="00CC2CC1" w:rsidRDefault="00CC2CC1" w:rsidP="00EF2F34">
            <w:pPr>
              <w:pStyle w:val="TableCell"/>
              <w:tabs>
                <w:tab w:val="clear" w:pos="2160"/>
                <w:tab w:val="left" w:pos="2232"/>
              </w:tabs>
              <w:rPr>
                <w:rFonts w:eastAsia="Calibri"/>
              </w:rPr>
            </w:pPr>
            <w:r>
              <w:rPr>
                <w:rFonts w:eastAsia="Calibri"/>
              </w:rPr>
              <w:t>Updated error reporting. Updated supported Ed-Fi entity set for SLI Alpha Release.</w:t>
            </w:r>
          </w:p>
        </w:tc>
      </w:tr>
    </w:tbl>
    <w:p w14:paraId="56976F2E" w14:textId="77777777" w:rsidR="00CC2CC1" w:rsidRDefault="00CC2CC1" w:rsidP="00CC2CC1"/>
    <w:p w14:paraId="7CEA8268" w14:textId="6F202AD3" w:rsidR="00CC2CC1" w:rsidRDefault="00CC2CC1" w:rsidP="00CC2CC1">
      <w:pPr>
        <w:rPr>
          <w:b/>
          <w:bCs/>
          <w:sz w:val="32"/>
          <w:szCs w:val="32"/>
        </w:rPr>
      </w:pPr>
      <w:bookmarkStart w:id="1" w:name="h.c72a052e9fbb"/>
      <w:bookmarkEnd w:id="1"/>
      <w:r>
        <w:rPr>
          <w:b/>
          <w:bCs/>
          <w:sz w:val="32"/>
          <w:szCs w:val="32"/>
        </w:rPr>
        <w:t>Reference Documents</w:t>
      </w:r>
    </w:p>
    <w:p w14:paraId="150057CD" w14:textId="77777777" w:rsidR="001F4284" w:rsidRDefault="00CC2CC1" w:rsidP="00EF2F34">
      <w:pPr>
        <w:pStyle w:val="ListNumber"/>
      </w:pPr>
      <w:bookmarkStart w:id="2" w:name="_Ref188201958"/>
      <w:r>
        <w:t>Ed-Fi Design Guidelines. Version 1.0.</w:t>
      </w:r>
    </w:p>
    <w:p w14:paraId="4B99BCA7" w14:textId="493500CE" w:rsidR="00CC2CC1" w:rsidRDefault="00CC2CC1" w:rsidP="00EF2F34">
      <w:pPr>
        <w:pStyle w:val="ListNumber"/>
      </w:pPr>
      <w:r>
        <w:t xml:space="preserve"> </w:t>
      </w:r>
      <w:hyperlink r:id="rId9" w:history="1">
        <w:r>
          <w:rPr>
            <w:color w:val="000099"/>
            <w:u w:val="single"/>
          </w:rPr>
          <w:t>http</w:t>
        </w:r>
      </w:hyperlink>
      <w:hyperlink r:id="rId10" w:history="1">
        <w:r>
          <w:rPr>
            <w:color w:val="000099"/>
            <w:u w:val="single"/>
          </w:rPr>
          <w:t>://</w:t>
        </w:r>
      </w:hyperlink>
      <w:hyperlink r:id="rId11" w:history="1">
        <w:r>
          <w:rPr>
            <w:color w:val="000099"/>
            <w:u w:val="single"/>
          </w:rPr>
          <w:t>www</w:t>
        </w:r>
      </w:hyperlink>
      <w:hyperlink r:id="rId12" w:history="1">
        <w:r>
          <w:rPr>
            <w:color w:val="000099"/>
            <w:u w:val="single"/>
          </w:rPr>
          <w:t>.</w:t>
        </w:r>
      </w:hyperlink>
      <w:hyperlink r:id="rId13" w:history="1">
        <w:r>
          <w:rPr>
            <w:color w:val="000099"/>
            <w:u w:val="single"/>
          </w:rPr>
          <w:t>ed</w:t>
        </w:r>
      </w:hyperlink>
      <w:hyperlink r:id="rId14" w:history="1">
        <w:r>
          <w:rPr>
            <w:color w:val="000099"/>
            <w:u w:val="single"/>
          </w:rPr>
          <w:t>-</w:t>
        </w:r>
      </w:hyperlink>
      <w:hyperlink r:id="rId15" w:history="1">
        <w:r>
          <w:rPr>
            <w:color w:val="000099"/>
            <w:u w:val="single"/>
          </w:rPr>
          <w:t>fi</w:t>
        </w:r>
      </w:hyperlink>
      <w:hyperlink r:id="rId16" w:history="1">
        <w:r>
          <w:rPr>
            <w:color w:val="000099"/>
            <w:u w:val="single"/>
          </w:rPr>
          <w:t>.</w:t>
        </w:r>
      </w:hyperlink>
      <w:hyperlink r:id="rId17" w:history="1">
        <w:r>
          <w:rPr>
            <w:color w:val="000099"/>
            <w:u w:val="single"/>
          </w:rPr>
          <w:t>org</w:t>
        </w:r>
      </w:hyperlink>
      <w:hyperlink r:id="rId18" w:history="1">
        <w:r>
          <w:rPr>
            <w:color w:val="000099"/>
            <w:u w:val="single"/>
          </w:rPr>
          <w:t>/</w:t>
        </w:r>
      </w:hyperlink>
      <w:hyperlink r:id="rId19" w:history="1">
        <w:r>
          <w:rPr>
            <w:color w:val="000099"/>
            <w:u w:val="single"/>
          </w:rPr>
          <w:t>wp</w:t>
        </w:r>
      </w:hyperlink>
      <w:hyperlink r:id="rId20" w:history="1">
        <w:r>
          <w:rPr>
            <w:color w:val="000099"/>
            <w:u w:val="single"/>
          </w:rPr>
          <w:t>-</w:t>
        </w:r>
      </w:hyperlink>
      <w:hyperlink r:id="rId21" w:history="1">
        <w:r>
          <w:rPr>
            <w:color w:val="000099"/>
            <w:u w:val="single"/>
          </w:rPr>
          <w:t>content</w:t>
        </w:r>
      </w:hyperlink>
      <w:hyperlink r:id="rId22" w:history="1">
        <w:r>
          <w:rPr>
            <w:color w:val="000099"/>
            <w:u w:val="single"/>
          </w:rPr>
          <w:t>/</w:t>
        </w:r>
      </w:hyperlink>
      <w:hyperlink r:id="rId23" w:history="1">
        <w:r>
          <w:rPr>
            <w:color w:val="000099"/>
            <w:u w:val="single"/>
          </w:rPr>
          <w:t>uploads</w:t>
        </w:r>
      </w:hyperlink>
      <w:hyperlink r:id="rId24" w:history="1">
        <w:r>
          <w:rPr>
            <w:color w:val="000099"/>
            <w:u w:val="single"/>
          </w:rPr>
          <w:t>/2011/06/</w:t>
        </w:r>
      </w:hyperlink>
      <w:hyperlink r:id="rId25" w:history="1">
        <w:r>
          <w:rPr>
            <w:color w:val="000099"/>
            <w:u w:val="single"/>
          </w:rPr>
          <w:t>Public</w:t>
        </w:r>
      </w:hyperlink>
      <w:hyperlink r:id="rId26" w:history="1">
        <w:r>
          <w:rPr>
            <w:color w:val="000099"/>
            <w:u w:val="single"/>
          </w:rPr>
          <w:t>-</w:t>
        </w:r>
      </w:hyperlink>
      <w:hyperlink r:id="rId27" w:history="1">
        <w:r>
          <w:rPr>
            <w:color w:val="000099"/>
            <w:u w:val="single"/>
          </w:rPr>
          <w:t>Ed</w:t>
        </w:r>
      </w:hyperlink>
      <w:hyperlink r:id="rId28" w:history="1">
        <w:r>
          <w:rPr>
            <w:color w:val="000099"/>
            <w:u w:val="single"/>
          </w:rPr>
          <w:t>-</w:t>
        </w:r>
      </w:hyperlink>
      <w:hyperlink r:id="rId29" w:history="1">
        <w:r>
          <w:rPr>
            <w:color w:val="000099"/>
            <w:u w:val="single"/>
          </w:rPr>
          <w:t>Fi</w:t>
        </w:r>
      </w:hyperlink>
      <w:hyperlink r:id="rId30" w:history="1">
        <w:r>
          <w:rPr>
            <w:color w:val="000099"/>
            <w:u w:val="single"/>
          </w:rPr>
          <w:t>-</w:t>
        </w:r>
      </w:hyperlink>
      <w:hyperlink r:id="rId31" w:history="1">
        <w:r>
          <w:rPr>
            <w:color w:val="000099"/>
            <w:u w:val="single"/>
          </w:rPr>
          <w:t>Design</w:t>
        </w:r>
      </w:hyperlink>
      <w:hyperlink r:id="rId32" w:history="1">
        <w:r>
          <w:rPr>
            <w:color w:val="000099"/>
            <w:u w:val="single"/>
          </w:rPr>
          <w:t>-</w:t>
        </w:r>
      </w:hyperlink>
      <w:hyperlink r:id="rId33" w:history="1">
        <w:r>
          <w:rPr>
            <w:color w:val="000099"/>
            <w:u w:val="single"/>
          </w:rPr>
          <w:t>Guidelines</w:t>
        </w:r>
      </w:hyperlink>
      <w:hyperlink r:id="rId34" w:history="1">
        <w:r>
          <w:rPr>
            <w:color w:val="000099"/>
            <w:u w:val="single"/>
          </w:rPr>
          <w:t>-1.0-111111.</w:t>
        </w:r>
      </w:hyperlink>
      <w:hyperlink r:id="rId35" w:history="1">
        <w:r>
          <w:rPr>
            <w:color w:val="000099"/>
            <w:u w:val="single"/>
          </w:rPr>
          <w:t>pdf</w:t>
        </w:r>
      </w:hyperlink>
      <w:bookmarkEnd w:id="2"/>
    </w:p>
    <w:p w14:paraId="0A6C8259" w14:textId="267E19DA" w:rsidR="001F4284" w:rsidRDefault="00CC2CC1" w:rsidP="00EF2F34">
      <w:pPr>
        <w:pStyle w:val="ListNumber"/>
      </w:pPr>
      <w:r>
        <w:t>Ed-Fi</w:t>
      </w:r>
      <w:r w:rsidR="001F4284">
        <w:t xml:space="preserve"> – Unifying Data Model. Version </w:t>
      </w:r>
      <w:r>
        <w:t>1.0.</w:t>
      </w:r>
    </w:p>
    <w:p w14:paraId="63E729A8" w14:textId="7FD14AFF" w:rsidR="00CC2CC1" w:rsidRDefault="00CC2CC1" w:rsidP="00EF2F34">
      <w:pPr>
        <w:pStyle w:val="ListNumber"/>
      </w:pPr>
      <w:r>
        <w:t xml:space="preserve"> </w:t>
      </w:r>
      <w:hyperlink r:id="rId36" w:history="1">
        <w:r>
          <w:rPr>
            <w:color w:val="000099"/>
            <w:u w:val="single"/>
          </w:rPr>
          <w:t>http</w:t>
        </w:r>
      </w:hyperlink>
      <w:hyperlink r:id="rId37" w:history="1">
        <w:r>
          <w:rPr>
            <w:color w:val="000099"/>
            <w:u w:val="single"/>
          </w:rPr>
          <w:t>://</w:t>
        </w:r>
      </w:hyperlink>
      <w:hyperlink r:id="rId38" w:history="1">
        <w:r>
          <w:rPr>
            <w:color w:val="000099"/>
            <w:u w:val="single"/>
          </w:rPr>
          <w:t>www</w:t>
        </w:r>
      </w:hyperlink>
      <w:hyperlink r:id="rId39" w:history="1">
        <w:r>
          <w:rPr>
            <w:color w:val="000099"/>
            <w:u w:val="single"/>
          </w:rPr>
          <w:t>.</w:t>
        </w:r>
      </w:hyperlink>
      <w:hyperlink r:id="rId40" w:history="1">
        <w:r>
          <w:rPr>
            <w:color w:val="000099"/>
            <w:u w:val="single"/>
          </w:rPr>
          <w:t>ed</w:t>
        </w:r>
      </w:hyperlink>
      <w:hyperlink r:id="rId41" w:history="1">
        <w:r>
          <w:rPr>
            <w:color w:val="000099"/>
            <w:u w:val="single"/>
          </w:rPr>
          <w:t>-</w:t>
        </w:r>
      </w:hyperlink>
      <w:hyperlink r:id="rId42" w:history="1">
        <w:r>
          <w:rPr>
            <w:color w:val="000099"/>
            <w:u w:val="single"/>
          </w:rPr>
          <w:t>fi</w:t>
        </w:r>
      </w:hyperlink>
      <w:hyperlink r:id="rId43" w:history="1">
        <w:r>
          <w:rPr>
            <w:color w:val="000099"/>
            <w:u w:val="single"/>
          </w:rPr>
          <w:t>.</w:t>
        </w:r>
      </w:hyperlink>
      <w:hyperlink r:id="rId44" w:history="1">
        <w:r>
          <w:rPr>
            <w:color w:val="000099"/>
            <w:u w:val="single"/>
          </w:rPr>
          <w:t>org</w:t>
        </w:r>
      </w:hyperlink>
      <w:hyperlink r:id="rId45" w:history="1">
        <w:r>
          <w:rPr>
            <w:color w:val="000099"/>
            <w:u w:val="single"/>
          </w:rPr>
          <w:t>/</w:t>
        </w:r>
      </w:hyperlink>
      <w:hyperlink r:id="rId46" w:history="1">
        <w:r>
          <w:rPr>
            <w:color w:val="000099"/>
            <w:u w:val="single"/>
          </w:rPr>
          <w:t>wp</w:t>
        </w:r>
      </w:hyperlink>
      <w:hyperlink r:id="rId47" w:history="1">
        <w:r>
          <w:rPr>
            <w:color w:val="000099"/>
            <w:u w:val="single"/>
          </w:rPr>
          <w:t>-</w:t>
        </w:r>
      </w:hyperlink>
      <w:hyperlink r:id="rId48" w:history="1">
        <w:r>
          <w:rPr>
            <w:color w:val="000099"/>
            <w:u w:val="single"/>
          </w:rPr>
          <w:t>content</w:t>
        </w:r>
      </w:hyperlink>
      <w:hyperlink r:id="rId49" w:history="1">
        <w:r>
          <w:rPr>
            <w:color w:val="000099"/>
            <w:u w:val="single"/>
          </w:rPr>
          <w:t>/</w:t>
        </w:r>
      </w:hyperlink>
      <w:hyperlink r:id="rId50" w:history="1">
        <w:r>
          <w:rPr>
            <w:color w:val="000099"/>
            <w:u w:val="single"/>
          </w:rPr>
          <w:t>uploads</w:t>
        </w:r>
      </w:hyperlink>
      <w:hyperlink r:id="rId51" w:history="1">
        <w:r>
          <w:rPr>
            <w:color w:val="000099"/>
            <w:u w:val="single"/>
          </w:rPr>
          <w:t>/2011/06/</w:t>
        </w:r>
      </w:hyperlink>
      <w:hyperlink r:id="rId52" w:history="1">
        <w:r>
          <w:rPr>
            <w:color w:val="000099"/>
            <w:u w:val="single"/>
          </w:rPr>
          <w:t>Public</w:t>
        </w:r>
      </w:hyperlink>
      <w:hyperlink r:id="rId53" w:history="1">
        <w:r>
          <w:rPr>
            <w:color w:val="000099"/>
            <w:u w:val="single"/>
          </w:rPr>
          <w:t>-</w:t>
        </w:r>
      </w:hyperlink>
      <w:hyperlink r:id="rId54" w:history="1">
        <w:r>
          <w:rPr>
            <w:color w:val="000099"/>
            <w:u w:val="single"/>
          </w:rPr>
          <w:t>Ed</w:t>
        </w:r>
      </w:hyperlink>
      <w:hyperlink r:id="rId55" w:history="1">
        <w:r>
          <w:rPr>
            <w:color w:val="000099"/>
            <w:u w:val="single"/>
          </w:rPr>
          <w:t>-</w:t>
        </w:r>
      </w:hyperlink>
      <w:hyperlink r:id="rId56" w:history="1">
        <w:r>
          <w:rPr>
            <w:color w:val="000099"/>
            <w:u w:val="single"/>
          </w:rPr>
          <w:t>Fi</w:t>
        </w:r>
      </w:hyperlink>
      <w:hyperlink r:id="rId57" w:history="1">
        <w:r>
          <w:rPr>
            <w:color w:val="000099"/>
            <w:u w:val="single"/>
          </w:rPr>
          <w:t>-</w:t>
        </w:r>
      </w:hyperlink>
      <w:hyperlink r:id="rId58" w:history="1">
        <w:r>
          <w:rPr>
            <w:color w:val="000099"/>
            <w:u w:val="single"/>
          </w:rPr>
          <w:t>Unifying</w:t>
        </w:r>
      </w:hyperlink>
      <w:hyperlink r:id="rId59" w:history="1">
        <w:r>
          <w:rPr>
            <w:color w:val="000099"/>
            <w:u w:val="single"/>
          </w:rPr>
          <w:t>-</w:t>
        </w:r>
      </w:hyperlink>
      <w:hyperlink r:id="rId60" w:history="1">
        <w:r>
          <w:rPr>
            <w:color w:val="000099"/>
            <w:u w:val="single"/>
          </w:rPr>
          <w:t>Data</w:t>
        </w:r>
      </w:hyperlink>
      <w:hyperlink r:id="rId61" w:history="1">
        <w:r>
          <w:rPr>
            <w:color w:val="000099"/>
            <w:u w:val="single"/>
          </w:rPr>
          <w:t>-</w:t>
        </w:r>
      </w:hyperlink>
      <w:hyperlink r:id="rId62" w:history="1">
        <w:r>
          <w:rPr>
            <w:color w:val="000099"/>
            <w:u w:val="single"/>
          </w:rPr>
          <w:t>Model</w:t>
        </w:r>
      </w:hyperlink>
      <w:hyperlink r:id="rId63" w:history="1">
        <w:r>
          <w:rPr>
            <w:color w:val="000099"/>
            <w:u w:val="single"/>
          </w:rPr>
          <w:t>-1.0-111111.</w:t>
        </w:r>
      </w:hyperlink>
      <w:hyperlink r:id="rId64" w:history="1">
        <w:r>
          <w:rPr>
            <w:color w:val="000099"/>
            <w:u w:val="single"/>
          </w:rPr>
          <w:t>pdf</w:t>
        </w:r>
      </w:hyperlink>
    </w:p>
    <w:p w14:paraId="4EB28AE6" w14:textId="77777777" w:rsidR="001F4284" w:rsidRDefault="00CC2CC1" w:rsidP="00EF2F34">
      <w:pPr>
        <w:pStyle w:val="ListNumber"/>
      </w:pPr>
      <w:bookmarkStart w:id="3" w:name="_Ref188202007"/>
      <w:r>
        <w:t xml:space="preserve">Ed-Fi Interchange Schemas </w:t>
      </w:r>
    </w:p>
    <w:p w14:paraId="36360DD0" w14:textId="32877711" w:rsidR="00CC2CC1" w:rsidRDefault="001D18FA" w:rsidP="00EF2F34">
      <w:pPr>
        <w:pStyle w:val="ListNumber"/>
      </w:pPr>
      <w:hyperlink r:id="rId65" w:history="1">
        <w:r w:rsidR="00CC2CC1">
          <w:rPr>
            <w:color w:val="000099"/>
            <w:u w:val="single"/>
          </w:rPr>
          <w:t>http</w:t>
        </w:r>
      </w:hyperlink>
      <w:hyperlink r:id="rId66" w:history="1">
        <w:r w:rsidR="00CC2CC1">
          <w:rPr>
            <w:color w:val="000099"/>
            <w:u w:val="single"/>
          </w:rPr>
          <w:t>://</w:t>
        </w:r>
      </w:hyperlink>
      <w:hyperlink r:id="rId67" w:history="1">
        <w:r w:rsidR="00CC2CC1">
          <w:rPr>
            <w:color w:val="000099"/>
            <w:u w:val="single"/>
          </w:rPr>
          <w:t>www</w:t>
        </w:r>
      </w:hyperlink>
      <w:hyperlink r:id="rId68" w:history="1">
        <w:r w:rsidR="00CC2CC1">
          <w:rPr>
            <w:color w:val="000099"/>
            <w:u w:val="single"/>
          </w:rPr>
          <w:t>.</w:t>
        </w:r>
      </w:hyperlink>
      <w:hyperlink r:id="rId69" w:history="1">
        <w:r w:rsidR="00CC2CC1">
          <w:rPr>
            <w:color w:val="000099"/>
            <w:u w:val="single"/>
          </w:rPr>
          <w:t>ed</w:t>
        </w:r>
      </w:hyperlink>
      <w:hyperlink r:id="rId70" w:history="1">
        <w:r w:rsidR="00CC2CC1">
          <w:rPr>
            <w:color w:val="000099"/>
            <w:u w:val="single"/>
          </w:rPr>
          <w:t>-</w:t>
        </w:r>
      </w:hyperlink>
      <w:hyperlink r:id="rId71" w:history="1">
        <w:r w:rsidR="00CC2CC1">
          <w:rPr>
            <w:color w:val="000099"/>
            <w:u w:val="single"/>
          </w:rPr>
          <w:t>fi</w:t>
        </w:r>
      </w:hyperlink>
      <w:hyperlink r:id="rId72" w:history="1">
        <w:r w:rsidR="00CC2CC1">
          <w:rPr>
            <w:color w:val="000099"/>
            <w:u w:val="single"/>
          </w:rPr>
          <w:t>.</w:t>
        </w:r>
      </w:hyperlink>
      <w:hyperlink r:id="rId73" w:history="1">
        <w:r w:rsidR="00CC2CC1">
          <w:rPr>
            <w:color w:val="000099"/>
            <w:u w:val="single"/>
          </w:rPr>
          <w:t>org</w:t>
        </w:r>
      </w:hyperlink>
      <w:hyperlink r:id="rId74" w:history="1">
        <w:r w:rsidR="00CC2CC1">
          <w:rPr>
            <w:color w:val="000099"/>
            <w:u w:val="single"/>
          </w:rPr>
          <w:t>/</w:t>
        </w:r>
      </w:hyperlink>
      <w:hyperlink r:id="rId75" w:history="1">
        <w:r w:rsidR="00CC2CC1">
          <w:rPr>
            <w:color w:val="000099"/>
            <w:u w:val="single"/>
          </w:rPr>
          <w:t>wp</w:t>
        </w:r>
      </w:hyperlink>
      <w:hyperlink r:id="rId76" w:history="1">
        <w:r w:rsidR="00CC2CC1">
          <w:rPr>
            <w:color w:val="000099"/>
            <w:u w:val="single"/>
          </w:rPr>
          <w:t>-</w:t>
        </w:r>
      </w:hyperlink>
      <w:hyperlink r:id="rId77" w:history="1">
        <w:r w:rsidR="00CC2CC1">
          <w:rPr>
            <w:color w:val="000099"/>
            <w:u w:val="single"/>
          </w:rPr>
          <w:t>content</w:t>
        </w:r>
      </w:hyperlink>
      <w:hyperlink r:id="rId78" w:history="1">
        <w:r w:rsidR="00CC2CC1">
          <w:rPr>
            <w:color w:val="000099"/>
            <w:u w:val="single"/>
          </w:rPr>
          <w:t>/</w:t>
        </w:r>
      </w:hyperlink>
      <w:hyperlink r:id="rId79" w:history="1">
        <w:r w:rsidR="00CC2CC1">
          <w:rPr>
            <w:color w:val="000099"/>
            <w:u w:val="single"/>
          </w:rPr>
          <w:t>uploads</w:t>
        </w:r>
      </w:hyperlink>
      <w:hyperlink r:id="rId80" w:history="1">
        <w:r w:rsidR="00CC2CC1">
          <w:rPr>
            <w:color w:val="000099"/>
            <w:u w:val="single"/>
          </w:rPr>
          <w:t>/2011/12/</w:t>
        </w:r>
      </w:hyperlink>
      <w:hyperlink r:id="rId81" w:history="1">
        <w:r w:rsidR="00CC2CC1">
          <w:rPr>
            <w:color w:val="000099"/>
            <w:u w:val="single"/>
          </w:rPr>
          <w:t>Ed</w:t>
        </w:r>
      </w:hyperlink>
      <w:hyperlink r:id="rId82" w:history="1">
        <w:r w:rsidR="00CC2CC1">
          <w:rPr>
            <w:color w:val="000099"/>
            <w:u w:val="single"/>
          </w:rPr>
          <w:t>-</w:t>
        </w:r>
      </w:hyperlink>
      <w:hyperlink r:id="rId83" w:history="1">
        <w:r w:rsidR="00CC2CC1">
          <w:rPr>
            <w:color w:val="000099"/>
            <w:u w:val="single"/>
          </w:rPr>
          <w:t>Fi</w:t>
        </w:r>
      </w:hyperlink>
      <w:hyperlink r:id="rId84" w:history="1">
        <w:r w:rsidR="00CC2CC1">
          <w:rPr>
            <w:color w:val="000099"/>
            <w:u w:val="single"/>
          </w:rPr>
          <w:t>-</w:t>
        </w:r>
      </w:hyperlink>
      <w:hyperlink r:id="rId85" w:history="1">
        <w:r w:rsidR="00CC2CC1">
          <w:rPr>
            <w:color w:val="000099"/>
            <w:u w:val="single"/>
          </w:rPr>
          <w:t>Sample</w:t>
        </w:r>
      </w:hyperlink>
      <w:hyperlink r:id="rId86" w:history="1">
        <w:r w:rsidR="00CC2CC1">
          <w:rPr>
            <w:color w:val="000099"/>
            <w:u w:val="single"/>
          </w:rPr>
          <w:t>-</w:t>
        </w:r>
      </w:hyperlink>
      <w:hyperlink r:id="rId87" w:history="1">
        <w:r w:rsidR="00CC2CC1">
          <w:rPr>
            <w:color w:val="000099"/>
            <w:u w:val="single"/>
          </w:rPr>
          <w:t>Interchange</w:t>
        </w:r>
      </w:hyperlink>
      <w:hyperlink r:id="rId88" w:history="1">
        <w:r w:rsidR="00CC2CC1">
          <w:rPr>
            <w:color w:val="000099"/>
            <w:u w:val="single"/>
          </w:rPr>
          <w:t>-</w:t>
        </w:r>
      </w:hyperlink>
      <w:hyperlink r:id="rId89" w:history="1">
        <w:r w:rsidR="00CC2CC1">
          <w:rPr>
            <w:color w:val="000099"/>
            <w:u w:val="single"/>
          </w:rPr>
          <w:t>Schemas</w:t>
        </w:r>
      </w:hyperlink>
      <w:hyperlink r:id="rId90" w:history="1">
        <w:r w:rsidR="00CC2CC1">
          <w:rPr>
            <w:color w:val="000099"/>
            <w:u w:val="single"/>
          </w:rPr>
          <w:t>-</w:t>
        </w:r>
      </w:hyperlink>
      <w:hyperlink r:id="rId91" w:history="1">
        <w:r w:rsidR="00CC2CC1">
          <w:rPr>
            <w:color w:val="000099"/>
            <w:u w:val="single"/>
          </w:rPr>
          <w:t>with</w:t>
        </w:r>
      </w:hyperlink>
      <w:hyperlink r:id="rId92" w:history="1">
        <w:r w:rsidR="00CC2CC1">
          <w:rPr>
            <w:color w:val="000099"/>
            <w:u w:val="single"/>
          </w:rPr>
          <w:t>-</w:t>
        </w:r>
      </w:hyperlink>
      <w:hyperlink r:id="rId93" w:history="1">
        <w:r w:rsidR="00CC2CC1">
          <w:rPr>
            <w:color w:val="000099"/>
            <w:u w:val="single"/>
          </w:rPr>
          <w:t>Data</w:t>
        </w:r>
      </w:hyperlink>
      <w:hyperlink r:id="rId94" w:history="1">
        <w:r w:rsidR="00CC2CC1">
          <w:rPr>
            <w:color w:val="000099"/>
            <w:u w:val="single"/>
          </w:rPr>
          <w:t>-1.0.</w:t>
        </w:r>
      </w:hyperlink>
      <w:hyperlink r:id="rId95" w:history="1">
        <w:r w:rsidR="00CC2CC1">
          <w:rPr>
            <w:color w:val="000099"/>
            <w:u w:val="single"/>
          </w:rPr>
          <w:t>zip</w:t>
        </w:r>
      </w:hyperlink>
      <w:bookmarkEnd w:id="3"/>
    </w:p>
    <w:p w14:paraId="1ED3BE83" w14:textId="77777777" w:rsidR="00EF2F34" w:rsidRDefault="00CC2CC1" w:rsidP="00EF2F34">
      <w:pPr>
        <w:pStyle w:val="ListNumber"/>
      </w:pPr>
      <w:bookmarkStart w:id="4" w:name="_Ref188202014"/>
      <w:r>
        <w:t>Ed-Fi Core Schema</w:t>
      </w:r>
    </w:p>
    <w:p w14:paraId="52BCC119" w14:textId="3C40603C" w:rsidR="00CC2CC1" w:rsidRDefault="00CC2CC1" w:rsidP="00EF2F34">
      <w:pPr>
        <w:pStyle w:val="ListNumber"/>
      </w:pPr>
      <w:r>
        <w:t xml:space="preserve"> </w:t>
      </w:r>
      <w:hyperlink r:id="rId96" w:history="1">
        <w:r>
          <w:rPr>
            <w:color w:val="000099"/>
            <w:u w:val="single"/>
          </w:rPr>
          <w:t>http</w:t>
        </w:r>
      </w:hyperlink>
      <w:hyperlink r:id="rId97" w:history="1">
        <w:r>
          <w:rPr>
            <w:color w:val="000099"/>
            <w:u w:val="single"/>
          </w:rPr>
          <w:t>://</w:t>
        </w:r>
      </w:hyperlink>
      <w:hyperlink r:id="rId98" w:history="1">
        <w:r>
          <w:rPr>
            <w:color w:val="000099"/>
            <w:u w:val="single"/>
          </w:rPr>
          <w:t>www</w:t>
        </w:r>
      </w:hyperlink>
      <w:hyperlink r:id="rId99" w:history="1">
        <w:r>
          <w:rPr>
            <w:color w:val="000099"/>
            <w:u w:val="single"/>
          </w:rPr>
          <w:t>.</w:t>
        </w:r>
      </w:hyperlink>
      <w:hyperlink r:id="rId100" w:history="1">
        <w:r>
          <w:rPr>
            <w:color w:val="000099"/>
            <w:u w:val="single"/>
          </w:rPr>
          <w:t>ed</w:t>
        </w:r>
      </w:hyperlink>
      <w:hyperlink r:id="rId101" w:history="1">
        <w:r>
          <w:rPr>
            <w:color w:val="000099"/>
            <w:u w:val="single"/>
          </w:rPr>
          <w:t>-</w:t>
        </w:r>
      </w:hyperlink>
      <w:hyperlink r:id="rId102" w:history="1">
        <w:r>
          <w:rPr>
            <w:color w:val="000099"/>
            <w:u w:val="single"/>
          </w:rPr>
          <w:t>fi</w:t>
        </w:r>
      </w:hyperlink>
      <w:hyperlink r:id="rId103" w:history="1">
        <w:r>
          <w:rPr>
            <w:color w:val="000099"/>
            <w:u w:val="single"/>
          </w:rPr>
          <w:t>.</w:t>
        </w:r>
      </w:hyperlink>
      <w:hyperlink r:id="rId104" w:history="1">
        <w:r>
          <w:rPr>
            <w:color w:val="000099"/>
            <w:u w:val="single"/>
          </w:rPr>
          <w:t>org</w:t>
        </w:r>
      </w:hyperlink>
      <w:hyperlink r:id="rId105" w:history="1">
        <w:r>
          <w:rPr>
            <w:color w:val="000099"/>
            <w:u w:val="single"/>
          </w:rPr>
          <w:t>/</w:t>
        </w:r>
      </w:hyperlink>
      <w:hyperlink r:id="rId106" w:history="1">
        <w:r>
          <w:rPr>
            <w:color w:val="000099"/>
            <w:u w:val="single"/>
          </w:rPr>
          <w:t>wp</w:t>
        </w:r>
      </w:hyperlink>
      <w:hyperlink r:id="rId107" w:history="1">
        <w:r>
          <w:rPr>
            <w:color w:val="000099"/>
            <w:u w:val="single"/>
          </w:rPr>
          <w:t>-</w:t>
        </w:r>
      </w:hyperlink>
      <w:hyperlink r:id="rId108" w:history="1">
        <w:r>
          <w:rPr>
            <w:color w:val="000099"/>
            <w:u w:val="single"/>
          </w:rPr>
          <w:t>content</w:t>
        </w:r>
      </w:hyperlink>
      <w:hyperlink r:id="rId109" w:history="1">
        <w:r>
          <w:rPr>
            <w:color w:val="000099"/>
            <w:u w:val="single"/>
          </w:rPr>
          <w:t>/</w:t>
        </w:r>
      </w:hyperlink>
      <w:hyperlink r:id="rId110" w:history="1">
        <w:r>
          <w:rPr>
            <w:color w:val="000099"/>
            <w:u w:val="single"/>
          </w:rPr>
          <w:t>uploads</w:t>
        </w:r>
      </w:hyperlink>
      <w:hyperlink r:id="rId111" w:history="1">
        <w:r>
          <w:rPr>
            <w:color w:val="000099"/>
            <w:u w:val="single"/>
          </w:rPr>
          <w:t>/2011/12/</w:t>
        </w:r>
      </w:hyperlink>
      <w:hyperlink r:id="rId112" w:history="1">
        <w:r>
          <w:rPr>
            <w:color w:val="000099"/>
            <w:u w:val="single"/>
          </w:rPr>
          <w:t>Ed</w:t>
        </w:r>
      </w:hyperlink>
      <w:hyperlink r:id="rId113" w:history="1">
        <w:r>
          <w:rPr>
            <w:color w:val="000099"/>
            <w:u w:val="single"/>
          </w:rPr>
          <w:t>-</w:t>
        </w:r>
      </w:hyperlink>
      <w:hyperlink r:id="rId114" w:history="1">
        <w:r>
          <w:rPr>
            <w:color w:val="000099"/>
            <w:u w:val="single"/>
          </w:rPr>
          <w:t>Fi</w:t>
        </w:r>
      </w:hyperlink>
      <w:hyperlink r:id="rId115" w:history="1">
        <w:r>
          <w:rPr>
            <w:color w:val="000099"/>
            <w:u w:val="single"/>
          </w:rPr>
          <w:t>-</w:t>
        </w:r>
      </w:hyperlink>
      <w:hyperlink r:id="rId116" w:history="1">
        <w:r>
          <w:rPr>
            <w:color w:val="000099"/>
            <w:u w:val="single"/>
          </w:rPr>
          <w:t>Core</w:t>
        </w:r>
      </w:hyperlink>
      <w:hyperlink r:id="rId117" w:history="1">
        <w:r>
          <w:rPr>
            <w:color w:val="000099"/>
            <w:u w:val="single"/>
          </w:rPr>
          <w:t>.</w:t>
        </w:r>
      </w:hyperlink>
      <w:hyperlink r:id="rId118" w:history="1">
        <w:r>
          <w:rPr>
            <w:color w:val="000099"/>
            <w:u w:val="single"/>
          </w:rPr>
          <w:t>zip</w:t>
        </w:r>
      </w:hyperlink>
      <w:bookmarkEnd w:id="4"/>
    </w:p>
    <w:p w14:paraId="2E48C26F" w14:textId="77777777" w:rsidR="00CC2CC1" w:rsidRDefault="00CC2CC1" w:rsidP="00EF2F34">
      <w:pPr>
        <w:pStyle w:val="ListNumber"/>
      </w:pPr>
      <w:bookmarkStart w:id="5" w:name="_Ref188201658"/>
      <w:r>
        <w:lastRenderedPageBreak/>
        <w:t>SLI Identity Integration Solution. April 16, 2011.</w:t>
      </w:r>
      <w:bookmarkEnd w:id="5"/>
    </w:p>
    <w:p w14:paraId="3857FACF" w14:textId="77777777" w:rsidR="00CC2CC1" w:rsidRDefault="00CC2CC1" w:rsidP="00EF2F34">
      <w:pPr>
        <w:pStyle w:val="ListNumber"/>
      </w:pPr>
      <w:r>
        <w:t>SLI Identity Integration and Management Overview. Sep 17, 2011.</w:t>
      </w:r>
    </w:p>
    <w:p w14:paraId="223DB2EA" w14:textId="77777777" w:rsidR="00CC2CC1" w:rsidRDefault="00CC2CC1" w:rsidP="00EF2F34">
      <w:pPr>
        <w:pStyle w:val="ListNumber"/>
      </w:pPr>
      <w:bookmarkStart w:id="6" w:name="_Ref197684429"/>
      <w:r>
        <w:t>SLI Platform Developer Guide. April 16, 2011.</w:t>
      </w:r>
      <w:bookmarkEnd w:id="6"/>
    </w:p>
    <w:p w14:paraId="34057B13" w14:textId="77777777" w:rsidR="00CC2CC1" w:rsidRDefault="00CC2CC1" w:rsidP="00EF2F34">
      <w:pPr>
        <w:pStyle w:val="ListNumber"/>
      </w:pPr>
      <w:bookmarkStart w:id="7" w:name="_Ref188343071"/>
      <w:r>
        <w:t>SLI Data Security and Privacy Plan. Sep 16, 2011.</w:t>
      </w:r>
      <w:bookmarkEnd w:id="7"/>
    </w:p>
    <w:p w14:paraId="514F46FE" w14:textId="77777777" w:rsidR="00CC2CC1" w:rsidRPr="00E8635D" w:rsidRDefault="00CC2CC1" w:rsidP="00EF2F34">
      <w:pPr>
        <w:pStyle w:val="ListNumber"/>
      </w:pPr>
      <w:bookmarkStart w:id="8" w:name="_Ref188199830"/>
      <w:r>
        <w:t xml:space="preserve">Java Properties Specification. </w:t>
      </w:r>
      <w:hyperlink r:id="rId119" w:anchor="load%28java.io.Reader%29" w:history="1">
        <w:r>
          <w:rPr>
            <w:color w:val="000099"/>
            <w:u w:val="single"/>
          </w:rPr>
          <w:t>http</w:t>
        </w:r>
      </w:hyperlink>
      <w:hyperlink r:id="rId120" w:anchor="load%28java.io.Reader%29" w:history="1">
        <w:r>
          <w:rPr>
            <w:color w:val="000099"/>
            <w:u w:val="single"/>
          </w:rPr>
          <w:t>://</w:t>
        </w:r>
      </w:hyperlink>
      <w:hyperlink r:id="rId121" w:anchor="load%28java.io.Reader%29" w:history="1">
        <w:r>
          <w:rPr>
            <w:color w:val="000099"/>
            <w:u w:val="single"/>
          </w:rPr>
          <w:t>docs</w:t>
        </w:r>
      </w:hyperlink>
      <w:hyperlink r:id="rId122" w:anchor="load%28java.io.Reader%29" w:history="1">
        <w:r>
          <w:rPr>
            <w:color w:val="000099"/>
            <w:u w:val="single"/>
          </w:rPr>
          <w:t>.</w:t>
        </w:r>
      </w:hyperlink>
      <w:hyperlink r:id="rId123" w:anchor="load%28java.io.Reader%29" w:history="1">
        <w:r>
          <w:rPr>
            <w:color w:val="000099"/>
            <w:u w:val="single"/>
          </w:rPr>
          <w:t>oracle</w:t>
        </w:r>
      </w:hyperlink>
      <w:hyperlink r:id="rId124" w:anchor="load%28java.io.Reader%29" w:history="1">
        <w:r>
          <w:rPr>
            <w:color w:val="000099"/>
            <w:u w:val="single"/>
          </w:rPr>
          <w:t>.</w:t>
        </w:r>
      </w:hyperlink>
      <w:hyperlink r:id="rId125" w:anchor="load%28java.io.Reader%29" w:history="1">
        <w:r>
          <w:rPr>
            <w:color w:val="000099"/>
            <w:u w:val="single"/>
          </w:rPr>
          <w:t>com</w:t>
        </w:r>
      </w:hyperlink>
      <w:hyperlink r:id="rId126" w:anchor="load%28java.io.Reader%29" w:history="1">
        <w:r>
          <w:rPr>
            <w:color w:val="000099"/>
            <w:u w:val="single"/>
          </w:rPr>
          <w:t>/</w:t>
        </w:r>
      </w:hyperlink>
      <w:hyperlink r:id="rId127" w:anchor="load%28java.io.Reader%29" w:history="1">
        <w:r>
          <w:rPr>
            <w:color w:val="000099"/>
            <w:u w:val="single"/>
          </w:rPr>
          <w:t>javase</w:t>
        </w:r>
      </w:hyperlink>
      <w:hyperlink r:id="rId128" w:anchor="load%28java.io.Reader%29" w:history="1">
        <w:r>
          <w:rPr>
            <w:color w:val="000099"/>
            <w:u w:val="single"/>
          </w:rPr>
          <w:t>/6/</w:t>
        </w:r>
      </w:hyperlink>
      <w:hyperlink r:id="rId129" w:anchor="load%28java.io.Reader%29" w:history="1">
        <w:r>
          <w:rPr>
            <w:color w:val="000099"/>
            <w:u w:val="single"/>
          </w:rPr>
          <w:t>docs</w:t>
        </w:r>
      </w:hyperlink>
      <w:hyperlink r:id="rId130" w:anchor="load%28java.io.Reader%29" w:history="1">
        <w:r>
          <w:rPr>
            <w:color w:val="000099"/>
            <w:u w:val="single"/>
          </w:rPr>
          <w:t>/</w:t>
        </w:r>
      </w:hyperlink>
      <w:hyperlink r:id="rId131" w:anchor="load%28java.io.Reader%29" w:history="1">
        <w:r>
          <w:rPr>
            <w:color w:val="000099"/>
            <w:u w:val="single"/>
          </w:rPr>
          <w:t>api</w:t>
        </w:r>
      </w:hyperlink>
      <w:hyperlink r:id="rId132" w:anchor="load%28java.io.Reader%29" w:history="1">
        <w:r>
          <w:rPr>
            <w:color w:val="000099"/>
            <w:u w:val="single"/>
          </w:rPr>
          <w:t>/</w:t>
        </w:r>
      </w:hyperlink>
      <w:hyperlink r:id="rId133" w:anchor="load%28java.io.Reader%29" w:history="1">
        <w:r>
          <w:rPr>
            <w:color w:val="000099"/>
            <w:u w:val="single"/>
          </w:rPr>
          <w:t>java</w:t>
        </w:r>
      </w:hyperlink>
      <w:hyperlink r:id="rId134" w:anchor="load%28java.io.Reader%29" w:history="1">
        <w:r>
          <w:rPr>
            <w:color w:val="000099"/>
            <w:u w:val="single"/>
          </w:rPr>
          <w:t>/</w:t>
        </w:r>
      </w:hyperlink>
      <w:hyperlink r:id="rId135" w:anchor="load%28java.io.Reader%29" w:history="1">
        <w:r>
          <w:rPr>
            <w:color w:val="000099"/>
            <w:u w:val="single"/>
          </w:rPr>
          <w:t>util</w:t>
        </w:r>
      </w:hyperlink>
      <w:hyperlink r:id="rId136" w:anchor="load%28java.io.Reader%29" w:history="1">
        <w:r>
          <w:rPr>
            <w:color w:val="000099"/>
            <w:u w:val="single"/>
          </w:rPr>
          <w:t>/</w:t>
        </w:r>
      </w:hyperlink>
      <w:hyperlink r:id="rId137" w:anchor="load%28java.io.Reader%29" w:history="1">
        <w:r>
          <w:rPr>
            <w:color w:val="000099"/>
            <w:u w:val="single"/>
          </w:rPr>
          <w:t>Properties</w:t>
        </w:r>
      </w:hyperlink>
      <w:hyperlink r:id="rId138" w:anchor="load%28java.io.Reader%29" w:history="1">
        <w:r>
          <w:rPr>
            <w:color w:val="000099"/>
            <w:u w:val="single"/>
          </w:rPr>
          <w:t>.</w:t>
        </w:r>
      </w:hyperlink>
      <w:hyperlink r:id="rId139" w:anchor="load%28java.io.Reader%29" w:history="1">
        <w:r>
          <w:rPr>
            <w:color w:val="000099"/>
            <w:u w:val="single"/>
          </w:rPr>
          <w:t>html</w:t>
        </w:r>
      </w:hyperlink>
      <w:hyperlink r:id="rId140" w:anchor="load%28java.io.Reader%29" w:history="1">
        <w:r>
          <w:rPr>
            <w:color w:val="000099"/>
            <w:u w:val="single"/>
          </w:rPr>
          <w:t>#</w:t>
        </w:r>
      </w:hyperlink>
      <w:hyperlink r:id="rId141" w:anchor="load%28java.io.Reader%29" w:history="1">
        <w:r>
          <w:rPr>
            <w:color w:val="000099"/>
            <w:u w:val="single"/>
          </w:rPr>
          <w:t>load</w:t>
        </w:r>
      </w:hyperlink>
      <w:hyperlink r:id="rId142" w:anchor="load%28java.io.Reader%29" w:history="1">
        <w:r>
          <w:rPr>
            <w:color w:val="000099"/>
            <w:u w:val="single"/>
          </w:rPr>
          <w:t>%28</w:t>
        </w:r>
      </w:hyperlink>
      <w:hyperlink r:id="rId143" w:anchor="load%28java.io.Reader%29" w:history="1">
        <w:r>
          <w:rPr>
            <w:color w:val="000099"/>
            <w:u w:val="single"/>
          </w:rPr>
          <w:t>java</w:t>
        </w:r>
      </w:hyperlink>
      <w:hyperlink r:id="rId144" w:anchor="load%28java.io.Reader%29" w:history="1">
        <w:r>
          <w:rPr>
            <w:color w:val="000099"/>
            <w:u w:val="single"/>
          </w:rPr>
          <w:t>.</w:t>
        </w:r>
      </w:hyperlink>
      <w:hyperlink r:id="rId145" w:anchor="load%28java.io.Reader%29" w:history="1">
        <w:r>
          <w:rPr>
            <w:color w:val="000099"/>
            <w:u w:val="single"/>
          </w:rPr>
          <w:t>io</w:t>
        </w:r>
      </w:hyperlink>
      <w:hyperlink r:id="rId146" w:anchor="load%28java.io.Reader%29" w:history="1">
        <w:r>
          <w:rPr>
            <w:color w:val="000099"/>
            <w:u w:val="single"/>
          </w:rPr>
          <w:t>.</w:t>
        </w:r>
      </w:hyperlink>
      <w:hyperlink r:id="rId147" w:anchor="load%28java.io.Reader%29" w:history="1">
        <w:r>
          <w:rPr>
            <w:color w:val="000099"/>
            <w:u w:val="single"/>
          </w:rPr>
          <w:t>Reader</w:t>
        </w:r>
      </w:hyperlink>
      <w:hyperlink r:id="rId148" w:anchor="load%28java.io.Reader%29" w:history="1">
        <w:r>
          <w:rPr>
            <w:color w:val="000099"/>
            <w:u w:val="single"/>
          </w:rPr>
          <w:t>%29</w:t>
        </w:r>
      </w:hyperlink>
      <w:bookmarkEnd w:id="8"/>
    </w:p>
    <w:p w14:paraId="696355DD" w14:textId="77777777" w:rsidR="00CC2CC1" w:rsidRDefault="00CC2CC1" w:rsidP="00EF2F34">
      <w:pPr>
        <w:pStyle w:val="ListNumber"/>
      </w:pPr>
      <w:bookmarkStart w:id="9" w:name="_Ref188961828"/>
      <w:r w:rsidRPr="00A65659">
        <w:t>J. Galbraith</w:t>
      </w:r>
      <w:r>
        <w:t xml:space="preserve">, </w:t>
      </w:r>
      <w:r w:rsidRPr="00A65659">
        <w:t>O. Saarenmaa</w:t>
      </w:r>
      <w:r>
        <w:t xml:space="preserve"> (July 2006). SSH File Transfer Protocol. I-D (</w:t>
      </w:r>
      <w:r w:rsidRPr="00D62837">
        <w:t>draft-ietf-secsh-filexfer</w:t>
      </w:r>
      <w:r>
        <w:t>). IETF. Retrieved January 2012.</w:t>
      </w:r>
      <w:bookmarkEnd w:id="9"/>
    </w:p>
    <w:p w14:paraId="22E1E617" w14:textId="77777777" w:rsidR="00CC2CC1" w:rsidRDefault="00CC2CC1" w:rsidP="00EF2F34">
      <w:pPr>
        <w:pStyle w:val="ListNumber"/>
      </w:pPr>
      <w:bookmarkStart w:id="10" w:name="_Ref188970401"/>
      <w:r>
        <w:t xml:space="preserve">T. Ylonen, </w:t>
      </w:r>
      <w:r w:rsidRPr="00F00F9C">
        <w:t>C. Lonvick, Ed.</w:t>
      </w:r>
      <w:r>
        <w:t xml:space="preserve"> (January 2006). The Secure Shell (SSH) Authentication Protocol. RFC 4252. IETF. Retrieved January 2012.</w:t>
      </w:r>
      <w:bookmarkEnd w:id="10"/>
    </w:p>
    <w:p w14:paraId="4F44BBEC" w14:textId="77777777" w:rsidR="00CC2CC1" w:rsidRDefault="00CC2CC1" w:rsidP="00CC2CC1">
      <w:pPr>
        <w:tabs>
          <w:tab w:val="num" w:pos="720"/>
        </w:tabs>
      </w:pPr>
    </w:p>
    <w:p w14:paraId="1AEA3616" w14:textId="77777777" w:rsidR="00CC2CC1" w:rsidRDefault="00CC2CC1" w:rsidP="00CC2CC1">
      <w:pPr>
        <w:pageBreakBefore/>
      </w:pPr>
      <w:bookmarkStart w:id="11" w:name="h.41dc851da33c"/>
      <w:bookmarkEnd w:id="11"/>
      <w:r>
        <w:rPr>
          <w:b/>
          <w:bCs/>
          <w:sz w:val="32"/>
          <w:szCs w:val="32"/>
        </w:rPr>
        <w:lastRenderedPageBreak/>
        <w:t>Table of Contents</w:t>
      </w:r>
    </w:p>
    <w:p w14:paraId="2629AC4E" w14:textId="77777777" w:rsidR="00CC2CC1" w:rsidRDefault="00CC2CC1" w:rsidP="00CC2CC1">
      <w:pPr>
        <w:pStyle w:val="TOC1"/>
        <w:tabs>
          <w:tab w:val="right" w:leader="dot" w:pos="9350"/>
        </w:tabs>
      </w:pPr>
    </w:p>
    <w:p w14:paraId="67258C26" w14:textId="77777777" w:rsidR="00F43421" w:rsidRDefault="00CC2CC1">
      <w:pPr>
        <w:pStyle w:val="TOC1"/>
        <w:tabs>
          <w:tab w:val="right" w:leader="dot" w:pos="8630"/>
        </w:tabs>
        <w:rPr>
          <w:rFonts w:asciiTheme="minorHAnsi" w:hAnsiTheme="minorHAnsi"/>
          <w:noProof/>
          <w:szCs w:val="22"/>
        </w:rPr>
      </w:pPr>
      <w:r w:rsidRPr="00477406">
        <w:rPr>
          <w:sz w:val="24"/>
        </w:rPr>
        <w:fldChar w:fldCharType="begin"/>
      </w:r>
      <w:r w:rsidRPr="00477406">
        <w:rPr>
          <w:sz w:val="24"/>
        </w:rPr>
        <w:instrText xml:space="preserve"> TOC \o "1-3" </w:instrText>
      </w:r>
      <w:r w:rsidRPr="00477406">
        <w:rPr>
          <w:sz w:val="24"/>
        </w:rPr>
        <w:fldChar w:fldCharType="separate"/>
      </w:r>
      <w:r w:rsidR="00F43421">
        <w:rPr>
          <w:noProof/>
        </w:rPr>
        <w:t>1 Purpose and Status</w:t>
      </w:r>
      <w:r w:rsidR="00F43421">
        <w:rPr>
          <w:noProof/>
        </w:rPr>
        <w:tab/>
      </w:r>
      <w:r w:rsidR="00F43421">
        <w:rPr>
          <w:noProof/>
        </w:rPr>
        <w:fldChar w:fldCharType="begin"/>
      </w:r>
      <w:r w:rsidR="00F43421">
        <w:rPr>
          <w:noProof/>
        </w:rPr>
        <w:instrText xml:space="preserve"> PAGEREF _Toc323905540 \h </w:instrText>
      </w:r>
      <w:r w:rsidR="00F43421">
        <w:rPr>
          <w:noProof/>
        </w:rPr>
      </w:r>
      <w:r w:rsidR="00F43421">
        <w:rPr>
          <w:noProof/>
        </w:rPr>
        <w:fldChar w:fldCharType="separate"/>
      </w:r>
      <w:r w:rsidR="00F43421">
        <w:rPr>
          <w:noProof/>
        </w:rPr>
        <w:t>6</w:t>
      </w:r>
      <w:r w:rsidR="00F43421">
        <w:rPr>
          <w:noProof/>
        </w:rPr>
        <w:fldChar w:fldCharType="end"/>
      </w:r>
    </w:p>
    <w:p w14:paraId="267E7CC6" w14:textId="77777777" w:rsidR="00F43421" w:rsidRDefault="00F43421">
      <w:pPr>
        <w:pStyle w:val="TOC1"/>
        <w:tabs>
          <w:tab w:val="right" w:leader="dot" w:pos="8630"/>
        </w:tabs>
        <w:rPr>
          <w:rFonts w:asciiTheme="minorHAnsi" w:hAnsiTheme="minorHAnsi"/>
          <w:noProof/>
          <w:szCs w:val="22"/>
        </w:rPr>
      </w:pPr>
      <w:r>
        <w:rPr>
          <w:noProof/>
        </w:rPr>
        <w:t>2 Definitions</w:t>
      </w:r>
      <w:r>
        <w:rPr>
          <w:noProof/>
        </w:rPr>
        <w:tab/>
      </w:r>
      <w:r>
        <w:rPr>
          <w:noProof/>
        </w:rPr>
        <w:fldChar w:fldCharType="begin"/>
      </w:r>
      <w:r>
        <w:rPr>
          <w:noProof/>
        </w:rPr>
        <w:instrText xml:space="preserve"> PAGEREF _Toc323905541 \h </w:instrText>
      </w:r>
      <w:r>
        <w:rPr>
          <w:noProof/>
        </w:rPr>
      </w:r>
      <w:r>
        <w:rPr>
          <w:noProof/>
        </w:rPr>
        <w:fldChar w:fldCharType="separate"/>
      </w:r>
      <w:r>
        <w:rPr>
          <w:noProof/>
        </w:rPr>
        <w:t>7</w:t>
      </w:r>
      <w:r>
        <w:rPr>
          <w:noProof/>
        </w:rPr>
        <w:fldChar w:fldCharType="end"/>
      </w:r>
    </w:p>
    <w:p w14:paraId="5D859224" w14:textId="77777777" w:rsidR="00F43421" w:rsidRDefault="00F43421">
      <w:pPr>
        <w:pStyle w:val="TOC1"/>
        <w:tabs>
          <w:tab w:val="right" w:leader="dot" w:pos="8630"/>
        </w:tabs>
        <w:rPr>
          <w:rFonts w:asciiTheme="minorHAnsi" w:hAnsiTheme="minorHAnsi"/>
          <w:noProof/>
          <w:szCs w:val="22"/>
        </w:rPr>
      </w:pPr>
      <w:r>
        <w:rPr>
          <w:noProof/>
        </w:rPr>
        <w:t>3 SLI Overview</w:t>
      </w:r>
      <w:r>
        <w:rPr>
          <w:noProof/>
        </w:rPr>
        <w:tab/>
      </w:r>
      <w:r>
        <w:rPr>
          <w:noProof/>
        </w:rPr>
        <w:fldChar w:fldCharType="begin"/>
      </w:r>
      <w:r>
        <w:rPr>
          <w:noProof/>
        </w:rPr>
        <w:instrText xml:space="preserve"> PAGEREF _Toc323905542 \h </w:instrText>
      </w:r>
      <w:r>
        <w:rPr>
          <w:noProof/>
        </w:rPr>
      </w:r>
      <w:r>
        <w:rPr>
          <w:noProof/>
        </w:rPr>
        <w:fldChar w:fldCharType="separate"/>
      </w:r>
      <w:r>
        <w:rPr>
          <w:noProof/>
        </w:rPr>
        <w:t>9</w:t>
      </w:r>
      <w:r>
        <w:rPr>
          <w:noProof/>
        </w:rPr>
        <w:fldChar w:fldCharType="end"/>
      </w:r>
    </w:p>
    <w:p w14:paraId="68446397" w14:textId="77777777" w:rsidR="00F43421" w:rsidRDefault="00F43421">
      <w:pPr>
        <w:pStyle w:val="TOC2"/>
        <w:tabs>
          <w:tab w:val="right" w:leader="dot" w:pos="8630"/>
        </w:tabs>
        <w:rPr>
          <w:rFonts w:asciiTheme="minorHAnsi" w:hAnsiTheme="minorHAnsi"/>
          <w:noProof/>
          <w:szCs w:val="22"/>
        </w:rPr>
      </w:pPr>
      <w:r>
        <w:rPr>
          <w:noProof/>
        </w:rPr>
        <w:t>3.1 SLI Architecture Highlights</w:t>
      </w:r>
      <w:r>
        <w:rPr>
          <w:noProof/>
        </w:rPr>
        <w:tab/>
      </w:r>
      <w:r>
        <w:rPr>
          <w:noProof/>
        </w:rPr>
        <w:fldChar w:fldCharType="begin"/>
      </w:r>
      <w:r>
        <w:rPr>
          <w:noProof/>
        </w:rPr>
        <w:instrText xml:space="preserve"> PAGEREF _Toc323905543 \h </w:instrText>
      </w:r>
      <w:r>
        <w:rPr>
          <w:noProof/>
        </w:rPr>
      </w:r>
      <w:r>
        <w:rPr>
          <w:noProof/>
        </w:rPr>
        <w:fldChar w:fldCharType="separate"/>
      </w:r>
      <w:r>
        <w:rPr>
          <w:noProof/>
        </w:rPr>
        <w:t>9</w:t>
      </w:r>
      <w:r>
        <w:rPr>
          <w:noProof/>
        </w:rPr>
        <w:fldChar w:fldCharType="end"/>
      </w:r>
    </w:p>
    <w:p w14:paraId="22AD8301" w14:textId="77777777" w:rsidR="00F43421" w:rsidRDefault="00F43421">
      <w:pPr>
        <w:pStyle w:val="TOC2"/>
        <w:tabs>
          <w:tab w:val="right" w:leader="dot" w:pos="8630"/>
        </w:tabs>
        <w:rPr>
          <w:rFonts w:asciiTheme="minorHAnsi" w:hAnsiTheme="minorHAnsi"/>
          <w:noProof/>
          <w:szCs w:val="22"/>
        </w:rPr>
      </w:pPr>
      <w:r>
        <w:rPr>
          <w:noProof/>
        </w:rPr>
        <w:t>3.2 Key Components of SLI CEM</w:t>
      </w:r>
      <w:r>
        <w:rPr>
          <w:noProof/>
        </w:rPr>
        <w:tab/>
      </w:r>
      <w:r>
        <w:rPr>
          <w:noProof/>
        </w:rPr>
        <w:fldChar w:fldCharType="begin"/>
      </w:r>
      <w:r>
        <w:rPr>
          <w:noProof/>
        </w:rPr>
        <w:instrText xml:space="preserve"> PAGEREF _Toc323905544 \h </w:instrText>
      </w:r>
      <w:r>
        <w:rPr>
          <w:noProof/>
        </w:rPr>
      </w:r>
      <w:r>
        <w:rPr>
          <w:noProof/>
        </w:rPr>
        <w:fldChar w:fldCharType="separate"/>
      </w:r>
      <w:r>
        <w:rPr>
          <w:noProof/>
        </w:rPr>
        <w:t>9</w:t>
      </w:r>
      <w:r>
        <w:rPr>
          <w:noProof/>
        </w:rPr>
        <w:fldChar w:fldCharType="end"/>
      </w:r>
    </w:p>
    <w:p w14:paraId="75878D75" w14:textId="77777777" w:rsidR="00F43421" w:rsidRDefault="00F43421">
      <w:pPr>
        <w:pStyle w:val="TOC1"/>
        <w:tabs>
          <w:tab w:val="right" w:leader="dot" w:pos="8630"/>
        </w:tabs>
        <w:rPr>
          <w:rFonts w:asciiTheme="minorHAnsi" w:hAnsiTheme="minorHAnsi"/>
          <w:noProof/>
          <w:szCs w:val="22"/>
        </w:rPr>
      </w:pPr>
      <w:r>
        <w:rPr>
          <w:noProof/>
        </w:rPr>
        <w:t>4 Ingestion Onboarding and Provisioning</w:t>
      </w:r>
      <w:r>
        <w:rPr>
          <w:noProof/>
        </w:rPr>
        <w:tab/>
      </w:r>
      <w:r>
        <w:rPr>
          <w:noProof/>
        </w:rPr>
        <w:fldChar w:fldCharType="begin"/>
      </w:r>
      <w:r>
        <w:rPr>
          <w:noProof/>
        </w:rPr>
        <w:instrText xml:space="preserve"> PAGEREF _Toc323905545 \h </w:instrText>
      </w:r>
      <w:r>
        <w:rPr>
          <w:noProof/>
        </w:rPr>
      </w:r>
      <w:r>
        <w:rPr>
          <w:noProof/>
        </w:rPr>
        <w:fldChar w:fldCharType="separate"/>
      </w:r>
      <w:r>
        <w:rPr>
          <w:noProof/>
        </w:rPr>
        <w:t>11</w:t>
      </w:r>
      <w:r>
        <w:rPr>
          <w:noProof/>
        </w:rPr>
        <w:fldChar w:fldCharType="end"/>
      </w:r>
    </w:p>
    <w:p w14:paraId="6C4AC85F" w14:textId="77777777" w:rsidR="00F43421" w:rsidRDefault="00F43421">
      <w:pPr>
        <w:pStyle w:val="TOC1"/>
        <w:tabs>
          <w:tab w:val="right" w:leader="dot" w:pos="8630"/>
        </w:tabs>
        <w:rPr>
          <w:rFonts w:asciiTheme="minorHAnsi" w:hAnsiTheme="minorHAnsi"/>
          <w:noProof/>
          <w:szCs w:val="22"/>
        </w:rPr>
      </w:pPr>
      <w:r>
        <w:rPr>
          <w:noProof/>
        </w:rPr>
        <w:t>5 Ingestion Process</w:t>
      </w:r>
      <w:r>
        <w:rPr>
          <w:noProof/>
        </w:rPr>
        <w:tab/>
      </w:r>
      <w:r>
        <w:rPr>
          <w:noProof/>
        </w:rPr>
        <w:fldChar w:fldCharType="begin"/>
      </w:r>
      <w:r>
        <w:rPr>
          <w:noProof/>
        </w:rPr>
        <w:instrText xml:space="preserve"> PAGEREF _Toc323905546 \h </w:instrText>
      </w:r>
      <w:r>
        <w:rPr>
          <w:noProof/>
        </w:rPr>
      </w:r>
      <w:r>
        <w:rPr>
          <w:noProof/>
        </w:rPr>
        <w:fldChar w:fldCharType="separate"/>
      </w:r>
      <w:r>
        <w:rPr>
          <w:noProof/>
        </w:rPr>
        <w:t>12</w:t>
      </w:r>
      <w:r>
        <w:rPr>
          <w:noProof/>
        </w:rPr>
        <w:fldChar w:fldCharType="end"/>
      </w:r>
    </w:p>
    <w:p w14:paraId="0BF5E2EB" w14:textId="77777777" w:rsidR="00F43421" w:rsidRDefault="00F43421">
      <w:pPr>
        <w:pStyle w:val="TOC2"/>
        <w:tabs>
          <w:tab w:val="right" w:leader="dot" w:pos="8630"/>
        </w:tabs>
        <w:rPr>
          <w:rFonts w:asciiTheme="minorHAnsi" w:hAnsiTheme="minorHAnsi"/>
          <w:noProof/>
          <w:szCs w:val="22"/>
        </w:rPr>
      </w:pPr>
      <w:r>
        <w:rPr>
          <w:noProof/>
        </w:rPr>
        <w:t>5.1 Authentication</w:t>
      </w:r>
      <w:r>
        <w:rPr>
          <w:noProof/>
        </w:rPr>
        <w:tab/>
      </w:r>
      <w:r>
        <w:rPr>
          <w:noProof/>
        </w:rPr>
        <w:fldChar w:fldCharType="begin"/>
      </w:r>
      <w:r>
        <w:rPr>
          <w:noProof/>
        </w:rPr>
        <w:instrText xml:space="preserve"> PAGEREF _Toc323905547 \h </w:instrText>
      </w:r>
      <w:r>
        <w:rPr>
          <w:noProof/>
        </w:rPr>
      </w:r>
      <w:r>
        <w:rPr>
          <w:noProof/>
        </w:rPr>
        <w:fldChar w:fldCharType="separate"/>
      </w:r>
      <w:r>
        <w:rPr>
          <w:noProof/>
        </w:rPr>
        <w:t>12</w:t>
      </w:r>
      <w:r>
        <w:rPr>
          <w:noProof/>
        </w:rPr>
        <w:fldChar w:fldCharType="end"/>
      </w:r>
    </w:p>
    <w:p w14:paraId="730F1554" w14:textId="77777777" w:rsidR="00F43421" w:rsidRDefault="00F43421">
      <w:pPr>
        <w:pStyle w:val="TOC2"/>
        <w:tabs>
          <w:tab w:val="right" w:leader="dot" w:pos="8630"/>
        </w:tabs>
        <w:rPr>
          <w:rFonts w:asciiTheme="minorHAnsi" w:hAnsiTheme="minorHAnsi"/>
          <w:noProof/>
          <w:szCs w:val="22"/>
        </w:rPr>
      </w:pPr>
      <w:r>
        <w:rPr>
          <w:noProof/>
        </w:rPr>
        <w:t>5.2 Authorization</w:t>
      </w:r>
      <w:r>
        <w:rPr>
          <w:noProof/>
        </w:rPr>
        <w:tab/>
      </w:r>
      <w:r>
        <w:rPr>
          <w:noProof/>
        </w:rPr>
        <w:fldChar w:fldCharType="begin"/>
      </w:r>
      <w:r>
        <w:rPr>
          <w:noProof/>
        </w:rPr>
        <w:instrText xml:space="preserve"> PAGEREF _Toc323905548 \h </w:instrText>
      </w:r>
      <w:r>
        <w:rPr>
          <w:noProof/>
        </w:rPr>
      </w:r>
      <w:r>
        <w:rPr>
          <w:noProof/>
        </w:rPr>
        <w:fldChar w:fldCharType="separate"/>
      </w:r>
      <w:r>
        <w:rPr>
          <w:noProof/>
        </w:rPr>
        <w:t>13</w:t>
      </w:r>
      <w:r>
        <w:rPr>
          <w:noProof/>
        </w:rPr>
        <w:fldChar w:fldCharType="end"/>
      </w:r>
    </w:p>
    <w:p w14:paraId="24B22E0E" w14:textId="77777777" w:rsidR="00F43421" w:rsidRDefault="00F43421">
      <w:pPr>
        <w:pStyle w:val="TOC2"/>
        <w:tabs>
          <w:tab w:val="right" w:leader="dot" w:pos="8630"/>
        </w:tabs>
        <w:rPr>
          <w:rFonts w:asciiTheme="minorHAnsi" w:hAnsiTheme="minorHAnsi"/>
          <w:noProof/>
          <w:szCs w:val="22"/>
        </w:rPr>
      </w:pPr>
      <w:r>
        <w:rPr>
          <w:noProof/>
        </w:rPr>
        <w:t>5.3 Encryption</w:t>
      </w:r>
      <w:r>
        <w:rPr>
          <w:noProof/>
        </w:rPr>
        <w:tab/>
      </w:r>
      <w:r>
        <w:rPr>
          <w:noProof/>
        </w:rPr>
        <w:fldChar w:fldCharType="begin"/>
      </w:r>
      <w:r>
        <w:rPr>
          <w:noProof/>
        </w:rPr>
        <w:instrText xml:space="preserve"> PAGEREF _Toc323905549 \h </w:instrText>
      </w:r>
      <w:r>
        <w:rPr>
          <w:noProof/>
        </w:rPr>
      </w:r>
      <w:r>
        <w:rPr>
          <w:noProof/>
        </w:rPr>
        <w:fldChar w:fldCharType="separate"/>
      </w:r>
      <w:r>
        <w:rPr>
          <w:noProof/>
        </w:rPr>
        <w:t>13</w:t>
      </w:r>
      <w:r>
        <w:rPr>
          <w:noProof/>
        </w:rPr>
        <w:fldChar w:fldCharType="end"/>
      </w:r>
    </w:p>
    <w:p w14:paraId="629D9059" w14:textId="77777777" w:rsidR="00F43421" w:rsidRDefault="00F43421">
      <w:pPr>
        <w:pStyle w:val="TOC1"/>
        <w:tabs>
          <w:tab w:val="right" w:leader="dot" w:pos="8630"/>
        </w:tabs>
        <w:rPr>
          <w:rFonts w:asciiTheme="minorHAnsi" w:hAnsiTheme="minorHAnsi"/>
          <w:noProof/>
          <w:szCs w:val="22"/>
        </w:rPr>
      </w:pPr>
      <w:r>
        <w:rPr>
          <w:noProof/>
        </w:rPr>
        <w:t>6 File Formatting</w:t>
      </w:r>
      <w:r>
        <w:rPr>
          <w:noProof/>
        </w:rPr>
        <w:tab/>
      </w:r>
      <w:r>
        <w:rPr>
          <w:noProof/>
        </w:rPr>
        <w:fldChar w:fldCharType="begin"/>
      </w:r>
      <w:r>
        <w:rPr>
          <w:noProof/>
        </w:rPr>
        <w:instrText xml:space="preserve"> PAGEREF _Toc323905550 \h </w:instrText>
      </w:r>
      <w:r>
        <w:rPr>
          <w:noProof/>
        </w:rPr>
      </w:r>
      <w:r>
        <w:rPr>
          <w:noProof/>
        </w:rPr>
        <w:fldChar w:fldCharType="separate"/>
      </w:r>
      <w:r>
        <w:rPr>
          <w:noProof/>
        </w:rPr>
        <w:t>14</w:t>
      </w:r>
      <w:r>
        <w:rPr>
          <w:noProof/>
        </w:rPr>
        <w:fldChar w:fldCharType="end"/>
      </w:r>
    </w:p>
    <w:p w14:paraId="51B78830" w14:textId="77777777" w:rsidR="00F43421" w:rsidRDefault="00F43421">
      <w:pPr>
        <w:pStyle w:val="TOC2"/>
        <w:tabs>
          <w:tab w:val="right" w:leader="dot" w:pos="8630"/>
        </w:tabs>
        <w:rPr>
          <w:rFonts w:asciiTheme="minorHAnsi" w:hAnsiTheme="minorHAnsi"/>
          <w:noProof/>
          <w:szCs w:val="22"/>
        </w:rPr>
      </w:pPr>
      <w:r>
        <w:rPr>
          <w:noProof/>
        </w:rPr>
        <w:t>6.1 General Formatting Conventions</w:t>
      </w:r>
      <w:r>
        <w:rPr>
          <w:noProof/>
        </w:rPr>
        <w:tab/>
      </w:r>
      <w:r>
        <w:rPr>
          <w:noProof/>
        </w:rPr>
        <w:fldChar w:fldCharType="begin"/>
      </w:r>
      <w:r>
        <w:rPr>
          <w:noProof/>
        </w:rPr>
        <w:instrText xml:space="preserve"> PAGEREF _Toc323905551 \h </w:instrText>
      </w:r>
      <w:r>
        <w:rPr>
          <w:noProof/>
        </w:rPr>
      </w:r>
      <w:r>
        <w:rPr>
          <w:noProof/>
        </w:rPr>
        <w:fldChar w:fldCharType="separate"/>
      </w:r>
      <w:r>
        <w:rPr>
          <w:noProof/>
        </w:rPr>
        <w:t>14</w:t>
      </w:r>
      <w:r>
        <w:rPr>
          <w:noProof/>
        </w:rPr>
        <w:fldChar w:fldCharType="end"/>
      </w:r>
    </w:p>
    <w:p w14:paraId="08F07BD2" w14:textId="77777777" w:rsidR="00F43421" w:rsidRDefault="00F43421">
      <w:pPr>
        <w:pStyle w:val="TOC2"/>
        <w:tabs>
          <w:tab w:val="right" w:leader="dot" w:pos="8630"/>
        </w:tabs>
        <w:rPr>
          <w:rFonts w:asciiTheme="minorHAnsi" w:hAnsiTheme="minorHAnsi"/>
          <w:noProof/>
          <w:szCs w:val="22"/>
        </w:rPr>
      </w:pPr>
      <w:r>
        <w:rPr>
          <w:noProof/>
        </w:rPr>
        <w:t>6.2 Control File Format</w:t>
      </w:r>
      <w:r>
        <w:rPr>
          <w:noProof/>
        </w:rPr>
        <w:tab/>
      </w:r>
      <w:r>
        <w:rPr>
          <w:noProof/>
        </w:rPr>
        <w:fldChar w:fldCharType="begin"/>
      </w:r>
      <w:r>
        <w:rPr>
          <w:noProof/>
        </w:rPr>
        <w:instrText xml:space="preserve"> PAGEREF _Toc323905552 \h </w:instrText>
      </w:r>
      <w:r>
        <w:rPr>
          <w:noProof/>
        </w:rPr>
      </w:r>
      <w:r>
        <w:rPr>
          <w:noProof/>
        </w:rPr>
        <w:fldChar w:fldCharType="separate"/>
      </w:r>
      <w:r>
        <w:rPr>
          <w:noProof/>
        </w:rPr>
        <w:t>14</w:t>
      </w:r>
      <w:r>
        <w:rPr>
          <w:noProof/>
        </w:rPr>
        <w:fldChar w:fldCharType="end"/>
      </w:r>
    </w:p>
    <w:p w14:paraId="0CCAEDBA" w14:textId="77777777" w:rsidR="00F43421" w:rsidRDefault="00F43421">
      <w:pPr>
        <w:pStyle w:val="TOC2"/>
        <w:tabs>
          <w:tab w:val="right" w:leader="dot" w:pos="8630"/>
        </w:tabs>
        <w:rPr>
          <w:rFonts w:asciiTheme="minorHAnsi" w:hAnsiTheme="minorHAnsi"/>
          <w:noProof/>
          <w:szCs w:val="22"/>
        </w:rPr>
      </w:pPr>
      <w:r>
        <w:rPr>
          <w:noProof/>
        </w:rPr>
        <w:t>6.3 Error/Status Logs</w:t>
      </w:r>
      <w:r>
        <w:rPr>
          <w:noProof/>
        </w:rPr>
        <w:tab/>
      </w:r>
      <w:r>
        <w:rPr>
          <w:noProof/>
        </w:rPr>
        <w:fldChar w:fldCharType="begin"/>
      </w:r>
      <w:r>
        <w:rPr>
          <w:noProof/>
        </w:rPr>
        <w:instrText xml:space="preserve"> PAGEREF _Toc323905553 \h </w:instrText>
      </w:r>
      <w:r>
        <w:rPr>
          <w:noProof/>
        </w:rPr>
      </w:r>
      <w:r>
        <w:rPr>
          <w:noProof/>
        </w:rPr>
        <w:fldChar w:fldCharType="separate"/>
      </w:r>
      <w:r>
        <w:rPr>
          <w:noProof/>
        </w:rPr>
        <w:t>15</w:t>
      </w:r>
      <w:r>
        <w:rPr>
          <w:noProof/>
        </w:rPr>
        <w:fldChar w:fldCharType="end"/>
      </w:r>
    </w:p>
    <w:p w14:paraId="600EA227" w14:textId="77777777" w:rsidR="00F43421" w:rsidRDefault="00F43421">
      <w:pPr>
        <w:pStyle w:val="TOC2"/>
        <w:tabs>
          <w:tab w:val="right" w:leader="dot" w:pos="8630"/>
        </w:tabs>
        <w:rPr>
          <w:rFonts w:asciiTheme="minorHAnsi" w:hAnsiTheme="minorHAnsi"/>
          <w:noProof/>
          <w:szCs w:val="22"/>
        </w:rPr>
      </w:pPr>
      <w:r>
        <w:rPr>
          <w:noProof/>
        </w:rPr>
        <w:t>6.4 Job-level Error and Status Reporting</w:t>
      </w:r>
      <w:r>
        <w:rPr>
          <w:noProof/>
        </w:rPr>
        <w:tab/>
      </w:r>
      <w:r>
        <w:rPr>
          <w:noProof/>
        </w:rPr>
        <w:fldChar w:fldCharType="begin"/>
      </w:r>
      <w:r>
        <w:rPr>
          <w:noProof/>
        </w:rPr>
        <w:instrText xml:space="preserve"> PAGEREF _Toc323905554 \h </w:instrText>
      </w:r>
      <w:r>
        <w:rPr>
          <w:noProof/>
        </w:rPr>
      </w:r>
      <w:r>
        <w:rPr>
          <w:noProof/>
        </w:rPr>
        <w:fldChar w:fldCharType="separate"/>
      </w:r>
      <w:r>
        <w:rPr>
          <w:noProof/>
        </w:rPr>
        <w:t>16</w:t>
      </w:r>
      <w:r>
        <w:rPr>
          <w:noProof/>
        </w:rPr>
        <w:fldChar w:fldCharType="end"/>
      </w:r>
    </w:p>
    <w:p w14:paraId="2C6FAB1B" w14:textId="77777777" w:rsidR="00F43421" w:rsidRDefault="00F43421">
      <w:pPr>
        <w:pStyle w:val="TOC2"/>
        <w:tabs>
          <w:tab w:val="right" w:leader="dot" w:pos="8630"/>
        </w:tabs>
        <w:rPr>
          <w:rFonts w:asciiTheme="minorHAnsi" w:hAnsiTheme="minorHAnsi"/>
          <w:noProof/>
          <w:szCs w:val="22"/>
        </w:rPr>
      </w:pPr>
      <w:r>
        <w:rPr>
          <w:noProof/>
        </w:rPr>
        <w:t>6.5 Resource- and Record-level Error Reporting</w:t>
      </w:r>
      <w:r>
        <w:rPr>
          <w:noProof/>
        </w:rPr>
        <w:tab/>
      </w:r>
      <w:r>
        <w:rPr>
          <w:noProof/>
        </w:rPr>
        <w:fldChar w:fldCharType="begin"/>
      </w:r>
      <w:r>
        <w:rPr>
          <w:noProof/>
        </w:rPr>
        <w:instrText xml:space="preserve"> PAGEREF _Toc323905555 \h </w:instrText>
      </w:r>
      <w:r>
        <w:rPr>
          <w:noProof/>
        </w:rPr>
      </w:r>
      <w:r>
        <w:rPr>
          <w:noProof/>
        </w:rPr>
        <w:fldChar w:fldCharType="separate"/>
      </w:r>
      <w:r>
        <w:rPr>
          <w:noProof/>
        </w:rPr>
        <w:t>18</w:t>
      </w:r>
      <w:r>
        <w:rPr>
          <w:noProof/>
        </w:rPr>
        <w:fldChar w:fldCharType="end"/>
      </w:r>
    </w:p>
    <w:p w14:paraId="5303E4BA" w14:textId="77777777" w:rsidR="00F43421" w:rsidRDefault="00F43421">
      <w:pPr>
        <w:pStyle w:val="TOC2"/>
        <w:tabs>
          <w:tab w:val="right" w:leader="dot" w:pos="8630"/>
        </w:tabs>
        <w:rPr>
          <w:rFonts w:asciiTheme="minorHAnsi" w:hAnsiTheme="minorHAnsi"/>
          <w:noProof/>
          <w:szCs w:val="22"/>
        </w:rPr>
      </w:pPr>
      <w:r>
        <w:rPr>
          <w:noProof/>
        </w:rPr>
        <w:t>6.5.1 General resource-level errors</w:t>
      </w:r>
      <w:r>
        <w:rPr>
          <w:noProof/>
        </w:rPr>
        <w:tab/>
      </w:r>
      <w:r>
        <w:rPr>
          <w:noProof/>
        </w:rPr>
        <w:fldChar w:fldCharType="begin"/>
      </w:r>
      <w:r>
        <w:rPr>
          <w:noProof/>
        </w:rPr>
        <w:instrText xml:space="preserve"> PAGEREF _Toc323905556 \h </w:instrText>
      </w:r>
      <w:r>
        <w:rPr>
          <w:noProof/>
        </w:rPr>
      </w:r>
      <w:r>
        <w:rPr>
          <w:noProof/>
        </w:rPr>
        <w:fldChar w:fldCharType="separate"/>
      </w:r>
      <w:r>
        <w:rPr>
          <w:noProof/>
        </w:rPr>
        <w:t>18</w:t>
      </w:r>
      <w:r>
        <w:rPr>
          <w:noProof/>
        </w:rPr>
        <w:fldChar w:fldCharType="end"/>
      </w:r>
    </w:p>
    <w:p w14:paraId="576A9D11" w14:textId="77777777" w:rsidR="00F43421" w:rsidRDefault="00F43421">
      <w:pPr>
        <w:pStyle w:val="TOC3"/>
        <w:tabs>
          <w:tab w:val="right" w:leader="dot" w:pos="8630"/>
        </w:tabs>
        <w:rPr>
          <w:rFonts w:asciiTheme="minorHAnsi" w:eastAsiaTheme="minorEastAsia" w:hAnsiTheme="minorHAnsi" w:cstheme="minorBidi"/>
          <w:noProof/>
          <w:color w:val="auto"/>
          <w:sz w:val="22"/>
          <w:szCs w:val="22"/>
        </w:rPr>
      </w:pPr>
      <w:r>
        <w:rPr>
          <w:noProof/>
        </w:rPr>
        <w:t>6.5.2 XML and schema validation errors and warnings</w:t>
      </w:r>
      <w:r>
        <w:rPr>
          <w:noProof/>
        </w:rPr>
        <w:tab/>
      </w:r>
      <w:r>
        <w:rPr>
          <w:noProof/>
        </w:rPr>
        <w:fldChar w:fldCharType="begin"/>
      </w:r>
      <w:r>
        <w:rPr>
          <w:noProof/>
        </w:rPr>
        <w:instrText xml:space="preserve"> PAGEREF _Toc323905557 \h </w:instrText>
      </w:r>
      <w:r>
        <w:rPr>
          <w:noProof/>
        </w:rPr>
      </w:r>
      <w:r>
        <w:rPr>
          <w:noProof/>
        </w:rPr>
        <w:fldChar w:fldCharType="separate"/>
      </w:r>
      <w:r>
        <w:rPr>
          <w:noProof/>
        </w:rPr>
        <w:t>18</w:t>
      </w:r>
      <w:r>
        <w:rPr>
          <w:noProof/>
        </w:rPr>
        <w:fldChar w:fldCharType="end"/>
      </w:r>
    </w:p>
    <w:p w14:paraId="30188BCA" w14:textId="77777777" w:rsidR="00F43421" w:rsidRDefault="00F43421">
      <w:pPr>
        <w:pStyle w:val="TOC3"/>
        <w:tabs>
          <w:tab w:val="right" w:leader="dot" w:pos="8630"/>
        </w:tabs>
        <w:rPr>
          <w:rFonts w:asciiTheme="minorHAnsi" w:eastAsiaTheme="minorEastAsia" w:hAnsiTheme="minorHAnsi" w:cstheme="minorBidi"/>
          <w:noProof/>
          <w:color w:val="auto"/>
          <w:sz w:val="22"/>
          <w:szCs w:val="22"/>
        </w:rPr>
      </w:pPr>
      <w:r>
        <w:rPr>
          <w:noProof/>
        </w:rPr>
        <w:t>6.5.3 Record-level persistence errors</w:t>
      </w:r>
      <w:r>
        <w:rPr>
          <w:noProof/>
        </w:rPr>
        <w:tab/>
      </w:r>
      <w:r>
        <w:rPr>
          <w:noProof/>
        </w:rPr>
        <w:fldChar w:fldCharType="begin"/>
      </w:r>
      <w:r>
        <w:rPr>
          <w:noProof/>
        </w:rPr>
        <w:instrText xml:space="preserve"> PAGEREF _Toc323905558 \h </w:instrText>
      </w:r>
      <w:r>
        <w:rPr>
          <w:noProof/>
        </w:rPr>
      </w:r>
      <w:r>
        <w:rPr>
          <w:noProof/>
        </w:rPr>
        <w:fldChar w:fldCharType="separate"/>
      </w:r>
      <w:r>
        <w:rPr>
          <w:noProof/>
        </w:rPr>
        <w:t>18</w:t>
      </w:r>
      <w:r>
        <w:rPr>
          <w:noProof/>
        </w:rPr>
        <w:fldChar w:fldCharType="end"/>
      </w:r>
    </w:p>
    <w:p w14:paraId="38B78C77" w14:textId="77777777" w:rsidR="00F43421" w:rsidRDefault="00F43421">
      <w:pPr>
        <w:pStyle w:val="TOC2"/>
        <w:tabs>
          <w:tab w:val="right" w:leader="dot" w:pos="8630"/>
        </w:tabs>
        <w:rPr>
          <w:rFonts w:asciiTheme="minorHAnsi" w:hAnsiTheme="minorHAnsi"/>
          <w:noProof/>
          <w:szCs w:val="22"/>
        </w:rPr>
      </w:pPr>
      <w:r>
        <w:rPr>
          <w:noProof/>
        </w:rPr>
        <w:t>6.6 CSV Support</w:t>
      </w:r>
      <w:r>
        <w:rPr>
          <w:noProof/>
        </w:rPr>
        <w:tab/>
      </w:r>
      <w:r>
        <w:rPr>
          <w:noProof/>
        </w:rPr>
        <w:fldChar w:fldCharType="begin"/>
      </w:r>
      <w:r>
        <w:rPr>
          <w:noProof/>
        </w:rPr>
        <w:instrText xml:space="preserve"> PAGEREF _Toc323905559 \h </w:instrText>
      </w:r>
      <w:r>
        <w:rPr>
          <w:noProof/>
        </w:rPr>
      </w:r>
      <w:r>
        <w:rPr>
          <w:noProof/>
        </w:rPr>
        <w:fldChar w:fldCharType="separate"/>
      </w:r>
      <w:r>
        <w:rPr>
          <w:noProof/>
        </w:rPr>
        <w:t>19</w:t>
      </w:r>
      <w:r>
        <w:rPr>
          <w:noProof/>
        </w:rPr>
        <w:fldChar w:fldCharType="end"/>
      </w:r>
    </w:p>
    <w:p w14:paraId="74948107" w14:textId="77777777" w:rsidR="00F43421" w:rsidRDefault="00F43421">
      <w:pPr>
        <w:pStyle w:val="TOC1"/>
        <w:tabs>
          <w:tab w:val="right" w:leader="dot" w:pos="8630"/>
        </w:tabs>
        <w:rPr>
          <w:rFonts w:asciiTheme="minorHAnsi" w:hAnsiTheme="minorHAnsi"/>
          <w:noProof/>
          <w:szCs w:val="22"/>
        </w:rPr>
      </w:pPr>
      <w:r>
        <w:rPr>
          <w:noProof/>
        </w:rPr>
        <w:t>7 Bulk Upload of Ed-Fi Data</w:t>
      </w:r>
      <w:r>
        <w:rPr>
          <w:noProof/>
        </w:rPr>
        <w:tab/>
      </w:r>
      <w:r>
        <w:rPr>
          <w:noProof/>
        </w:rPr>
        <w:fldChar w:fldCharType="begin"/>
      </w:r>
      <w:r>
        <w:rPr>
          <w:noProof/>
        </w:rPr>
        <w:instrText xml:space="preserve"> PAGEREF _Toc323905560 \h </w:instrText>
      </w:r>
      <w:r>
        <w:rPr>
          <w:noProof/>
        </w:rPr>
      </w:r>
      <w:r>
        <w:rPr>
          <w:noProof/>
        </w:rPr>
        <w:fldChar w:fldCharType="separate"/>
      </w:r>
      <w:r>
        <w:rPr>
          <w:noProof/>
        </w:rPr>
        <w:t>21</w:t>
      </w:r>
      <w:r>
        <w:rPr>
          <w:noProof/>
        </w:rPr>
        <w:fldChar w:fldCharType="end"/>
      </w:r>
    </w:p>
    <w:p w14:paraId="0026D48B" w14:textId="77777777" w:rsidR="00F43421" w:rsidRDefault="00F43421">
      <w:pPr>
        <w:pStyle w:val="TOC2"/>
        <w:tabs>
          <w:tab w:val="right" w:leader="dot" w:pos="8630"/>
        </w:tabs>
        <w:rPr>
          <w:rFonts w:asciiTheme="minorHAnsi" w:hAnsiTheme="minorHAnsi"/>
          <w:noProof/>
          <w:szCs w:val="22"/>
        </w:rPr>
      </w:pPr>
      <w:r>
        <w:rPr>
          <w:noProof/>
        </w:rPr>
        <w:t>7.1 Interchange Format</w:t>
      </w:r>
      <w:r>
        <w:rPr>
          <w:noProof/>
        </w:rPr>
        <w:tab/>
      </w:r>
      <w:r>
        <w:rPr>
          <w:noProof/>
        </w:rPr>
        <w:fldChar w:fldCharType="begin"/>
      </w:r>
      <w:r>
        <w:rPr>
          <w:noProof/>
        </w:rPr>
        <w:instrText xml:space="preserve"> PAGEREF _Toc323905561 \h </w:instrText>
      </w:r>
      <w:r>
        <w:rPr>
          <w:noProof/>
        </w:rPr>
      </w:r>
      <w:r>
        <w:rPr>
          <w:noProof/>
        </w:rPr>
        <w:fldChar w:fldCharType="separate"/>
      </w:r>
      <w:r>
        <w:rPr>
          <w:noProof/>
        </w:rPr>
        <w:t>21</w:t>
      </w:r>
      <w:r>
        <w:rPr>
          <w:noProof/>
        </w:rPr>
        <w:fldChar w:fldCharType="end"/>
      </w:r>
    </w:p>
    <w:p w14:paraId="6CB49AA8" w14:textId="77777777" w:rsidR="00F43421" w:rsidRDefault="00F43421">
      <w:pPr>
        <w:pStyle w:val="TOC2"/>
        <w:tabs>
          <w:tab w:val="right" w:leader="dot" w:pos="8630"/>
        </w:tabs>
        <w:rPr>
          <w:rFonts w:asciiTheme="minorHAnsi" w:hAnsiTheme="minorHAnsi"/>
          <w:noProof/>
          <w:szCs w:val="22"/>
        </w:rPr>
      </w:pPr>
      <w:r>
        <w:rPr>
          <w:noProof/>
        </w:rPr>
        <w:t>7.2 SLI-Ed-Fi XML Schema Versioning</w:t>
      </w:r>
      <w:r>
        <w:rPr>
          <w:noProof/>
        </w:rPr>
        <w:tab/>
      </w:r>
      <w:r>
        <w:rPr>
          <w:noProof/>
        </w:rPr>
        <w:fldChar w:fldCharType="begin"/>
      </w:r>
      <w:r>
        <w:rPr>
          <w:noProof/>
        </w:rPr>
        <w:instrText xml:space="preserve"> PAGEREF _Toc323905562 \h </w:instrText>
      </w:r>
      <w:r>
        <w:rPr>
          <w:noProof/>
        </w:rPr>
      </w:r>
      <w:r>
        <w:rPr>
          <w:noProof/>
        </w:rPr>
        <w:fldChar w:fldCharType="separate"/>
      </w:r>
      <w:r>
        <w:rPr>
          <w:noProof/>
        </w:rPr>
        <w:t>22</w:t>
      </w:r>
      <w:r>
        <w:rPr>
          <w:noProof/>
        </w:rPr>
        <w:fldChar w:fldCharType="end"/>
      </w:r>
    </w:p>
    <w:p w14:paraId="679E07C8" w14:textId="77777777" w:rsidR="00F43421" w:rsidRDefault="00F43421">
      <w:pPr>
        <w:pStyle w:val="TOC2"/>
        <w:tabs>
          <w:tab w:val="right" w:leader="dot" w:pos="8630"/>
        </w:tabs>
        <w:rPr>
          <w:rFonts w:asciiTheme="minorHAnsi" w:hAnsiTheme="minorHAnsi"/>
          <w:noProof/>
          <w:szCs w:val="22"/>
        </w:rPr>
      </w:pPr>
      <w:r>
        <w:rPr>
          <w:noProof/>
        </w:rPr>
        <w:t>7.3 XML Ingestion Sequence</w:t>
      </w:r>
      <w:r>
        <w:rPr>
          <w:noProof/>
        </w:rPr>
        <w:tab/>
      </w:r>
      <w:r>
        <w:rPr>
          <w:noProof/>
        </w:rPr>
        <w:fldChar w:fldCharType="begin"/>
      </w:r>
      <w:r>
        <w:rPr>
          <w:noProof/>
        </w:rPr>
        <w:instrText xml:space="preserve"> PAGEREF _Toc323905563 \h </w:instrText>
      </w:r>
      <w:r>
        <w:rPr>
          <w:noProof/>
        </w:rPr>
      </w:r>
      <w:r>
        <w:rPr>
          <w:noProof/>
        </w:rPr>
        <w:fldChar w:fldCharType="separate"/>
      </w:r>
      <w:r>
        <w:rPr>
          <w:noProof/>
        </w:rPr>
        <w:t>22</w:t>
      </w:r>
      <w:r>
        <w:rPr>
          <w:noProof/>
        </w:rPr>
        <w:fldChar w:fldCharType="end"/>
      </w:r>
    </w:p>
    <w:p w14:paraId="349D6956" w14:textId="77777777" w:rsidR="00F43421" w:rsidRDefault="00F43421">
      <w:pPr>
        <w:pStyle w:val="TOC1"/>
        <w:tabs>
          <w:tab w:val="right" w:leader="dot" w:pos="8630"/>
        </w:tabs>
        <w:rPr>
          <w:rFonts w:asciiTheme="minorHAnsi" w:hAnsiTheme="minorHAnsi"/>
          <w:noProof/>
          <w:szCs w:val="22"/>
        </w:rPr>
      </w:pPr>
      <w:r>
        <w:rPr>
          <w:noProof/>
        </w:rPr>
        <w:t>8 Ingestion Data Dependencies and Constraints</w:t>
      </w:r>
      <w:r>
        <w:rPr>
          <w:noProof/>
        </w:rPr>
        <w:tab/>
      </w:r>
      <w:r>
        <w:rPr>
          <w:noProof/>
        </w:rPr>
        <w:fldChar w:fldCharType="begin"/>
      </w:r>
      <w:r>
        <w:rPr>
          <w:noProof/>
        </w:rPr>
        <w:instrText xml:space="preserve"> PAGEREF _Toc323905564 \h </w:instrText>
      </w:r>
      <w:r>
        <w:rPr>
          <w:noProof/>
        </w:rPr>
      </w:r>
      <w:r>
        <w:rPr>
          <w:noProof/>
        </w:rPr>
        <w:fldChar w:fldCharType="separate"/>
      </w:r>
      <w:r>
        <w:rPr>
          <w:noProof/>
        </w:rPr>
        <w:t>24</w:t>
      </w:r>
      <w:r>
        <w:rPr>
          <w:noProof/>
        </w:rPr>
        <w:fldChar w:fldCharType="end"/>
      </w:r>
    </w:p>
    <w:p w14:paraId="15DECE61" w14:textId="77777777" w:rsidR="00F43421" w:rsidRDefault="00F43421">
      <w:pPr>
        <w:pStyle w:val="TOC2"/>
        <w:tabs>
          <w:tab w:val="right" w:leader="dot" w:pos="8630"/>
        </w:tabs>
        <w:rPr>
          <w:rFonts w:asciiTheme="minorHAnsi" w:hAnsiTheme="minorHAnsi"/>
          <w:noProof/>
          <w:szCs w:val="22"/>
        </w:rPr>
      </w:pPr>
      <w:r>
        <w:rPr>
          <w:noProof/>
        </w:rPr>
        <w:t>8.1 Inter-interchange Ordering</w:t>
      </w:r>
      <w:r>
        <w:rPr>
          <w:noProof/>
        </w:rPr>
        <w:tab/>
      </w:r>
      <w:r>
        <w:rPr>
          <w:noProof/>
        </w:rPr>
        <w:fldChar w:fldCharType="begin"/>
      </w:r>
      <w:r>
        <w:rPr>
          <w:noProof/>
        </w:rPr>
        <w:instrText xml:space="preserve"> PAGEREF _Toc323905565 \h </w:instrText>
      </w:r>
      <w:r>
        <w:rPr>
          <w:noProof/>
        </w:rPr>
      </w:r>
      <w:r>
        <w:rPr>
          <w:noProof/>
        </w:rPr>
        <w:fldChar w:fldCharType="separate"/>
      </w:r>
      <w:r>
        <w:rPr>
          <w:noProof/>
        </w:rPr>
        <w:t>24</w:t>
      </w:r>
      <w:r>
        <w:rPr>
          <w:noProof/>
        </w:rPr>
        <w:fldChar w:fldCharType="end"/>
      </w:r>
    </w:p>
    <w:p w14:paraId="1FA01351" w14:textId="77777777" w:rsidR="00F43421" w:rsidRDefault="00F43421">
      <w:pPr>
        <w:pStyle w:val="TOC2"/>
        <w:tabs>
          <w:tab w:val="right" w:leader="dot" w:pos="8630"/>
        </w:tabs>
        <w:rPr>
          <w:rFonts w:asciiTheme="minorHAnsi" w:hAnsiTheme="minorHAnsi"/>
          <w:noProof/>
          <w:szCs w:val="22"/>
        </w:rPr>
      </w:pPr>
      <w:r>
        <w:rPr>
          <w:noProof/>
        </w:rPr>
        <w:t>8.2 Interchange-Level Constraints</w:t>
      </w:r>
      <w:r>
        <w:rPr>
          <w:noProof/>
        </w:rPr>
        <w:tab/>
      </w:r>
      <w:r>
        <w:rPr>
          <w:noProof/>
        </w:rPr>
        <w:fldChar w:fldCharType="begin"/>
      </w:r>
      <w:r>
        <w:rPr>
          <w:noProof/>
        </w:rPr>
        <w:instrText xml:space="preserve"> PAGEREF _Toc323905566 \h </w:instrText>
      </w:r>
      <w:r>
        <w:rPr>
          <w:noProof/>
        </w:rPr>
      </w:r>
      <w:r>
        <w:rPr>
          <w:noProof/>
        </w:rPr>
        <w:fldChar w:fldCharType="separate"/>
      </w:r>
      <w:r>
        <w:rPr>
          <w:noProof/>
        </w:rPr>
        <w:t>26</w:t>
      </w:r>
      <w:r>
        <w:rPr>
          <w:noProof/>
        </w:rPr>
        <w:fldChar w:fldCharType="end"/>
      </w:r>
    </w:p>
    <w:p w14:paraId="5B11C71E" w14:textId="77777777" w:rsidR="00F43421" w:rsidRDefault="00F43421">
      <w:pPr>
        <w:pStyle w:val="TOC3"/>
        <w:tabs>
          <w:tab w:val="right" w:leader="dot" w:pos="8630"/>
        </w:tabs>
        <w:rPr>
          <w:rFonts w:asciiTheme="minorHAnsi" w:eastAsiaTheme="minorEastAsia" w:hAnsiTheme="minorHAnsi" w:cstheme="minorBidi"/>
          <w:noProof/>
          <w:color w:val="auto"/>
          <w:sz w:val="22"/>
          <w:szCs w:val="22"/>
        </w:rPr>
      </w:pPr>
      <w:r>
        <w:rPr>
          <w:noProof/>
        </w:rPr>
        <w:t>8.2.1 EducationOrganization</w:t>
      </w:r>
      <w:r>
        <w:rPr>
          <w:noProof/>
        </w:rPr>
        <w:tab/>
      </w:r>
      <w:r>
        <w:rPr>
          <w:noProof/>
        </w:rPr>
        <w:fldChar w:fldCharType="begin"/>
      </w:r>
      <w:r>
        <w:rPr>
          <w:noProof/>
        </w:rPr>
        <w:instrText xml:space="preserve"> PAGEREF _Toc323905567 \h </w:instrText>
      </w:r>
      <w:r>
        <w:rPr>
          <w:noProof/>
        </w:rPr>
      </w:r>
      <w:r>
        <w:rPr>
          <w:noProof/>
        </w:rPr>
        <w:fldChar w:fldCharType="separate"/>
      </w:r>
      <w:r>
        <w:rPr>
          <w:noProof/>
        </w:rPr>
        <w:t>26</w:t>
      </w:r>
      <w:r>
        <w:rPr>
          <w:noProof/>
        </w:rPr>
        <w:fldChar w:fldCharType="end"/>
      </w:r>
    </w:p>
    <w:p w14:paraId="5410A8AF" w14:textId="77777777" w:rsidR="00F43421" w:rsidRDefault="00F43421">
      <w:pPr>
        <w:pStyle w:val="TOC3"/>
        <w:tabs>
          <w:tab w:val="right" w:leader="dot" w:pos="8630"/>
        </w:tabs>
        <w:rPr>
          <w:rFonts w:asciiTheme="minorHAnsi" w:eastAsiaTheme="minorEastAsia" w:hAnsiTheme="minorHAnsi" w:cstheme="minorBidi"/>
          <w:noProof/>
          <w:color w:val="auto"/>
          <w:sz w:val="22"/>
          <w:szCs w:val="22"/>
        </w:rPr>
      </w:pPr>
      <w:r>
        <w:rPr>
          <w:noProof/>
        </w:rPr>
        <w:lastRenderedPageBreak/>
        <w:t>8.2.2 MasterSchedule</w:t>
      </w:r>
      <w:r>
        <w:rPr>
          <w:noProof/>
        </w:rPr>
        <w:tab/>
      </w:r>
      <w:r>
        <w:rPr>
          <w:noProof/>
        </w:rPr>
        <w:fldChar w:fldCharType="begin"/>
      </w:r>
      <w:r>
        <w:rPr>
          <w:noProof/>
        </w:rPr>
        <w:instrText xml:space="preserve"> PAGEREF _Toc323905568 \h </w:instrText>
      </w:r>
      <w:r>
        <w:rPr>
          <w:noProof/>
        </w:rPr>
      </w:r>
      <w:r>
        <w:rPr>
          <w:noProof/>
        </w:rPr>
        <w:fldChar w:fldCharType="separate"/>
      </w:r>
      <w:r>
        <w:rPr>
          <w:noProof/>
        </w:rPr>
        <w:t>28</w:t>
      </w:r>
      <w:r>
        <w:rPr>
          <w:noProof/>
        </w:rPr>
        <w:fldChar w:fldCharType="end"/>
      </w:r>
    </w:p>
    <w:p w14:paraId="1E2412CD" w14:textId="77777777" w:rsidR="00F43421" w:rsidRDefault="00F43421">
      <w:pPr>
        <w:pStyle w:val="TOC3"/>
        <w:tabs>
          <w:tab w:val="right" w:leader="dot" w:pos="8630"/>
        </w:tabs>
        <w:rPr>
          <w:rFonts w:asciiTheme="minorHAnsi" w:eastAsiaTheme="minorEastAsia" w:hAnsiTheme="minorHAnsi" w:cstheme="minorBidi"/>
          <w:noProof/>
          <w:color w:val="auto"/>
          <w:sz w:val="22"/>
          <w:szCs w:val="22"/>
        </w:rPr>
      </w:pPr>
      <w:r>
        <w:rPr>
          <w:noProof/>
        </w:rPr>
        <w:t>8.2.3 AssessmentMetadata</w:t>
      </w:r>
      <w:r>
        <w:rPr>
          <w:noProof/>
        </w:rPr>
        <w:tab/>
      </w:r>
      <w:r>
        <w:rPr>
          <w:noProof/>
        </w:rPr>
        <w:fldChar w:fldCharType="begin"/>
      </w:r>
      <w:r>
        <w:rPr>
          <w:noProof/>
        </w:rPr>
        <w:instrText xml:space="preserve"> PAGEREF _Toc323905569 \h </w:instrText>
      </w:r>
      <w:r>
        <w:rPr>
          <w:noProof/>
        </w:rPr>
      </w:r>
      <w:r>
        <w:rPr>
          <w:noProof/>
        </w:rPr>
        <w:fldChar w:fldCharType="separate"/>
      </w:r>
      <w:r>
        <w:rPr>
          <w:noProof/>
        </w:rPr>
        <w:t>28</w:t>
      </w:r>
      <w:r>
        <w:rPr>
          <w:noProof/>
        </w:rPr>
        <w:fldChar w:fldCharType="end"/>
      </w:r>
    </w:p>
    <w:p w14:paraId="68F1F20D" w14:textId="77777777" w:rsidR="00F43421" w:rsidRDefault="00F43421">
      <w:pPr>
        <w:pStyle w:val="TOC3"/>
        <w:tabs>
          <w:tab w:val="right" w:leader="dot" w:pos="8630"/>
        </w:tabs>
        <w:rPr>
          <w:rFonts w:asciiTheme="minorHAnsi" w:eastAsiaTheme="minorEastAsia" w:hAnsiTheme="minorHAnsi" w:cstheme="minorBidi"/>
          <w:noProof/>
          <w:color w:val="auto"/>
          <w:sz w:val="22"/>
          <w:szCs w:val="22"/>
        </w:rPr>
      </w:pPr>
      <w:r>
        <w:rPr>
          <w:noProof/>
        </w:rPr>
        <w:t>8.2.4 StaffAssociation</w:t>
      </w:r>
      <w:r>
        <w:rPr>
          <w:noProof/>
        </w:rPr>
        <w:tab/>
      </w:r>
      <w:r>
        <w:rPr>
          <w:noProof/>
        </w:rPr>
        <w:fldChar w:fldCharType="begin"/>
      </w:r>
      <w:r>
        <w:rPr>
          <w:noProof/>
        </w:rPr>
        <w:instrText xml:space="preserve"> PAGEREF _Toc323905570 \h </w:instrText>
      </w:r>
      <w:r>
        <w:rPr>
          <w:noProof/>
        </w:rPr>
      </w:r>
      <w:r>
        <w:rPr>
          <w:noProof/>
        </w:rPr>
        <w:fldChar w:fldCharType="separate"/>
      </w:r>
      <w:r>
        <w:rPr>
          <w:noProof/>
        </w:rPr>
        <w:t>30</w:t>
      </w:r>
      <w:r>
        <w:rPr>
          <w:noProof/>
        </w:rPr>
        <w:fldChar w:fldCharType="end"/>
      </w:r>
    </w:p>
    <w:p w14:paraId="24DFC3AD" w14:textId="77777777" w:rsidR="00F43421" w:rsidRDefault="00F43421">
      <w:pPr>
        <w:pStyle w:val="TOC3"/>
        <w:tabs>
          <w:tab w:val="right" w:leader="dot" w:pos="8630"/>
        </w:tabs>
        <w:rPr>
          <w:rFonts w:asciiTheme="minorHAnsi" w:eastAsiaTheme="minorEastAsia" w:hAnsiTheme="minorHAnsi" w:cstheme="minorBidi"/>
          <w:noProof/>
          <w:color w:val="auto"/>
          <w:sz w:val="22"/>
          <w:szCs w:val="22"/>
        </w:rPr>
      </w:pPr>
      <w:r>
        <w:rPr>
          <w:noProof/>
        </w:rPr>
        <w:t>8.2.5 StudentParent</w:t>
      </w:r>
      <w:r>
        <w:rPr>
          <w:noProof/>
        </w:rPr>
        <w:tab/>
      </w:r>
      <w:r>
        <w:rPr>
          <w:noProof/>
        </w:rPr>
        <w:fldChar w:fldCharType="begin"/>
      </w:r>
      <w:r>
        <w:rPr>
          <w:noProof/>
        </w:rPr>
        <w:instrText xml:space="preserve"> PAGEREF _Toc323905571 \h </w:instrText>
      </w:r>
      <w:r>
        <w:rPr>
          <w:noProof/>
        </w:rPr>
      </w:r>
      <w:r>
        <w:rPr>
          <w:noProof/>
        </w:rPr>
        <w:fldChar w:fldCharType="separate"/>
      </w:r>
      <w:r>
        <w:rPr>
          <w:noProof/>
        </w:rPr>
        <w:t>31</w:t>
      </w:r>
      <w:r>
        <w:rPr>
          <w:noProof/>
        </w:rPr>
        <w:fldChar w:fldCharType="end"/>
      </w:r>
    </w:p>
    <w:p w14:paraId="37628D5A" w14:textId="77777777" w:rsidR="00F43421" w:rsidRDefault="00F43421">
      <w:pPr>
        <w:pStyle w:val="TOC3"/>
        <w:tabs>
          <w:tab w:val="right" w:leader="dot" w:pos="8630"/>
        </w:tabs>
        <w:rPr>
          <w:rFonts w:asciiTheme="minorHAnsi" w:eastAsiaTheme="minorEastAsia" w:hAnsiTheme="minorHAnsi" w:cstheme="minorBidi"/>
          <w:noProof/>
          <w:color w:val="auto"/>
          <w:sz w:val="22"/>
          <w:szCs w:val="22"/>
        </w:rPr>
      </w:pPr>
      <w:r>
        <w:rPr>
          <w:noProof/>
        </w:rPr>
        <w:t>8.2.6 StudentAssessment</w:t>
      </w:r>
      <w:r>
        <w:rPr>
          <w:noProof/>
        </w:rPr>
        <w:tab/>
      </w:r>
      <w:r>
        <w:rPr>
          <w:noProof/>
        </w:rPr>
        <w:fldChar w:fldCharType="begin"/>
      </w:r>
      <w:r>
        <w:rPr>
          <w:noProof/>
        </w:rPr>
        <w:instrText xml:space="preserve"> PAGEREF _Toc323905572 \h </w:instrText>
      </w:r>
      <w:r>
        <w:rPr>
          <w:noProof/>
        </w:rPr>
      </w:r>
      <w:r>
        <w:rPr>
          <w:noProof/>
        </w:rPr>
        <w:fldChar w:fldCharType="separate"/>
      </w:r>
      <w:r>
        <w:rPr>
          <w:noProof/>
        </w:rPr>
        <w:t>32</w:t>
      </w:r>
      <w:r>
        <w:rPr>
          <w:noProof/>
        </w:rPr>
        <w:fldChar w:fldCharType="end"/>
      </w:r>
    </w:p>
    <w:p w14:paraId="5AD596CD" w14:textId="77777777" w:rsidR="00F43421" w:rsidRDefault="00F43421">
      <w:pPr>
        <w:pStyle w:val="TOC3"/>
        <w:tabs>
          <w:tab w:val="right" w:leader="dot" w:pos="8630"/>
        </w:tabs>
        <w:rPr>
          <w:rFonts w:asciiTheme="minorHAnsi" w:eastAsiaTheme="minorEastAsia" w:hAnsiTheme="minorHAnsi" w:cstheme="minorBidi"/>
          <w:noProof/>
          <w:color w:val="auto"/>
          <w:sz w:val="22"/>
          <w:szCs w:val="22"/>
        </w:rPr>
      </w:pPr>
      <w:r>
        <w:rPr>
          <w:noProof/>
        </w:rPr>
        <w:t>8.2.7 EducationOrgCalendar</w:t>
      </w:r>
      <w:r>
        <w:rPr>
          <w:noProof/>
        </w:rPr>
        <w:tab/>
      </w:r>
      <w:r>
        <w:rPr>
          <w:noProof/>
        </w:rPr>
        <w:fldChar w:fldCharType="begin"/>
      </w:r>
      <w:r>
        <w:rPr>
          <w:noProof/>
        </w:rPr>
        <w:instrText xml:space="preserve"> PAGEREF _Toc323905573 \h </w:instrText>
      </w:r>
      <w:r>
        <w:rPr>
          <w:noProof/>
        </w:rPr>
      </w:r>
      <w:r>
        <w:rPr>
          <w:noProof/>
        </w:rPr>
        <w:fldChar w:fldCharType="separate"/>
      </w:r>
      <w:r>
        <w:rPr>
          <w:noProof/>
        </w:rPr>
        <w:t>33</w:t>
      </w:r>
      <w:r>
        <w:rPr>
          <w:noProof/>
        </w:rPr>
        <w:fldChar w:fldCharType="end"/>
      </w:r>
    </w:p>
    <w:p w14:paraId="4F071FE5" w14:textId="77777777" w:rsidR="00F43421" w:rsidRDefault="00F43421">
      <w:pPr>
        <w:pStyle w:val="TOC3"/>
        <w:tabs>
          <w:tab w:val="right" w:leader="dot" w:pos="8630"/>
        </w:tabs>
        <w:rPr>
          <w:rFonts w:asciiTheme="minorHAnsi" w:eastAsiaTheme="minorEastAsia" w:hAnsiTheme="minorHAnsi" w:cstheme="minorBidi"/>
          <w:noProof/>
          <w:color w:val="auto"/>
          <w:sz w:val="22"/>
          <w:szCs w:val="22"/>
        </w:rPr>
      </w:pPr>
      <w:r>
        <w:rPr>
          <w:noProof/>
        </w:rPr>
        <w:t>8.2.8 StudentEnrollment</w:t>
      </w:r>
      <w:r>
        <w:rPr>
          <w:noProof/>
        </w:rPr>
        <w:tab/>
      </w:r>
      <w:r>
        <w:rPr>
          <w:noProof/>
        </w:rPr>
        <w:fldChar w:fldCharType="begin"/>
      </w:r>
      <w:r>
        <w:rPr>
          <w:noProof/>
        </w:rPr>
        <w:instrText xml:space="preserve"> PAGEREF _Toc323905574 \h </w:instrText>
      </w:r>
      <w:r>
        <w:rPr>
          <w:noProof/>
        </w:rPr>
      </w:r>
      <w:r>
        <w:rPr>
          <w:noProof/>
        </w:rPr>
        <w:fldChar w:fldCharType="separate"/>
      </w:r>
      <w:r>
        <w:rPr>
          <w:noProof/>
        </w:rPr>
        <w:t>33</w:t>
      </w:r>
      <w:r>
        <w:rPr>
          <w:noProof/>
        </w:rPr>
        <w:fldChar w:fldCharType="end"/>
      </w:r>
    </w:p>
    <w:p w14:paraId="5F5F83D5" w14:textId="77777777" w:rsidR="00F43421" w:rsidRDefault="00F43421">
      <w:pPr>
        <w:pStyle w:val="TOC3"/>
        <w:tabs>
          <w:tab w:val="right" w:leader="dot" w:pos="8630"/>
        </w:tabs>
        <w:rPr>
          <w:rFonts w:asciiTheme="minorHAnsi" w:eastAsiaTheme="minorEastAsia" w:hAnsiTheme="minorHAnsi" w:cstheme="minorBidi"/>
          <w:noProof/>
          <w:color w:val="auto"/>
          <w:sz w:val="22"/>
          <w:szCs w:val="22"/>
        </w:rPr>
      </w:pPr>
      <w:r>
        <w:rPr>
          <w:noProof/>
        </w:rPr>
        <w:t>8.2.9 StudentGrade</w:t>
      </w:r>
      <w:r>
        <w:rPr>
          <w:noProof/>
        </w:rPr>
        <w:tab/>
      </w:r>
      <w:r>
        <w:rPr>
          <w:noProof/>
        </w:rPr>
        <w:fldChar w:fldCharType="begin"/>
      </w:r>
      <w:r>
        <w:rPr>
          <w:noProof/>
        </w:rPr>
        <w:instrText xml:space="preserve"> PAGEREF _Toc323905575 \h </w:instrText>
      </w:r>
      <w:r>
        <w:rPr>
          <w:noProof/>
        </w:rPr>
      </w:r>
      <w:r>
        <w:rPr>
          <w:noProof/>
        </w:rPr>
        <w:fldChar w:fldCharType="separate"/>
      </w:r>
      <w:r>
        <w:rPr>
          <w:noProof/>
        </w:rPr>
        <w:t>34</w:t>
      </w:r>
      <w:r>
        <w:rPr>
          <w:noProof/>
        </w:rPr>
        <w:fldChar w:fldCharType="end"/>
      </w:r>
    </w:p>
    <w:p w14:paraId="6E5174F1" w14:textId="77777777" w:rsidR="00F43421" w:rsidRDefault="00F43421">
      <w:pPr>
        <w:pStyle w:val="TOC3"/>
        <w:tabs>
          <w:tab w:val="right" w:leader="dot" w:pos="8630"/>
        </w:tabs>
        <w:rPr>
          <w:rFonts w:asciiTheme="minorHAnsi" w:eastAsiaTheme="minorEastAsia" w:hAnsiTheme="minorHAnsi" w:cstheme="minorBidi"/>
          <w:noProof/>
          <w:color w:val="auto"/>
          <w:sz w:val="22"/>
          <w:szCs w:val="22"/>
        </w:rPr>
      </w:pPr>
      <w:r>
        <w:rPr>
          <w:noProof/>
        </w:rPr>
        <w:t>8.2.10 StudentProgram</w:t>
      </w:r>
      <w:r>
        <w:rPr>
          <w:noProof/>
        </w:rPr>
        <w:tab/>
      </w:r>
      <w:r>
        <w:rPr>
          <w:noProof/>
        </w:rPr>
        <w:fldChar w:fldCharType="begin"/>
      </w:r>
      <w:r>
        <w:rPr>
          <w:noProof/>
        </w:rPr>
        <w:instrText xml:space="preserve"> PAGEREF _Toc323905576 \h </w:instrText>
      </w:r>
      <w:r>
        <w:rPr>
          <w:noProof/>
        </w:rPr>
      </w:r>
      <w:r>
        <w:rPr>
          <w:noProof/>
        </w:rPr>
        <w:fldChar w:fldCharType="separate"/>
      </w:r>
      <w:r>
        <w:rPr>
          <w:noProof/>
        </w:rPr>
        <w:t>36</w:t>
      </w:r>
      <w:r>
        <w:rPr>
          <w:noProof/>
        </w:rPr>
        <w:fldChar w:fldCharType="end"/>
      </w:r>
    </w:p>
    <w:p w14:paraId="46003757" w14:textId="77777777" w:rsidR="00F43421" w:rsidRDefault="00F43421">
      <w:pPr>
        <w:pStyle w:val="TOC3"/>
        <w:tabs>
          <w:tab w:val="right" w:leader="dot" w:pos="8630"/>
        </w:tabs>
        <w:rPr>
          <w:rFonts w:asciiTheme="minorHAnsi" w:eastAsiaTheme="minorEastAsia" w:hAnsiTheme="minorHAnsi" w:cstheme="minorBidi"/>
          <w:noProof/>
          <w:color w:val="auto"/>
          <w:sz w:val="22"/>
          <w:szCs w:val="22"/>
        </w:rPr>
      </w:pPr>
      <w:r>
        <w:rPr>
          <w:noProof/>
        </w:rPr>
        <w:t>8.2.11 StudentCohort</w:t>
      </w:r>
      <w:r>
        <w:rPr>
          <w:noProof/>
        </w:rPr>
        <w:tab/>
      </w:r>
      <w:r>
        <w:rPr>
          <w:noProof/>
        </w:rPr>
        <w:fldChar w:fldCharType="begin"/>
      </w:r>
      <w:r>
        <w:rPr>
          <w:noProof/>
        </w:rPr>
        <w:instrText xml:space="preserve"> PAGEREF _Toc323905577 \h </w:instrText>
      </w:r>
      <w:r>
        <w:rPr>
          <w:noProof/>
        </w:rPr>
      </w:r>
      <w:r>
        <w:rPr>
          <w:noProof/>
        </w:rPr>
        <w:fldChar w:fldCharType="separate"/>
      </w:r>
      <w:r>
        <w:rPr>
          <w:noProof/>
        </w:rPr>
        <w:t>36</w:t>
      </w:r>
      <w:r>
        <w:rPr>
          <w:noProof/>
        </w:rPr>
        <w:fldChar w:fldCharType="end"/>
      </w:r>
    </w:p>
    <w:p w14:paraId="1157CCC4" w14:textId="77777777" w:rsidR="00F43421" w:rsidRDefault="00F43421">
      <w:pPr>
        <w:pStyle w:val="TOC3"/>
        <w:tabs>
          <w:tab w:val="right" w:leader="dot" w:pos="8630"/>
        </w:tabs>
        <w:rPr>
          <w:rFonts w:asciiTheme="minorHAnsi" w:eastAsiaTheme="minorEastAsia" w:hAnsiTheme="minorHAnsi" w:cstheme="minorBidi"/>
          <w:noProof/>
          <w:color w:val="auto"/>
          <w:sz w:val="22"/>
          <w:szCs w:val="22"/>
        </w:rPr>
      </w:pPr>
      <w:r>
        <w:rPr>
          <w:noProof/>
        </w:rPr>
        <w:t>8.2.12 StudentDiscipline</w:t>
      </w:r>
      <w:r>
        <w:rPr>
          <w:noProof/>
        </w:rPr>
        <w:tab/>
      </w:r>
      <w:r>
        <w:rPr>
          <w:noProof/>
        </w:rPr>
        <w:fldChar w:fldCharType="begin"/>
      </w:r>
      <w:r>
        <w:rPr>
          <w:noProof/>
        </w:rPr>
        <w:instrText xml:space="preserve"> PAGEREF _Toc323905578 \h </w:instrText>
      </w:r>
      <w:r>
        <w:rPr>
          <w:noProof/>
        </w:rPr>
      </w:r>
      <w:r>
        <w:rPr>
          <w:noProof/>
        </w:rPr>
        <w:fldChar w:fldCharType="separate"/>
      </w:r>
      <w:r>
        <w:rPr>
          <w:noProof/>
        </w:rPr>
        <w:t>37</w:t>
      </w:r>
      <w:r>
        <w:rPr>
          <w:noProof/>
        </w:rPr>
        <w:fldChar w:fldCharType="end"/>
      </w:r>
    </w:p>
    <w:p w14:paraId="70572B9B" w14:textId="77777777" w:rsidR="00F43421" w:rsidRDefault="00F43421">
      <w:pPr>
        <w:pStyle w:val="TOC3"/>
        <w:tabs>
          <w:tab w:val="right" w:leader="dot" w:pos="8630"/>
        </w:tabs>
        <w:rPr>
          <w:rFonts w:asciiTheme="minorHAnsi" w:eastAsiaTheme="minorEastAsia" w:hAnsiTheme="minorHAnsi" w:cstheme="minorBidi"/>
          <w:noProof/>
          <w:color w:val="auto"/>
          <w:sz w:val="22"/>
          <w:szCs w:val="22"/>
        </w:rPr>
      </w:pPr>
      <w:r>
        <w:rPr>
          <w:noProof/>
        </w:rPr>
        <w:t>8.2.13 StudentAttendance</w:t>
      </w:r>
      <w:r>
        <w:rPr>
          <w:noProof/>
        </w:rPr>
        <w:tab/>
      </w:r>
      <w:r>
        <w:rPr>
          <w:noProof/>
        </w:rPr>
        <w:fldChar w:fldCharType="begin"/>
      </w:r>
      <w:r>
        <w:rPr>
          <w:noProof/>
        </w:rPr>
        <w:instrText xml:space="preserve"> PAGEREF _Toc323905579 \h </w:instrText>
      </w:r>
      <w:r>
        <w:rPr>
          <w:noProof/>
        </w:rPr>
      </w:r>
      <w:r>
        <w:rPr>
          <w:noProof/>
        </w:rPr>
        <w:fldChar w:fldCharType="separate"/>
      </w:r>
      <w:r>
        <w:rPr>
          <w:noProof/>
        </w:rPr>
        <w:t>38</w:t>
      </w:r>
      <w:r>
        <w:rPr>
          <w:noProof/>
        </w:rPr>
        <w:fldChar w:fldCharType="end"/>
      </w:r>
    </w:p>
    <w:p w14:paraId="5B30C02F" w14:textId="77777777" w:rsidR="00F43421" w:rsidRDefault="00F43421">
      <w:pPr>
        <w:pStyle w:val="TOC2"/>
        <w:tabs>
          <w:tab w:val="right" w:leader="dot" w:pos="8630"/>
        </w:tabs>
        <w:rPr>
          <w:rFonts w:asciiTheme="minorHAnsi" w:hAnsiTheme="minorHAnsi"/>
          <w:noProof/>
          <w:szCs w:val="22"/>
        </w:rPr>
      </w:pPr>
      <w:r>
        <w:rPr>
          <w:noProof/>
        </w:rPr>
        <w:t>8.3 XML ID References</w:t>
      </w:r>
      <w:r>
        <w:rPr>
          <w:noProof/>
        </w:rPr>
        <w:tab/>
      </w:r>
      <w:r>
        <w:rPr>
          <w:noProof/>
        </w:rPr>
        <w:fldChar w:fldCharType="begin"/>
      </w:r>
      <w:r>
        <w:rPr>
          <w:noProof/>
        </w:rPr>
        <w:instrText xml:space="preserve"> PAGEREF _Toc323905580 \h </w:instrText>
      </w:r>
      <w:r>
        <w:rPr>
          <w:noProof/>
        </w:rPr>
      </w:r>
      <w:r>
        <w:rPr>
          <w:noProof/>
        </w:rPr>
        <w:fldChar w:fldCharType="separate"/>
      </w:r>
      <w:r>
        <w:rPr>
          <w:noProof/>
        </w:rPr>
        <w:t>38</w:t>
      </w:r>
      <w:r>
        <w:rPr>
          <w:noProof/>
        </w:rPr>
        <w:fldChar w:fldCharType="end"/>
      </w:r>
    </w:p>
    <w:p w14:paraId="7849B40C" w14:textId="77777777" w:rsidR="00F43421" w:rsidRDefault="00F43421">
      <w:pPr>
        <w:pStyle w:val="TOC1"/>
        <w:tabs>
          <w:tab w:val="right" w:leader="dot" w:pos="8630"/>
        </w:tabs>
        <w:rPr>
          <w:rFonts w:asciiTheme="minorHAnsi" w:hAnsiTheme="minorHAnsi"/>
          <w:noProof/>
          <w:szCs w:val="22"/>
        </w:rPr>
      </w:pPr>
      <w:r>
        <w:rPr>
          <w:noProof/>
        </w:rPr>
        <w:t>9 Custom Data Ingestion</w:t>
      </w:r>
      <w:r>
        <w:rPr>
          <w:noProof/>
        </w:rPr>
        <w:tab/>
      </w:r>
      <w:r>
        <w:rPr>
          <w:noProof/>
        </w:rPr>
        <w:fldChar w:fldCharType="begin"/>
      </w:r>
      <w:r>
        <w:rPr>
          <w:noProof/>
        </w:rPr>
        <w:instrText xml:space="preserve"> PAGEREF _Toc323905581 \h </w:instrText>
      </w:r>
      <w:r>
        <w:rPr>
          <w:noProof/>
        </w:rPr>
      </w:r>
      <w:r>
        <w:rPr>
          <w:noProof/>
        </w:rPr>
        <w:fldChar w:fldCharType="separate"/>
      </w:r>
      <w:r>
        <w:rPr>
          <w:noProof/>
        </w:rPr>
        <w:t>39</w:t>
      </w:r>
      <w:r>
        <w:rPr>
          <w:noProof/>
        </w:rPr>
        <w:fldChar w:fldCharType="end"/>
      </w:r>
    </w:p>
    <w:p w14:paraId="3E8D1C8E" w14:textId="77777777" w:rsidR="00F43421" w:rsidRDefault="00F43421">
      <w:pPr>
        <w:pStyle w:val="TOC1"/>
        <w:tabs>
          <w:tab w:val="left" w:pos="1440"/>
          <w:tab w:val="right" w:leader="dot" w:pos="8630"/>
        </w:tabs>
        <w:rPr>
          <w:rFonts w:asciiTheme="minorHAnsi" w:hAnsiTheme="minorHAnsi"/>
          <w:noProof/>
          <w:szCs w:val="22"/>
        </w:rPr>
      </w:pPr>
      <w:r>
        <w:rPr>
          <w:noProof/>
        </w:rPr>
        <w:t>Appendix A.</w:t>
      </w:r>
      <w:r>
        <w:rPr>
          <w:rFonts w:asciiTheme="minorHAnsi" w:hAnsiTheme="minorHAnsi"/>
          <w:noProof/>
          <w:szCs w:val="22"/>
        </w:rPr>
        <w:tab/>
      </w:r>
      <w:r>
        <w:rPr>
          <w:noProof/>
        </w:rPr>
        <w:t>Ed-Fi Entity to SLI Entity Mapping</w:t>
      </w:r>
      <w:r>
        <w:rPr>
          <w:noProof/>
        </w:rPr>
        <w:tab/>
      </w:r>
      <w:r>
        <w:rPr>
          <w:noProof/>
        </w:rPr>
        <w:fldChar w:fldCharType="begin"/>
      </w:r>
      <w:r>
        <w:rPr>
          <w:noProof/>
        </w:rPr>
        <w:instrText xml:space="preserve"> PAGEREF _Toc323905582 \h </w:instrText>
      </w:r>
      <w:r>
        <w:rPr>
          <w:noProof/>
        </w:rPr>
      </w:r>
      <w:r>
        <w:rPr>
          <w:noProof/>
        </w:rPr>
        <w:fldChar w:fldCharType="separate"/>
      </w:r>
      <w:r>
        <w:rPr>
          <w:noProof/>
        </w:rPr>
        <w:t>40</w:t>
      </w:r>
      <w:r>
        <w:rPr>
          <w:noProof/>
        </w:rPr>
        <w:fldChar w:fldCharType="end"/>
      </w:r>
    </w:p>
    <w:p w14:paraId="468D5884" w14:textId="77777777" w:rsidR="00F43421" w:rsidRDefault="00F43421">
      <w:pPr>
        <w:pStyle w:val="TOC1"/>
        <w:tabs>
          <w:tab w:val="left" w:pos="1440"/>
          <w:tab w:val="right" w:leader="dot" w:pos="8630"/>
        </w:tabs>
        <w:rPr>
          <w:rFonts w:asciiTheme="minorHAnsi" w:hAnsiTheme="minorHAnsi"/>
          <w:noProof/>
          <w:szCs w:val="22"/>
        </w:rPr>
      </w:pPr>
      <w:r>
        <w:rPr>
          <w:noProof/>
        </w:rPr>
        <w:t>Appendix B.</w:t>
      </w:r>
      <w:r>
        <w:rPr>
          <w:rFonts w:asciiTheme="minorHAnsi" w:hAnsiTheme="minorHAnsi"/>
          <w:noProof/>
          <w:szCs w:val="22"/>
        </w:rPr>
        <w:tab/>
      </w:r>
      <w:r>
        <w:rPr>
          <w:noProof/>
        </w:rPr>
        <w:t>Ed-Fi Entity Type to Interchange Schema Mapping</w:t>
      </w:r>
      <w:r>
        <w:rPr>
          <w:noProof/>
        </w:rPr>
        <w:tab/>
      </w:r>
      <w:r>
        <w:rPr>
          <w:noProof/>
        </w:rPr>
        <w:fldChar w:fldCharType="begin"/>
      </w:r>
      <w:r>
        <w:rPr>
          <w:noProof/>
        </w:rPr>
        <w:instrText xml:space="preserve"> PAGEREF _Toc323905583 \h </w:instrText>
      </w:r>
      <w:r>
        <w:rPr>
          <w:noProof/>
        </w:rPr>
      </w:r>
      <w:r>
        <w:rPr>
          <w:noProof/>
        </w:rPr>
        <w:fldChar w:fldCharType="separate"/>
      </w:r>
      <w:r>
        <w:rPr>
          <w:noProof/>
        </w:rPr>
        <w:t>44</w:t>
      </w:r>
      <w:r>
        <w:rPr>
          <w:noProof/>
        </w:rPr>
        <w:fldChar w:fldCharType="end"/>
      </w:r>
    </w:p>
    <w:p w14:paraId="00D0B4BE" w14:textId="77777777" w:rsidR="00CC2CC1" w:rsidRPr="00477406" w:rsidRDefault="00CC2CC1" w:rsidP="00CC2CC1">
      <w:pPr>
        <w:rPr>
          <w:b/>
          <w:bCs/>
          <w:sz w:val="24"/>
        </w:rPr>
      </w:pPr>
      <w:r w:rsidRPr="00477406">
        <w:rPr>
          <w:sz w:val="24"/>
        </w:rPr>
        <w:fldChar w:fldCharType="end"/>
      </w:r>
    </w:p>
    <w:p w14:paraId="19B4B7CE" w14:textId="1AF4B1E0" w:rsidR="00CC2CC1" w:rsidRPr="003D275B" w:rsidRDefault="00CC2CC1" w:rsidP="003D275B">
      <w:pPr>
        <w:pageBreakBefore/>
        <w:rPr>
          <w:b/>
          <w:bCs/>
        </w:rPr>
      </w:pPr>
      <w:bookmarkStart w:id="12" w:name="h.c38c1ea3ec9d"/>
      <w:bookmarkEnd w:id="12"/>
      <w:r>
        <w:rPr>
          <w:b/>
          <w:bCs/>
          <w:sz w:val="32"/>
          <w:szCs w:val="32"/>
        </w:rPr>
        <w:lastRenderedPageBreak/>
        <w:t>Table of Figures</w:t>
      </w:r>
    </w:p>
    <w:p w14:paraId="5419E9D1" w14:textId="77777777" w:rsidR="002822E0" w:rsidRDefault="00CC2CC1">
      <w:pPr>
        <w:pStyle w:val="TableofFigures"/>
        <w:tabs>
          <w:tab w:val="right" w:leader="dot" w:pos="8630"/>
        </w:tabs>
        <w:rPr>
          <w:rFonts w:asciiTheme="minorHAnsi" w:eastAsiaTheme="minorEastAsia" w:hAnsiTheme="minorHAnsi" w:cstheme="minorBidi"/>
          <w:noProof/>
          <w:color w:val="auto"/>
          <w:sz w:val="22"/>
          <w:szCs w:val="22"/>
        </w:rPr>
      </w:pPr>
      <w:r>
        <w:fldChar w:fldCharType="begin"/>
      </w:r>
      <w:r>
        <w:instrText xml:space="preserve"> TOC \c "Figure" </w:instrText>
      </w:r>
      <w:r>
        <w:fldChar w:fldCharType="separate"/>
      </w:r>
      <w:r w:rsidR="002822E0" w:rsidRPr="002707F5">
        <w:rPr>
          <w:noProof/>
          <w:color w:val="3366FF"/>
        </w:rPr>
        <w:t>Figure 1 Data Interchange Systems</w:t>
      </w:r>
      <w:r w:rsidR="002822E0">
        <w:rPr>
          <w:noProof/>
        </w:rPr>
        <w:tab/>
      </w:r>
      <w:r w:rsidR="002822E0">
        <w:rPr>
          <w:noProof/>
        </w:rPr>
        <w:fldChar w:fldCharType="begin"/>
      </w:r>
      <w:r w:rsidR="002822E0">
        <w:rPr>
          <w:noProof/>
        </w:rPr>
        <w:instrText xml:space="preserve"> PAGEREF _Toc323905408 \h </w:instrText>
      </w:r>
      <w:r w:rsidR="002822E0">
        <w:rPr>
          <w:noProof/>
        </w:rPr>
      </w:r>
      <w:r w:rsidR="002822E0">
        <w:rPr>
          <w:noProof/>
        </w:rPr>
        <w:fldChar w:fldCharType="separate"/>
      </w:r>
      <w:r w:rsidR="002822E0">
        <w:rPr>
          <w:noProof/>
        </w:rPr>
        <w:t>21</w:t>
      </w:r>
      <w:r w:rsidR="002822E0">
        <w:rPr>
          <w:noProof/>
        </w:rPr>
        <w:fldChar w:fldCharType="end"/>
      </w:r>
    </w:p>
    <w:p w14:paraId="012BE261" w14:textId="77777777" w:rsidR="002822E0" w:rsidRDefault="002822E0">
      <w:pPr>
        <w:pStyle w:val="TableofFigures"/>
        <w:tabs>
          <w:tab w:val="right" w:leader="dot" w:pos="8630"/>
        </w:tabs>
        <w:rPr>
          <w:rFonts w:asciiTheme="minorHAnsi" w:eastAsiaTheme="minorEastAsia" w:hAnsiTheme="minorHAnsi" w:cstheme="minorBidi"/>
          <w:noProof/>
          <w:color w:val="auto"/>
          <w:sz w:val="22"/>
          <w:szCs w:val="22"/>
        </w:rPr>
      </w:pPr>
      <w:r>
        <w:rPr>
          <w:noProof/>
        </w:rPr>
        <w:t>Figure 2 Batch Ingestion Pipeline</w:t>
      </w:r>
      <w:r>
        <w:rPr>
          <w:noProof/>
        </w:rPr>
        <w:tab/>
      </w:r>
      <w:r>
        <w:rPr>
          <w:noProof/>
        </w:rPr>
        <w:fldChar w:fldCharType="begin"/>
      </w:r>
      <w:r>
        <w:rPr>
          <w:noProof/>
        </w:rPr>
        <w:instrText xml:space="preserve"> PAGEREF _Toc323905409 \h </w:instrText>
      </w:r>
      <w:r>
        <w:rPr>
          <w:noProof/>
        </w:rPr>
      </w:r>
      <w:r>
        <w:rPr>
          <w:noProof/>
        </w:rPr>
        <w:fldChar w:fldCharType="separate"/>
      </w:r>
      <w:r>
        <w:rPr>
          <w:noProof/>
        </w:rPr>
        <w:t>23</w:t>
      </w:r>
      <w:r>
        <w:rPr>
          <w:noProof/>
        </w:rPr>
        <w:fldChar w:fldCharType="end"/>
      </w:r>
    </w:p>
    <w:p w14:paraId="6C436DB2" w14:textId="77777777" w:rsidR="00CC2CC1" w:rsidRDefault="00CC2CC1" w:rsidP="00CC2CC1">
      <w:pPr>
        <w:tabs>
          <w:tab w:val="right" w:pos="9350"/>
        </w:tabs>
      </w:pPr>
      <w:r>
        <w:fldChar w:fldCharType="end"/>
      </w:r>
      <w:r>
        <w:tab/>
      </w:r>
    </w:p>
    <w:p w14:paraId="71D43F0C" w14:textId="77777777" w:rsidR="00CC2CC1" w:rsidRDefault="00CC2CC1" w:rsidP="00CC2CC1"/>
    <w:p w14:paraId="76839316" w14:textId="3858A017" w:rsidR="00CC2CC1" w:rsidRDefault="003D275B" w:rsidP="00AD0ADF">
      <w:pPr>
        <w:pStyle w:val="Heading1"/>
        <w:rPr>
          <w:sz w:val="24"/>
          <w:szCs w:val="24"/>
        </w:rPr>
      </w:pPr>
      <w:bookmarkStart w:id="13" w:name="h.2c5689a9558f"/>
      <w:bookmarkStart w:id="14" w:name="_Toc197680601"/>
      <w:bookmarkStart w:id="15" w:name="_Toc323905540"/>
      <w:bookmarkEnd w:id="13"/>
      <w:r>
        <w:lastRenderedPageBreak/>
        <w:t xml:space="preserve">1 </w:t>
      </w:r>
      <w:r w:rsidR="00CC2CC1">
        <w:t>Purpose and Status</w:t>
      </w:r>
      <w:bookmarkEnd w:id="14"/>
      <w:bookmarkEnd w:id="15"/>
    </w:p>
    <w:p w14:paraId="30AEAA34" w14:textId="77777777" w:rsidR="00CC2CC1" w:rsidRDefault="00CC2CC1" w:rsidP="00CC2CC1">
      <w:r>
        <w:t>This document provides an overview of the Ed-Fi data ingestion file formats and a set of procedures for ingesting data into the SLI Data Store.</w:t>
      </w:r>
    </w:p>
    <w:p w14:paraId="37C4666E" w14:textId="77777777" w:rsidR="00CC2CC1" w:rsidRDefault="00CC2CC1" w:rsidP="00CC2CC1">
      <w:r>
        <w:t>This document is a work in progress, and some of the items are subject to change. It is expected to evolve with further elaboration of ingestion requirements as well as changes in the SLI ingestion architecture.</w:t>
      </w:r>
    </w:p>
    <w:p w14:paraId="049A6620" w14:textId="77777777" w:rsidR="00CC2CC1" w:rsidRDefault="00CC2CC1" w:rsidP="00CC2CC1">
      <w:r>
        <w:rPr>
          <w:noProof/>
        </w:rPr>
        <mc:AlternateContent>
          <mc:Choice Requires="wps">
            <w:drawing>
              <wp:anchor distT="0" distB="0" distL="114300" distR="114300" simplePos="0" relativeHeight="251659264" behindDoc="0" locked="0" layoutInCell="1" allowOverlap="1" wp14:anchorId="061C07A7" wp14:editId="7C5E4105">
                <wp:simplePos x="0" y="0"/>
                <wp:positionH relativeFrom="column">
                  <wp:posOffset>685800</wp:posOffset>
                </wp:positionH>
                <wp:positionV relativeFrom="paragraph">
                  <wp:posOffset>172720</wp:posOffset>
                </wp:positionV>
                <wp:extent cx="4229100" cy="1028700"/>
                <wp:effectExtent l="0" t="0" r="19050" b="1905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29100" cy="1028700"/>
                        </a:xfrm>
                        <a:prstGeom prst="rect">
                          <a:avLst/>
                        </a:prstGeom>
                        <a:solidFill>
                          <a:srgbClr val="EEECE1"/>
                        </a:solidFill>
                        <a:ln>
                          <a:solidFill>
                            <a:srgbClr val="4F81BD"/>
                          </a:solidFill>
                        </a:ln>
                        <a:effectLst/>
                        <a:extLst/>
                      </wps:spPr>
                      <wps:txbx>
                        <w:txbxContent>
                          <w:p w14:paraId="42208DD9" w14:textId="77777777" w:rsidR="00D74E52" w:rsidRDefault="00D74E52" w:rsidP="00CC2CC1">
                            <w:r>
                              <w:t xml:space="preserve">All application or user interfaces, file formats, specifications, and system invariants presented in this document, or any of its versions prior to version 1.0, represent work in progress and are subject to change without notice. </w:t>
                            </w:r>
                          </w:p>
                          <w:p w14:paraId="75EE83D0" w14:textId="77777777" w:rsidR="00D74E52" w:rsidRDefault="00D74E52" w:rsidP="00CC2CC1"/>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54pt;margin-top:13.6pt;width:333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" fillcolor="#eeece1" strokecolor="#4f81bd">
                <v:path arrowok="t"/>
                <v:textbox inset=",7.2pt,,7.2pt">
                  <w:txbxContent>
                    <w:p w14:paraId="42208DD9" w14:textId="77777777" w:rsidR="00D74E52" w:rsidRDefault="00D74E52" w:rsidP="00CC2CC1">
                      <w:r>
                        <w:t xml:space="preserve">All application or user interfaces, file formats, specifications, and system invariants presented in this document, or any of its versions prior to version 1.0, represent work in progress and are subject to change without notice. </w:t>
                      </w:r>
                    </w:p>
                    <w:p w14:paraId="75EE83D0" w14:textId="77777777" w:rsidR="00D74E52" w:rsidRDefault="00D74E52" w:rsidP="00CC2CC1"/>
                  </w:txbxContent>
                </v:textbox>
                <w10:wrap type="square"/>
              </v:shape>
            </w:pict>
          </mc:Fallback>
        </mc:AlternateContent>
      </w:r>
    </w:p>
    <w:p w14:paraId="324C9D23" w14:textId="77777777" w:rsidR="00CC2CC1" w:rsidRDefault="00CC2CC1" w:rsidP="00CC2CC1"/>
    <w:p w14:paraId="40351471" w14:textId="77777777" w:rsidR="00CC2CC1" w:rsidRDefault="00CC2CC1" w:rsidP="00CC2CC1">
      <w:pPr>
        <w:rPr>
          <w:shd w:val="solid" w:color="FFF2CC" w:fill="FFF2CC"/>
        </w:rPr>
      </w:pPr>
    </w:p>
    <w:p w14:paraId="4F5E0CE4" w14:textId="77777777" w:rsidR="00CC2CC1" w:rsidRDefault="00CC2CC1" w:rsidP="00CC2CC1"/>
    <w:p w14:paraId="6621587F" w14:textId="77777777" w:rsidR="00CC2CC1" w:rsidRDefault="00CC2CC1" w:rsidP="00CC2CC1"/>
    <w:p w14:paraId="284CFFE4" w14:textId="77777777" w:rsidR="00CC2CC1" w:rsidRDefault="00CC2CC1" w:rsidP="00CC2CC1"/>
    <w:p w14:paraId="2D019C0E" w14:textId="77777777" w:rsidR="00CC2CC1" w:rsidRDefault="00CC2CC1" w:rsidP="00CC2CC1">
      <w:r>
        <w:br w:type="page"/>
      </w:r>
    </w:p>
    <w:p w14:paraId="31CC90D7" w14:textId="3B02514C" w:rsidR="00CC2CC1" w:rsidRDefault="003D275B" w:rsidP="00AD0ADF">
      <w:pPr>
        <w:pStyle w:val="Heading1"/>
      </w:pPr>
      <w:bookmarkStart w:id="16" w:name="_Toc311827538"/>
      <w:bookmarkStart w:id="17" w:name="_Toc197680602"/>
      <w:bookmarkStart w:id="18" w:name="_Toc323905541"/>
      <w:r>
        <w:lastRenderedPageBreak/>
        <w:t xml:space="preserve">2 </w:t>
      </w:r>
      <w:r w:rsidR="00CC2CC1">
        <w:t>Definitions</w:t>
      </w:r>
      <w:bookmarkEnd w:id="16"/>
      <w:bookmarkEnd w:id="17"/>
      <w:bookmarkEnd w:id="18"/>
      <w:r w:rsidR="00CC2CC1">
        <w:t xml:space="preserve"> </w:t>
      </w:r>
    </w:p>
    <w:p w14:paraId="0FDD5416" w14:textId="77777777" w:rsidR="00CC2CC1" w:rsidRDefault="00CC2CC1" w:rsidP="00CC2CC1">
      <w:pPr>
        <w:pStyle w:val="Default"/>
        <w:contextualSpacing/>
        <w:rPr>
          <w:color w:val="000000" w:themeColor="text1"/>
        </w:rPr>
      </w:pPr>
      <w:r w:rsidRPr="00C16F7E">
        <w:rPr>
          <w:color w:val="000000" w:themeColor="text1"/>
        </w:rPr>
        <w:t>This section contains definitions of terms that are used in this document.</w:t>
      </w:r>
    </w:p>
    <w:p w14:paraId="38EF8A83" w14:textId="77777777" w:rsidR="00CC2CC1" w:rsidRDefault="00CC2CC1" w:rsidP="00CC2CC1">
      <w:pPr>
        <w:pStyle w:val="Default"/>
        <w:contextualSpacing/>
        <w:rPr>
          <w:color w:val="000000" w:themeColor="text1"/>
        </w:rPr>
      </w:pPr>
    </w:p>
    <w:tbl>
      <w:tblPr>
        <w:tblW w:w="4895"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58"/>
        <w:gridCol w:w="6896"/>
      </w:tblGrid>
      <w:tr w:rsidR="00CC2CC1" w14:paraId="437E0001" w14:textId="77777777" w:rsidTr="004D2213">
        <w:trPr>
          <w:cantSplit/>
          <w:trHeight w:val="362"/>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1981C" w14:textId="77777777" w:rsidR="00CC2CC1" w:rsidRDefault="00CC2CC1" w:rsidP="00CC2CC1">
            <w:r>
              <w:rPr>
                <w:b/>
                <w:bCs/>
              </w:rPr>
              <w:t>Term</w:t>
            </w:r>
          </w:p>
        </w:tc>
        <w:tc>
          <w:tcPr>
            <w:tcW w:w="7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553FD1" w14:textId="77777777" w:rsidR="00CC2CC1" w:rsidRDefault="00CC2CC1" w:rsidP="00CC2CC1">
            <w:r>
              <w:rPr>
                <w:b/>
                <w:bCs/>
              </w:rPr>
              <w:t>Definition</w:t>
            </w:r>
          </w:p>
        </w:tc>
      </w:tr>
      <w:tr w:rsidR="00CC2CC1" w14:paraId="74FEED7B" w14:textId="77777777" w:rsidTr="00CC2CC1">
        <w:trPr>
          <w:cantSplit/>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D3005A" w14:textId="77777777" w:rsidR="00CC2CC1" w:rsidRPr="00953EA7" w:rsidRDefault="00CC2CC1" w:rsidP="00395C24">
            <w:r w:rsidRPr="00953EA7">
              <w:t xml:space="preserve">authentication </w:t>
            </w:r>
          </w:p>
        </w:tc>
        <w:tc>
          <w:tcPr>
            <w:tcW w:w="7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C15C4D" w14:textId="77777777" w:rsidR="00CC2CC1" w:rsidRPr="00390B5B" w:rsidRDefault="00CC2CC1" w:rsidP="00395C24">
            <w:r w:rsidRPr="00390B5B">
              <w:t>The process of verifying that a user is who they claim</w:t>
            </w:r>
            <w:r>
              <w:t xml:space="preserve"> to be. For example, I am user </w:t>
            </w:r>
            <w:r w:rsidRPr="00390B5B">
              <w:rPr>
                <w:i/>
              </w:rPr>
              <w:t>jsmith</w:t>
            </w:r>
            <w:r w:rsidRPr="00390B5B">
              <w:t xml:space="preserve"> when I enter the correct username and password for the </w:t>
            </w:r>
            <w:r w:rsidRPr="00390B5B">
              <w:rPr>
                <w:i/>
              </w:rPr>
              <w:t>jsmith</w:t>
            </w:r>
            <w:r w:rsidRPr="00390B5B">
              <w:t xml:space="preserve"> account. SLI supports both delegated and federated authentication. </w:t>
            </w:r>
          </w:p>
        </w:tc>
      </w:tr>
      <w:tr w:rsidR="00CC2CC1" w14:paraId="54039AC6" w14:textId="77777777" w:rsidTr="00CC2CC1">
        <w:trPr>
          <w:cantSplit/>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E97D05" w14:textId="77777777" w:rsidR="00CC2CC1" w:rsidRPr="00953EA7" w:rsidRDefault="00CC2CC1" w:rsidP="00395C24">
            <w:r w:rsidRPr="00953EA7">
              <w:t>authorization</w:t>
            </w:r>
          </w:p>
        </w:tc>
        <w:tc>
          <w:tcPr>
            <w:tcW w:w="7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6E140B" w14:textId="77777777" w:rsidR="00CC2CC1" w:rsidRPr="00390B5B" w:rsidRDefault="00CC2CC1" w:rsidP="00395C24">
            <w:r w:rsidRPr="00390B5B">
              <w:t xml:space="preserve">The process of determining which resources a user has permission to access and which actions a user has permission to do. For example, a teacher, user </w:t>
            </w:r>
            <w:r w:rsidRPr="00390B5B">
              <w:rPr>
                <w:i/>
              </w:rPr>
              <w:t>jsmith</w:t>
            </w:r>
            <w:r w:rsidRPr="00390B5B">
              <w:t xml:space="preserve">, has permission to view data that is associated with students who are enrolled in his classes. </w:t>
            </w:r>
          </w:p>
        </w:tc>
      </w:tr>
      <w:tr w:rsidR="00CC2CC1" w14:paraId="50B807F6" w14:textId="77777777" w:rsidTr="00CC2CC1">
        <w:trPr>
          <w:cantSplit/>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55814A" w14:textId="77777777" w:rsidR="00CC2CC1" w:rsidRPr="00953EA7" w:rsidRDefault="00CC2CC1" w:rsidP="00395C24">
            <w:r w:rsidRPr="00953EA7">
              <w:t>directory</w:t>
            </w:r>
          </w:p>
        </w:tc>
        <w:tc>
          <w:tcPr>
            <w:tcW w:w="7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4DB8D1" w14:textId="77777777" w:rsidR="00CC2CC1" w:rsidRPr="00390B5B" w:rsidRDefault="00CC2CC1" w:rsidP="00395C24">
            <w:r w:rsidRPr="00390B5B">
              <w:t>A service that manages user identities and those users’ roles</w:t>
            </w:r>
            <w:r>
              <w:t xml:space="preserve"> and permissions</w:t>
            </w:r>
            <w:r w:rsidRPr="00390B5B">
              <w:t xml:space="preserve">. Commonly-used directories include Microsoft Active Directory, OpenLDAP, and Novell’s eDirectory. </w:t>
            </w:r>
          </w:p>
        </w:tc>
      </w:tr>
      <w:tr w:rsidR="00CC2CC1" w14:paraId="2FF3F9C9" w14:textId="77777777" w:rsidTr="00CC2CC1">
        <w:trPr>
          <w:cantSplit/>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1640A2" w14:textId="77777777" w:rsidR="00CC2CC1" w:rsidRPr="00953EA7" w:rsidRDefault="00CC2CC1" w:rsidP="00395C24">
            <w:r w:rsidRPr="00953EA7">
              <w:t>effective permissions</w:t>
            </w:r>
          </w:p>
        </w:tc>
        <w:tc>
          <w:tcPr>
            <w:tcW w:w="7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A5FA4" w14:textId="77777777" w:rsidR="00CC2CC1" w:rsidRPr="00390B5B" w:rsidRDefault="00CC2CC1" w:rsidP="00395C24">
            <w:r w:rsidRPr="00390B5B">
              <w:t xml:space="preserve">The combination of a user’s permissions plus an application’s permissions, which </w:t>
            </w:r>
            <w:r>
              <w:t xml:space="preserve">are </w:t>
            </w:r>
            <w:r w:rsidRPr="00390B5B">
              <w:t>typicall</w:t>
            </w:r>
            <w:r>
              <w:t xml:space="preserve">y </w:t>
            </w:r>
            <w:r w:rsidRPr="00390B5B">
              <w:t xml:space="preserve">more restrictive than either source of permissions. Effective permissions control access to an education organization’s data when accessed through an SLI application. For example, if a user has permission to edit student data, but the SLI application they are using does not, SLI denies edit access to the user. </w:t>
            </w:r>
          </w:p>
        </w:tc>
      </w:tr>
      <w:tr w:rsidR="00CC2CC1" w14:paraId="2238AF0A" w14:textId="77777777" w:rsidTr="00CC2CC1">
        <w:trPr>
          <w:cantSplit/>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C25A61" w14:textId="77777777" w:rsidR="00CC2CC1" w:rsidRPr="00953EA7" w:rsidRDefault="00CC2CC1" w:rsidP="00395C24">
            <w:r w:rsidRPr="00953EA7">
              <w:t>identity provider</w:t>
            </w:r>
            <w:r>
              <w:t xml:space="preserve"> (IDP)</w:t>
            </w:r>
          </w:p>
        </w:tc>
        <w:tc>
          <w:tcPr>
            <w:tcW w:w="7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20437" w14:textId="77777777" w:rsidR="00CC2CC1" w:rsidRPr="00390B5B" w:rsidRDefault="00CC2CC1" w:rsidP="00395C24">
            <w:r>
              <w:t xml:space="preserve">A </w:t>
            </w:r>
            <w:r w:rsidRPr="009810BF">
              <w:t xml:space="preserve">computer system </w:t>
            </w:r>
            <w:r>
              <w:t xml:space="preserve">that creates, maintains, and manages identity information and provides user authentication to other service providers within a federation. </w:t>
            </w:r>
            <w:r w:rsidRPr="00390B5B">
              <w:t xml:space="preserve">An </w:t>
            </w:r>
            <w:r>
              <w:t>IDP</w:t>
            </w:r>
            <w:r w:rsidRPr="00390B5B">
              <w:t xml:space="preserve"> may be a </w:t>
            </w:r>
            <w:r>
              <w:t>d</w:t>
            </w:r>
            <w:r w:rsidRPr="00390B5B">
              <w:t xml:space="preserve">irectory or it may be a service </w:t>
            </w:r>
            <w:r>
              <w:t>that acts</w:t>
            </w:r>
            <w:r w:rsidRPr="00390B5B">
              <w:t xml:space="preserve"> on behalf of one or more </w:t>
            </w:r>
            <w:r>
              <w:t>d</w:t>
            </w:r>
            <w:r w:rsidRPr="00390B5B">
              <w:t xml:space="preserve">irectories. In a SAML federated environment, a SAML </w:t>
            </w:r>
            <w:r>
              <w:t>IDP</w:t>
            </w:r>
            <w:r w:rsidRPr="00390B5B">
              <w:t xml:space="preserve"> produces SAML assertions.</w:t>
            </w:r>
          </w:p>
        </w:tc>
      </w:tr>
      <w:tr w:rsidR="00CC2CC1" w14:paraId="52B54613" w14:textId="77777777" w:rsidTr="00CC2CC1">
        <w:trPr>
          <w:cantSplit/>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FCC2D" w14:textId="77777777" w:rsidR="00CC2CC1" w:rsidRPr="00953EA7" w:rsidRDefault="00CC2CC1" w:rsidP="00395C24">
            <w:r w:rsidRPr="00953EA7">
              <w:t>education organization</w:t>
            </w:r>
          </w:p>
        </w:tc>
        <w:tc>
          <w:tcPr>
            <w:tcW w:w="7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8C75E" w14:textId="77777777" w:rsidR="00CC2CC1" w:rsidRPr="00390B5B" w:rsidRDefault="00CC2CC1" w:rsidP="00395C24">
            <w:r>
              <w:t>A public or private institution that provides instructional or support services to students or staff. Examples of education organizations include state department of education, school district, and school.</w:t>
            </w:r>
          </w:p>
        </w:tc>
      </w:tr>
      <w:tr w:rsidR="00CC2CC1" w14:paraId="6C72688C" w14:textId="77777777" w:rsidTr="00CC2CC1">
        <w:trPr>
          <w:cantSplit/>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4E3A72" w14:textId="77777777" w:rsidR="00CC2CC1" w:rsidRPr="00953EA7" w:rsidRDefault="00CC2CC1" w:rsidP="00395C24">
            <w:r w:rsidRPr="00953EA7">
              <w:lastRenderedPageBreak/>
              <w:t>permissions</w:t>
            </w:r>
          </w:p>
        </w:tc>
        <w:tc>
          <w:tcPr>
            <w:tcW w:w="7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24DE56" w14:textId="77777777" w:rsidR="00CC2CC1" w:rsidRPr="00390B5B" w:rsidRDefault="00CC2CC1" w:rsidP="00395C24">
            <w:r>
              <w:t>A</w:t>
            </w:r>
            <w:r w:rsidRPr="00390B5B">
              <w:t xml:space="preserve"> set of actions that an actor is allowed to take</w:t>
            </w:r>
            <w:r>
              <w:t>. Individual users acquire permissions indirectly through role assignment. An example SLI permission is “Can see</w:t>
            </w:r>
            <w:r w:rsidRPr="00390B5B">
              <w:t xml:space="preserve"> student assessment data for students </w:t>
            </w:r>
            <w:r>
              <w:t xml:space="preserve">that </w:t>
            </w:r>
            <w:r w:rsidRPr="00390B5B">
              <w:t xml:space="preserve">the user teaches” or “Can change administrative setting for an account”. </w:t>
            </w:r>
          </w:p>
        </w:tc>
      </w:tr>
      <w:tr w:rsidR="00CC2CC1" w14:paraId="68E651C1" w14:textId="77777777" w:rsidTr="00CC2CC1">
        <w:trPr>
          <w:cantSplit/>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21C4DB" w14:textId="77777777" w:rsidR="00CC2CC1" w:rsidRPr="00953EA7" w:rsidRDefault="00CC2CC1" w:rsidP="00395C24">
            <w:r>
              <w:t>personally identifiable information</w:t>
            </w:r>
          </w:p>
        </w:tc>
        <w:tc>
          <w:tcPr>
            <w:tcW w:w="7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A0B75" w14:textId="77777777" w:rsidR="00CC2CC1" w:rsidRDefault="00CC2CC1" w:rsidP="00395C24">
            <w:r>
              <w:t xml:space="preserve">Personally identifiable information </w:t>
            </w:r>
            <w:r w:rsidRPr="00D3231B">
              <w:t>is information that can be used to uniquely identify, contact, or locate a single person or can be used with other sources to uniquely identify a single individual.</w:t>
            </w:r>
          </w:p>
        </w:tc>
      </w:tr>
      <w:tr w:rsidR="00CC2CC1" w14:paraId="0C40B826" w14:textId="77777777" w:rsidTr="00CC2CC1">
        <w:trPr>
          <w:cantSplit/>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DB598A" w14:textId="77777777" w:rsidR="00CC2CC1" w:rsidRPr="00953EA7" w:rsidRDefault="00CC2CC1" w:rsidP="00395C24">
            <w:r w:rsidRPr="00953EA7">
              <w:t>role</w:t>
            </w:r>
          </w:p>
        </w:tc>
        <w:tc>
          <w:tcPr>
            <w:tcW w:w="7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6E9B7" w14:textId="77777777" w:rsidR="00CC2CC1" w:rsidRPr="00390B5B" w:rsidRDefault="00CC2CC1" w:rsidP="00395C24">
            <w:r>
              <w:t>A</w:t>
            </w:r>
            <w:r w:rsidRPr="00390B5B">
              <w:t xml:space="preserve"> pre-defined relationship between a user and a specific set of </w:t>
            </w:r>
            <w:r>
              <w:t>p</w:t>
            </w:r>
            <w:r w:rsidRPr="00390B5B">
              <w:t xml:space="preserve">ermissions. </w:t>
            </w:r>
            <w:r>
              <w:t>SLI r</w:t>
            </w:r>
            <w:r w:rsidRPr="00390B5B">
              <w:t xml:space="preserve">oles generally correspond to an individual’s </w:t>
            </w:r>
            <w:r>
              <w:t xml:space="preserve">job </w:t>
            </w:r>
            <w:r w:rsidRPr="00390B5B">
              <w:t xml:space="preserve">function, for example, “teacher” or “principal.” A user may be assigned multiple </w:t>
            </w:r>
            <w:r>
              <w:t>r</w:t>
            </w:r>
            <w:r w:rsidRPr="00390B5B">
              <w:t xml:space="preserve">oles, in which case the </w:t>
            </w:r>
            <w:r>
              <w:t>r</w:t>
            </w:r>
            <w:r w:rsidRPr="00390B5B">
              <w:t xml:space="preserve">oles’ </w:t>
            </w:r>
            <w:r>
              <w:t>p</w:t>
            </w:r>
            <w:r w:rsidRPr="00390B5B">
              <w:t>ermissions are additive.</w:t>
            </w:r>
          </w:p>
        </w:tc>
      </w:tr>
      <w:tr w:rsidR="00CC2CC1" w14:paraId="5423D19E" w14:textId="77777777" w:rsidTr="00CC2CC1">
        <w:trPr>
          <w:cantSplit/>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E532CB" w14:textId="77777777" w:rsidR="00CC2CC1" w:rsidRPr="00953EA7" w:rsidRDefault="00CC2CC1" w:rsidP="00395C24">
            <w:r w:rsidRPr="00390B5B">
              <w:t>Shared Learning Collaborative (SLC)</w:t>
            </w:r>
          </w:p>
        </w:tc>
        <w:tc>
          <w:tcPr>
            <w:tcW w:w="7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A56EF" w14:textId="77777777" w:rsidR="00CC2CC1" w:rsidRPr="00624593" w:rsidRDefault="00CC2CC1" w:rsidP="00395C24">
            <w:r w:rsidRPr="00624593">
              <w:t>The Shared Learning Collaborative is an alliance of states, foundations, educators, content providers, developers and vendors who are passionate about using technology to improve education.</w:t>
            </w:r>
          </w:p>
          <w:p w14:paraId="4B45E9B6" w14:textId="77777777" w:rsidR="00CC2CC1" w:rsidRPr="00953EA7" w:rsidRDefault="00CC2CC1" w:rsidP="00395C24"/>
        </w:tc>
      </w:tr>
      <w:tr w:rsidR="00CC2CC1" w14:paraId="6C0F6ECD" w14:textId="77777777" w:rsidTr="00CC2CC1">
        <w:trPr>
          <w:cantSplit/>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2D86D1" w14:textId="77777777" w:rsidR="00CC2CC1" w:rsidRPr="00953EA7" w:rsidRDefault="00CC2CC1" w:rsidP="00395C24">
            <w:r>
              <w:t>SLI Platform directory</w:t>
            </w:r>
          </w:p>
        </w:tc>
        <w:tc>
          <w:tcPr>
            <w:tcW w:w="7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99F9C2" w14:textId="77777777" w:rsidR="00CC2CC1" w:rsidRPr="00953EA7" w:rsidRDefault="00CC2CC1" w:rsidP="00395C24">
            <w:r>
              <w:rPr>
                <w:color w:val="000000" w:themeColor="text1"/>
              </w:rPr>
              <w:t>A specific type of directory that SLI hosts and uses to manage Super Administrator users.</w:t>
            </w:r>
          </w:p>
        </w:tc>
      </w:tr>
      <w:tr w:rsidR="00CC2CC1" w14:paraId="49F28E6C" w14:textId="77777777" w:rsidTr="00CC2CC1">
        <w:trPr>
          <w:cantSplit/>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1A9AD2" w14:textId="77777777" w:rsidR="00CC2CC1" w:rsidRDefault="00CC2CC1" w:rsidP="00395C24">
            <w:r>
              <w:t>Super Administrator</w:t>
            </w:r>
          </w:p>
        </w:tc>
        <w:tc>
          <w:tcPr>
            <w:tcW w:w="7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B236F1" w14:textId="77777777" w:rsidR="00CC2CC1" w:rsidRDefault="00CC2CC1" w:rsidP="00395C24">
            <w:pPr>
              <w:rPr>
                <w:color w:val="000000" w:themeColor="text1"/>
              </w:rPr>
            </w:pPr>
            <w:r>
              <w:t>The role that grants complete administrative control over all data within SLI for a particular education organization. Super Administrator permissions include: adding and removing IT Administrators to the SLI directory, and assigning Identity Provider to a district.</w:t>
            </w:r>
          </w:p>
        </w:tc>
      </w:tr>
      <w:tr w:rsidR="00CC2CC1" w14:paraId="6B5323B2" w14:textId="77777777" w:rsidTr="00CC2CC1">
        <w:trPr>
          <w:cantSplit/>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4E9B06" w14:textId="77777777" w:rsidR="00CC2CC1" w:rsidRDefault="00CC2CC1" w:rsidP="00395C24">
            <w:r>
              <w:t>Tenant</w:t>
            </w:r>
          </w:p>
        </w:tc>
        <w:tc>
          <w:tcPr>
            <w:tcW w:w="7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E348F" w14:textId="77777777" w:rsidR="00CC2CC1" w:rsidRDefault="00CC2CC1" w:rsidP="00395C24">
            <w:r>
              <w:t>A</w:t>
            </w:r>
            <w:r w:rsidRPr="00F12086">
              <w:t xml:space="preserve"> single set of data that </w:t>
            </w:r>
            <w:r>
              <w:t xml:space="preserve">roughly corresponds to a logically </w:t>
            </w:r>
            <w:r w:rsidRPr="00F12086">
              <w:t>consistent set</w:t>
            </w:r>
            <w:r>
              <w:t xml:space="preserve"> of educationally relevant data under a common State Education Agency or Local Education Agency. Tenants never span multiple State Education Agencies</w:t>
            </w:r>
            <w:r w:rsidRPr="00F12086">
              <w:t>.</w:t>
            </w:r>
          </w:p>
        </w:tc>
      </w:tr>
    </w:tbl>
    <w:p w14:paraId="6F8D4405" w14:textId="77777777" w:rsidR="00CC2CC1" w:rsidRDefault="00CC2CC1" w:rsidP="00CC2CC1">
      <w:pPr>
        <w:pStyle w:val="Default"/>
        <w:contextualSpacing/>
        <w:rPr>
          <w:color w:val="000000" w:themeColor="text1"/>
        </w:rPr>
      </w:pPr>
    </w:p>
    <w:p w14:paraId="19776470" w14:textId="77777777" w:rsidR="00CC2CC1" w:rsidRDefault="00CC2CC1" w:rsidP="00CC2CC1">
      <w:pPr>
        <w:pStyle w:val="Default"/>
        <w:contextualSpacing/>
        <w:rPr>
          <w:color w:val="000000" w:themeColor="text1"/>
        </w:rPr>
      </w:pPr>
    </w:p>
    <w:p w14:paraId="1454D077" w14:textId="77777777" w:rsidR="00CC2CC1" w:rsidRPr="008A449F" w:rsidRDefault="00CC2CC1" w:rsidP="00CC2CC1">
      <w:pPr>
        <w:pStyle w:val="Default"/>
        <w:contextualSpacing/>
        <w:rPr>
          <w:color w:val="000000" w:themeColor="text1"/>
        </w:rPr>
      </w:pPr>
      <w:r w:rsidRPr="00C16F7E">
        <w:rPr>
          <w:color w:val="000000" w:themeColor="text1"/>
        </w:rPr>
        <w:t xml:space="preserve"> </w:t>
      </w:r>
    </w:p>
    <w:p w14:paraId="14CE2C6A" w14:textId="77777777" w:rsidR="00CC2CC1" w:rsidRDefault="00CC2CC1" w:rsidP="00CC2CC1">
      <w:pPr>
        <w:contextualSpacing/>
        <w:rPr>
          <w:color w:val="000000" w:themeColor="text1"/>
        </w:rPr>
      </w:pPr>
    </w:p>
    <w:p w14:paraId="448AA76A" w14:textId="77777777" w:rsidR="00CC2CC1" w:rsidRDefault="00CC2CC1" w:rsidP="00CC2CC1"/>
    <w:p w14:paraId="7E168476" w14:textId="62F59A43" w:rsidR="00CC2CC1" w:rsidRPr="002B7824" w:rsidRDefault="003D275B" w:rsidP="00AD0ADF">
      <w:pPr>
        <w:pStyle w:val="Heading1"/>
      </w:pPr>
      <w:bookmarkStart w:id="19" w:name="h.j7we0x6m955h"/>
      <w:bookmarkStart w:id="20" w:name="h.4c341d9d3fa2"/>
      <w:bookmarkStart w:id="21" w:name="h.7jygfvlfl1py"/>
      <w:bookmarkStart w:id="22" w:name="_Toc323905542"/>
      <w:bookmarkEnd w:id="19"/>
      <w:bookmarkEnd w:id="20"/>
      <w:bookmarkEnd w:id="21"/>
      <w:r>
        <w:lastRenderedPageBreak/>
        <w:t xml:space="preserve">3 </w:t>
      </w:r>
      <w:r w:rsidR="00CC2CC1" w:rsidRPr="002B7824">
        <w:t xml:space="preserve">SLI </w:t>
      </w:r>
      <w:r w:rsidR="00CC2CC1" w:rsidRPr="00AD0ADF">
        <w:t>Overview</w:t>
      </w:r>
      <w:bookmarkEnd w:id="22"/>
    </w:p>
    <w:p w14:paraId="40E48F83" w14:textId="77777777" w:rsidR="00CC2CC1" w:rsidRDefault="00CC2CC1" w:rsidP="00BD4981">
      <w:r>
        <w:t>The Shared Learning Infrastructure (SLI) is an extensible system that offers simultaneously:</w:t>
      </w:r>
    </w:p>
    <w:p w14:paraId="1B627D1E" w14:textId="77777777" w:rsidR="00CC2CC1" w:rsidRDefault="00CC2CC1" w:rsidP="008778A4">
      <w:pPr>
        <w:pStyle w:val="ListBullet"/>
      </w:pPr>
      <w:r>
        <w:t>A secure, multi-tenant data store that hosts a core set of classroom-level education data elements that are commonly used in the K 12 education information domain;</w:t>
      </w:r>
    </w:p>
    <w:p w14:paraId="2C66AA49" w14:textId="77777777" w:rsidR="00CC2CC1" w:rsidRDefault="00CC2CC1" w:rsidP="008778A4">
      <w:pPr>
        <w:pStyle w:val="ListBullet"/>
      </w:pPr>
      <w:r>
        <w:t xml:space="preserve">A lightweight set of applications that </w:t>
      </w:r>
      <w:r w:rsidRPr="008778A4">
        <w:t>gives</w:t>
      </w:r>
      <w:r>
        <w:t xml:space="preserve"> educators access to the information and data that can help them analyze student performance, adjust instructional strategies, and better determine what’s working and what isn’t working in order to improve student outcomes;</w:t>
      </w:r>
    </w:p>
    <w:p w14:paraId="799F89CF" w14:textId="77777777" w:rsidR="00CC2CC1" w:rsidRDefault="00CC2CC1" w:rsidP="008778A4">
      <w:pPr>
        <w:pStyle w:val="ListBullet"/>
      </w:pPr>
      <w:r>
        <w:t>An extensible system on which third-party applications can be built.</w:t>
      </w:r>
    </w:p>
    <w:p w14:paraId="7E039CD2" w14:textId="032BEB63" w:rsidR="00CC2CC1" w:rsidRDefault="003D275B" w:rsidP="00E5585A">
      <w:pPr>
        <w:pStyle w:val="Heading2"/>
      </w:pPr>
      <w:bookmarkStart w:id="23" w:name="h.7f728c2dd52d"/>
      <w:bookmarkStart w:id="24" w:name="_Toc323905543"/>
      <w:bookmarkEnd w:id="23"/>
      <w:r>
        <w:t xml:space="preserve">3.1 </w:t>
      </w:r>
      <w:r w:rsidR="00CC2CC1">
        <w:t xml:space="preserve">SLI Architecture </w:t>
      </w:r>
      <w:r w:rsidR="00CC2CC1" w:rsidRPr="00BD4981">
        <w:t>Highlights</w:t>
      </w:r>
      <w:bookmarkEnd w:id="24"/>
    </w:p>
    <w:p w14:paraId="6BA43293" w14:textId="77777777" w:rsidR="00CC2CC1" w:rsidRDefault="00CC2CC1" w:rsidP="00395C24">
      <w:r>
        <w:t>SLI is logically divided into two main layers: Applications, which may be SLI Core applications or State Education Agency (SEA)/Local Education Agency (LEA)/Vendor applications, and Data.</w:t>
      </w:r>
    </w:p>
    <w:p w14:paraId="3460DD32" w14:textId="77777777" w:rsidR="00CC2CC1" w:rsidRDefault="00CC2CC1" w:rsidP="00395C24">
      <w:r>
        <w:t>The SLI Data layer governs how data flows in and out of the SLI system. It is divided into three major components:</w:t>
      </w:r>
    </w:p>
    <w:p w14:paraId="7A75AF07" w14:textId="77777777" w:rsidR="00CC2CC1" w:rsidRDefault="00CC2CC1" w:rsidP="008778A4">
      <w:pPr>
        <w:pStyle w:val="ListBullet"/>
        <w:rPr>
          <w:u w:val="single"/>
        </w:rPr>
      </w:pPr>
      <w:r>
        <w:rPr>
          <w:u w:val="single"/>
        </w:rPr>
        <w:t>SLI Data Store:</w:t>
      </w:r>
      <w:r>
        <w:t xml:space="preserve">  A secure, multi-tenant </w:t>
      </w:r>
      <w:r w:rsidRPr="008778A4">
        <w:t>data</w:t>
      </w:r>
      <w:r>
        <w:t xml:space="preserve"> store that hosts core education data elements as well as custom data for specific SEA/LEA or application needs.</w:t>
      </w:r>
    </w:p>
    <w:p w14:paraId="0FC88FA4" w14:textId="77777777" w:rsidR="00CC2CC1" w:rsidRDefault="00CC2CC1" w:rsidP="008778A4">
      <w:pPr>
        <w:pStyle w:val="ListBullet"/>
        <w:rPr>
          <w:u w:val="single"/>
        </w:rPr>
      </w:pPr>
      <w:r>
        <w:rPr>
          <w:u w:val="single"/>
        </w:rPr>
        <w:t>SLI Secure Web Services API:</w:t>
      </w:r>
      <w:r>
        <w:t xml:space="preserve"> Contains </w:t>
      </w:r>
      <w:r w:rsidRPr="008778A4">
        <w:t>the</w:t>
      </w:r>
      <w:r>
        <w:t xml:space="preserve"> building blocks that are necessary to create SLI applications. Application access to the SLI Data Store is strictly governed by this API.</w:t>
      </w:r>
    </w:p>
    <w:p w14:paraId="1C3B46F2" w14:textId="77777777" w:rsidR="00CC2CC1" w:rsidRPr="000F0F32" w:rsidRDefault="00CC2CC1" w:rsidP="008778A4">
      <w:pPr>
        <w:pStyle w:val="ListBullet"/>
        <w:rPr>
          <w:u w:val="single"/>
        </w:rPr>
      </w:pPr>
      <w:r>
        <w:rPr>
          <w:u w:val="single"/>
        </w:rPr>
        <w:t>SLI Bulk Data Ingestion and Validation:</w:t>
      </w:r>
      <w:r>
        <w:t xml:space="preserve"> </w:t>
      </w:r>
      <w:r w:rsidRPr="008778A4">
        <w:t>Contains</w:t>
      </w:r>
      <w:r>
        <w:t xml:space="preserve"> the building blocks that facilitate data exchange between SLI and student data systems such as SEA, LEA, and Vendor data source systems.</w:t>
      </w:r>
    </w:p>
    <w:p w14:paraId="67F29D0F" w14:textId="19CCE322" w:rsidR="00CC2CC1" w:rsidRDefault="00CC2CC1" w:rsidP="00395C24">
      <w:r>
        <w:t>This document addresses the data format used as an input to SLI Bulk Data I</w:t>
      </w:r>
      <w:r w:rsidR="003D275B">
        <w:t>ngestion and Validation Layer.</w:t>
      </w:r>
    </w:p>
    <w:p w14:paraId="618030BF" w14:textId="77777777" w:rsidR="00CC2CC1" w:rsidRDefault="00CC2CC1" w:rsidP="00395C24">
      <w:r>
        <w:t xml:space="preserve">An overview of the SLI Architecture is provided in SLI Data Integration and Core Entity Model Overview whitepaper. </w:t>
      </w:r>
    </w:p>
    <w:p w14:paraId="0DDB0999" w14:textId="3BC3AD0E" w:rsidR="00CC2CC1" w:rsidRDefault="003D275B" w:rsidP="00E5585A">
      <w:pPr>
        <w:pStyle w:val="Heading2"/>
      </w:pPr>
      <w:bookmarkStart w:id="25" w:name="h.272266f7895f"/>
      <w:bookmarkStart w:id="26" w:name="_Toc323905544"/>
      <w:bookmarkEnd w:id="25"/>
      <w:r>
        <w:t xml:space="preserve">3.2 </w:t>
      </w:r>
      <w:r w:rsidR="00CC2CC1">
        <w:t xml:space="preserve">Key Components </w:t>
      </w:r>
      <w:r w:rsidR="00CC2CC1" w:rsidRPr="00285041">
        <w:t>of</w:t>
      </w:r>
      <w:r w:rsidR="00CC2CC1">
        <w:t xml:space="preserve"> SLI CEM</w:t>
      </w:r>
      <w:bookmarkEnd w:id="26"/>
    </w:p>
    <w:p w14:paraId="270BEFE0" w14:textId="77777777" w:rsidR="00CC2CC1" w:rsidRDefault="00CC2CC1" w:rsidP="00CC2CC1">
      <w:pPr>
        <w:tabs>
          <w:tab w:val="num" w:pos="720"/>
        </w:tabs>
      </w:pPr>
      <w:r w:rsidRPr="008D13C3">
        <w:t xml:space="preserve">The SLI Core Entity Model (CEM) is based on the Ed-Fi Unifying Data Model. </w:t>
      </w:r>
      <w:r>
        <w:t xml:space="preserve">One to one mapping is maintained for the majority of the entities, although some Ed-Fi entities have been merged into a single entity or split into multiple entities in SLI CEM. The </w:t>
      </w:r>
      <w:r>
        <w:lastRenderedPageBreak/>
        <w:t xml:space="preserve">entity-level mapping between Ed-Fi entities and SLI CEM entities is provided in Appendix A. </w:t>
      </w:r>
    </w:p>
    <w:p w14:paraId="253E7154" w14:textId="77777777" w:rsidR="00CC2CC1" w:rsidRPr="00A4156F" w:rsidRDefault="00CC2CC1" w:rsidP="00CC2CC1">
      <w:pPr>
        <w:tabs>
          <w:tab w:val="num" w:pos="720"/>
        </w:tabs>
      </w:pPr>
      <w:r>
        <w:t xml:space="preserve">The </w:t>
      </w:r>
      <w:r w:rsidRPr="008D13C3">
        <w:t xml:space="preserve">SLI Bulk Data Ingestion and Validation layer uses Ed-Fi XML schemas as the primary format for the source data coming into SLI. However, differences between SLI CEM and Ed-Fi data model may require that Ed-Fi XML schemas be revised specifically for use with SLI. For any such case, SLI-specific deviations from published Ed-Fi schemas versions will be documented as described in Section </w:t>
      </w:r>
      <w:r w:rsidRPr="00F70AB2">
        <w:fldChar w:fldCharType="begin"/>
      </w:r>
      <w:r w:rsidRPr="008D13C3">
        <w:instrText xml:space="preserve"> REF _Ref195931103 \r \h </w:instrText>
      </w:r>
      <w:r w:rsidRPr="00F70AB2">
        <w:fldChar w:fldCharType="separate"/>
      </w:r>
      <w:r w:rsidR="00F946D1">
        <w:t>0</w:t>
      </w:r>
      <w:r w:rsidRPr="00F70AB2">
        <w:fldChar w:fldCharType="end"/>
      </w:r>
      <w:r w:rsidRPr="008D13C3">
        <w:t>.</w:t>
      </w:r>
    </w:p>
    <w:p w14:paraId="678E7C74" w14:textId="77777777" w:rsidR="00CC2CC1" w:rsidRPr="00A4156F" w:rsidRDefault="00CC2CC1" w:rsidP="00CC2CC1">
      <w:pPr>
        <w:tabs>
          <w:tab w:val="num" w:pos="720"/>
        </w:tabs>
      </w:pPr>
    </w:p>
    <w:p w14:paraId="60495F48" w14:textId="3ACD7922" w:rsidR="00CC2CC1" w:rsidRPr="0085756F" w:rsidRDefault="00D11ACC" w:rsidP="00AD0ADF">
      <w:pPr>
        <w:pStyle w:val="Heading1"/>
        <w:rPr>
          <w:u w:val="single"/>
        </w:rPr>
      </w:pPr>
      <w:bookmarkStart w:id="27" w:name="_Key_Concepts_of"/>
      <w:bookmarkStart w:id="28" w:name="_Custom_Data"/>
      <w:bookmarkStart w:id="29" w:name="_Key_Logical_Data"/>
      <w:bookmarkStart w:id="30" w:name="h.t6tba39wht6g"/>
      <w:bookmarkStart w:id="31" w:name="h.g0jcb3cp7fef"/>
      <w:bookmarkStart w:id="32" w:name="_Ref188199698"/>
      <w:bookmarkStart w:id="33" w:name="_Ref188199756"/>
      <w:bookmarkStart w:id="34" w:name="_Ref188201674"/>
      <w:bookmarkStart w:id="35" w:name="_Toc323905545"/>
      <w:bookmarkEnd w:id="27"/>
      <w:bookmarkEnd w:id="28"/>
      <w:bookmarkEnd w:id="29"/>
      <w:bookmarkEnd w:id="30"/>
      <w:bookmarkEnd w:id="31"/>
      <w:r>
        <w:lastRenderedPageBreak/>
        <w:t xml:space="preserve">4 </w:t>
      </w:r>
      <w:r w:rsidR="00CC2CC1">
        <w:t>Ingestion On</w:t>
      </w:r>
      <w:r w:rsidR="00CC2CC1" w:rsidRPr="009F224E">
        <w:t>boarding and Provisioning</w:t>
      </w:r>
      <w:bookmarkEnd w:id="32"/>
      <w:bookmarkEnd w:id="33"/>
      <w:bookmarkEnd w:id="34"/>
      <w:bookmarkEnd w:id="35"/>
    </w:p>
    <w:p w14:paraId="1C5203F2" w14:textId="115480B8" w:rsidR="00CC2CC1" w:rsidRDefault="00CC2CC1" w:rsidP="002822E0">
      <w:r>
        <w:t>A Tenant in SLI is a hierarchical segment of a state school system comprising one or more Districts (EducationOrganizations), entities belonging to those Districts (Schools, Teachers, Students, Courses, Assessments, etc.), and their associations. A Tenant hierarchy is rooted in an EducationOrganization entity, which serves as a logical parent for other EducationOrganization entities and so on. SLI supports several types of EducationOrganizations including State Education Agency (SEA) and Local Education Agency (LEA) (or District).</w:t>
      </w:r>
    </w:p>
    <w:p w14:paraId="4A63B360" w14:textId="71DAC86A" w:rsidR="00CC2CC1" w:rsidRDefault="00CC2CC1" w:rsidP="00395C24">
      <w:r>
        <w:t>The onboarding process for an LEA starts with the creation of a root entity in the EducationOrganization hierarchy. A Super Administrator account and a dedicated landing zone are also created and associated with that EducationOrganization. If a group of LEAs agree to be onboarded together, separate landing zones and Super Administrators are created for every LocalEducationAgency within the Tenant.</w:t>
      </w:r>
    </w:p>
    <w:p w14:paraId="6DE53447" w14:textId="77777777" w:rsidR="00CC2CC1" w:rsidRDefault="00CC2CC1" w:rsidP="00395C24">
      <w:r>
        <w:t>A Super Administrator is a special SLI role that authenticates against the SLI Platform directory (as opposed to a SEA/LEA-specific IDP). A Super Administrator can be created for a State Education Agency to perform administrative tasks on behalf of Local Education Agency under that State Education Agency’s logical hierarchy of Education Organizations provided that State Education Agency has been granted the proper authorizations from LEAs as determined by the SLC. LEAs can authorize an SEA Super Admins to perform the following actions on their behalf.</w:t>
      </w:r>
    </w:p>
    <w:p w14:paraId="3DB49D15" w14:textId="77777777" w:rsidR="00CC2CC1" w:rsidRDefault="00CC2CC1" w:rsidP="008778A4">
      <w:pPr>
        <w:pStyle w:val="ListBullet"/>
      </w:pPr>
      <w:r>
        <w:t xml:space="preserve">Ingest data into their </w:t>
      </w:r>
      <w:r w:rsidRPr="008778A4">
        <w:t>EducationOrganization</w:t>
      </w:r>
    </w:p>
    <w:p w14:paraId="54FAFC67" w14:textId="77777777" w:rsidR="00CC2CC1" w:rsidRDefault="00CC2CC1" w:rsidP="008778A4">
      <w:pPr>
        <w:pStyle w:val="ListBullet"/>
      </w:pPr>
      <w:r>
        <w:t xml:space="preserve">Ingest data into a child </w:t>
      </w:r>
      <w:r w:rsidRPr="008778A4">
        <w:t>EducationOrganization</w:t>
      </w:r>
      <w:r>
        <w:t xml:space="preserve"> (for example, District), but only if such permissions have been delegated to it by a Super Administrator of that child EducationOrganization</w:t>
      </w:r>
    </w:p>
    <w:p w14:paraId="336E32B2" w14:textId="77777777" w:rsidR="00CC2CC1" w:rsidRDefault="00CC2CC1" w:rsidP="00395C24">
      <w:r>
        <w:t>To create a landing zone for an EducationOrganization/Super Administrator, the following data is required:</w:t>
      </w:r>
    </w:p>
    <w:p w14:paraId="61870E42" w14:textId="77777777" w:rsidR="00CC2CC1" w:rsidRDefault="00CC2CC1" w:rsidP="008778A4">
      <w:pPr>
        <w:pStyle w:val="ListBullet"/>
      </w:pPr>
      <w:r>
        <w:t xml:space="preserve">Name, institution, and other </w:t>
      </w:r>
      <w:r w:rsidRPr="008778A4">
        <w:t>identifying</w:t>
      </w:r>
      <w:r>
        <w:t xml:space="preserve"> information.</w:t>
      </w:r>
    </w:p>
    <w:p w14:paraId="153AD82A" w14:textId="77777777" w:rsidR="00CC2CC1" w:rsidRDefault="00CC2CC1" w:rsidP="008778A4">
      <w:pPr>
        <w:pStyle w:val="ListBullet"/>
      </w:pPr>
      <w:r>
        <w:t xml:space="preserve">Expected number of records to be </w:t>
      </w:r>
      <w:r w:rsidRPr="008778A4">
        <w:t>loaded</w:t>
      </w:r>
      <w:r>
        <w:t xml:space="preserve"> for each entity during initial ingestion.</w:t>
      </w:r>
    </w:p>
    <w:p w14:paraId="0D83831A" w14:textId="77777777" w:rsidR="00CC2CC1" w:rsidRDefault="00CC2CC1" w:rsidP="008778A4">
      <w:pPr>
        <w:pStyle w:val="ListBullet"/>
      </w:pPr>
      <w:r>
        <w:t>Expected yearly growth of records for key entities, for example, Student, StudentAssessment, Session.</w:t>
      </w:r>
    </w:p>
    <w:p w14:paraId="094926A2" w14:textId="77777777" w:rsidR="00CC2CC1" w:rsidRDefault="00CC2CC1" w:rsidP="00CC2CC1"/>
    <w:p w14:paraId="04F4109E" w14:textId="77ACE743" w:rsidR="00CC2CC1" w:rsidRPr="005B1EC2" w:rsidRDefault="00D11ACC" w:rsidP="00AD0ADF">
      <w:pPr>
        <w:pStyle w:val="Heading1"/>
      </w:pPr>
      <w:bookmarkStart w:id="36" w:name="h.maspt7ewhd3g"/>
      <w:bookmarkStart w:id="37" w:name="h.sxnyxkg4n4x4"/>
      <w:bookmarkStart w:id="38" w:name="h.ogf5i7n7ggup"/>
      <w:bookmarkStart w:id="39" w:name="h.456baae57ffd"/>
      <w:bookmarkStart w:id="40" w:name="h.gekauj8uqva0"/>
      <w:bookmarkStart w:id="41" w:name="_Ref188199912"/>
      <w:bookmarkStart w:id="42" w:name="_Toc323905546"/>
      <w:bookmarkEnd w:id="36"/>
      <w:bookmarkEnd w:id="37"/>
      <w:bookmarkEnd w:id="38"/>
      <w:bookmarkEnd w:id="39"/>
      <w:bookmarkEnd w:id="40"/>
      <w:r>
        <w:lastRenderedPageBreak/>
        <w:t xml:space="preserve">5 </w:t>
      </w:r>
      <w:r w:rsidR="00CC2CC1" w:rsidRPr="005B1EC2">
        <w:t>Ingestion Process</w:t>
      </w:r>
      <w:bookmarkEnd w:id="41"/>
      <w:bookmarkEnd w:id="42"/>
    </w:p>
    <w:p w14:paraId="222E3A18" w14:textId="77777777" w:rsidR="00CC2CC1" w:rsidRDefault="00CC2CC1" w:rsidP="00CC2CC1">
      <w:r>
        <w:t>SLI exposes three data ingestion vectors:</w:t>
      </w:r>
    </w:p>
    <w:p w14:paraId="62776323" w14:textId="1EF33634" w:rsidR="00CC2CC1" w:rsidRPr="00D80A69" w:rsidRDefault="00CC2CC1" w:rsidP="00D80A69">
      <w:pPr>
        <w:pStyle w:val="ListNumber"/>
        <w:numPr>
          <w:ilvl w:val="0"/>
          <w:numId w:val="21"/>
        </w:numPr>
      </w:pPr>
      <w:r w:rsidRPr="00D80A69">
        <w:t>An SFTP [</w:t>
      </w:r>
      <w:r w:rsidRPr="00D80A69">
        <w:fldChar w:fldCharType="begin"/>
      </w:r>
      <w:r w:rsidRPr="00D80A69">
        <w:instrText xml:space="preserve"> REF _Ref188961828 \r \h </w:instrText>
      </w:r>
      <w:r w:rsidR="00D80A69">
        <w:instrText xml:space="preserve"> \* MERGEFORMAT </w:instrText>
      </w:r>
      <w:r w:rsidRPr="00D80A69">
        <w:fldChar w:fldCharType="separate"/>
      </w:r>
      <w:r w:rsidR="00F946D1" w:rsidRPr="00D80A69">
        <w:t>10</w:t>
      </w:r>
      <w:r w:rsidRPr="00D80A69">
        <w:fldChar w:fldCharType="end"/>
      </w:r>
      <w:r w:rsidRPr="00D80A69">
        <w:t>] interface to upload ingestion jobs to a designated landing zone</w:t>
      </w:r>
    </w:p>
    <w:p w14:paraId="19232D4E" w14:textId="77777777" w:rsidR="00CC2CC1" w:rsidRDefault="00CC2CC1" w:rsidP="000024D3">
      <w:pPr>
        <w:pStyle w:val="ListNumber"/>
      </w:pPr>
      <w:r>
        <w:t xml:space="preserve">A SIF agent </w:t>
      </w:r>
      <w:r w:rsidRPr="000024D3">
        <w:t>interface</w:t>
      </w:r>
      <w:r>
        <w:t xml:space="preserve"> for event-based data integration</w:t>
      </w:r>
    </w:p>
    <w:p w14:paraId="758DB8EA" w14:textId="77777777" w:rsidR="00CC2CC1" w:rsidRDefault="00CC2CC1" w:rsidP="000024D3">
      <w:pPr>
        <w:pStyle w:val="ListNumber"/>
      </w:pPr>
      <w:r>
        <w:t xml:space="preserve">SLI </w:t>
      </w:r>
      <w:r w:rsidRPr="000024D3">
        <w:t>REST</w:t>
      </w:r>
      <w:r>
        <w:t xml:space="preserve"> API [</w:t>
      </w:r>
      <w:r>
        <w:fldChar w:fldCharType="begin"/>
      </w:r>
      <w:r>
        <w:instrText xml:space="preserve"> REF _Ref197684429 \r \h </w:instrText>
      </w:r>
      <w:r>
        <w:fldChar w:fldCharType="separate"/>
      </w:r>
      <w:r w:rsidR="00F946D1">
        <w:t>7</w:t>
      </w:r>
      <w:r>
        <w:fldChar w:fldCharType="end"/>
      </w:r>
      <w:r>
        <w:t>]</w:t>
      </w:r>
    </w:p>
    <w:p w14:paraId="4F65DA05" w14:textId="77777777" w:rsidR="00CC2CC1" w:rsidRDefault="00CC2CC1" w:rsidP="00395C24">
      <w:r>
        <w:t xml:space="preserve">SFTP-based interface provides a way to submit a job, to monitor its progress throughout the ingestion pipeline, and to be notified of any errors encountered along the way. Event-based data integration through SIF will rely on the standard SIF agent registration and subscription mechanisms. The details of SIF agent interface configuration and setup will be provided as part of a separate SLI document.  </w:t>
      </w:r>
    </w:p>
    <w:p w14:paraId="1169E0DD" w14:textId="77777777" w:rsidR="00CC2CC1" w:rsidRDefault="00CC2CC1" w:rsidP="00D11ACC">
      <w:pPr>
        <w:jc w:val="both"/>
      </w:pPr>
      <w:r>
        <w:t>SFTP-based batch upload proceeds as follows:</w:t>
      </w:r>
    </w:p>
    <w:p w14:paraId="25E4391B" w14:textId="77777777" w:rsidR="00CC2CC1" w:rsidRPr="00843C52" w:rsidRDefault="00CC2CC1" w:rsidP="00395C24">
      <w:pPr>
        <w:pStyle w:val="ListNumber"/>
        <w:numPr>
          <w:ilvl w:val="0"/>
          <w:numId w:val="16"/>
        </w:numPr>
      </w:pPr>
      <w:r w:rsidRPr="00843C52">
        <w:t xml:space="preserve">An SLI administrator prepares a batch job consisting of a job control file and a collection of data files exported from source systems. </w:t>
      </w:r>
    </w:p>
    <w:p w14:paraId="3F6F8AD7" w14:textId="541AA950" w:rsidR="00CC2CC1" w:rsidRPr="00843C52" w:rsidRDefault="00CC2CC1" w:rsidP="00D11ACC">
      <w:pPr>
        <w:pStyle w:val="ListParagraph"/>
        <w:rPr>
          <w:sz w:val="22"/>
          <w:szCs w:val="22"/>
        </w:rPr>
      </w:pPr>
      <w:r w:rsidRPr="00843C52">
        <w:rPr>
          <w:sz w:val="22"/>
          <w:szCs w:val="22"/>
        </w:rPr>
        <w:t>The data files must be valid XML data. XML files must adhere to SLC-Ed-Fi schemas defined in Section 7.2.</w:t>
      </w:r>
      <w:r w:rsidRPr="00843C52" w:rsidDel="00A472B3">
        <w:rPr>
          <w:sz w:val="22"/>
          <w:szCs w:val="22"/>
        </w:rPr>
        <w:t xml:space="preserve"> </w:t>
      </w:r>
    </w:p>
    <w:p w14:paraId="352E1F44" w14:textId="77777777" w:rsidR="00CC2CC1" w:rsidRPr="00B10EF0" w:rsidRDefault="00CC2CC1" w:rsidP="00B10EF0">
      <w:pPr>
        <w:pStyle w:val="ListParagraph"/>
        <w:rPr>
          <w:sz w:val="22"/>
        </w:rPr>
      </w:pPr>
      <w:r w:rsidRPr="00B10EF0">
        <w:rPr>
          <w:sz w:val="22"/>
        </w:rPr>
        <w:t xml:space="preserve">The job control file contains the ingestion configuration parameters and a listing of data files associated with the ingestion job. The control file format is described in Section </w:t>
      </w:r>
      <w:r w:rsidRPr="00B10EF0">
        <w:rPr>
          <w:sz w:val="22"/>
        </w:rPr>
        <w:fldChar w:fldCharType="begin"/>
      </w:r>
      <w:r w:rsidRPr="00B10EF0">
        <w:rPr>
          <w:sz w:val="22"/>
        </w:rPr>
        <w:instrText xml:space="preserve"> REF _Ref188199670 \r \h </w:instrText>
      </w:r>
      <w:r w:rsidRPr="00B10EF0">
        <w:rPr>
          <w:sz w:val="22"/>
        </w:rPr>
      </w:r>
      <w:r w:rsidRPr="00B10EF0">
        <w:rPr>
          <w:sz w:val="22"/>
        </w:rPr>
        <w:fldChar w:fldCharType="separate"/>
      </w:r>
      <w:r w:rsidR="00F946D1" w:rsidRPr="00B10EF0">
        <w:rPr>
          <w:sz w:val="22"/>
        </w:rPr>
        <w:t>0</w:t>
      </w:r>
      <w:r w:rsidRPr="00B10EF0">
        <w:rPr>
          <w:sz w:val="22"/>
        </w:rPr>
        <w:fldChar w:fldCharType="end"/>
      </w:r>
      <w:r w:rsidRPr="00B10EF0">
        <w:rPr>
          <w:sz w:val="22"/>
        </w:rPr>
        <w:t>.</w:t>
      </w:r>
    </w:p>
    <w:p w14:paraId="5BE95026" w14:textId="77777777" w:rsidR="00D11ACC" w:rsidRPr="00D11ACC" w:rsidRDefault="00CC2CC1" w:rsidP="00395C24">
      <w:pPr>
        <w:pStyle w:val="ListNumber"/>
      </w:pPr>
      <w:r>
        <w:t xml:space="preserve">An IT administrator packages an </w:t>
      </w:r>
      <w:r w:rsidRPr="00395C24">
        <w:t>ingestion</w:t>
      </w:r>
      <w:r>
        <w:t xml:space="preserve"> job as a .zip file and performs a secure copy of that file to the designated ingestion landing zone (provisioning of landing zone URL and staff roles is described in Section </w:t>
      </w:r>
      <w:r>
        <w:fldChar w:fldCharType="begin"/>
      </w:r>
      <w:r>
        <w:instrText xml:space="preserve"> REF _Ref188199698 \r \h </w:instrText>
      </w:r>
      <w:r>
        <w:fldChar w:fldCharType="separate"/>
      </w:r>
      <w:r w:rsidR="00F946D1">
        <w:t>0</w:t>
      </w:r>
      <w:r>
        <w:fldChar w:fldCharType="end"/>
      </w:r>
      <w:r>
        <w:t>).</w:t>
      </w:r>
    </w:p>
    <w:p w14:paraId="4B18D60F" w14:textId="2C7949EA" w:rsidR="00CC2CC1" w:rsidRPr="00B10EF0" w:rsidRDefault="00D11ACC" w:rsidP="00B10EF0">
      <w:pPr>
        <w:pStyle w:val="ListParagraph"/>
        <w:rPr>
          <w:sz w:val="22"/>
        </w:rPr>
      </w:pPr>
      <w:r w:rsidRPr="00B10EF0">
        <w:rPr>
          <w:sz w:val="22"/>
        </w:rPr>
        <w:t xml:space="preserve">a. </w:t>
      </w:r>
      <w:r w:rsidR="00CC2CC1" w:rsidRPr="00B10EF0">
        <w:rPr>
          <w:sz w:val="22"/>
        </w:rPr>
        <w:t xml:space="preserve">Once copied, the job will be assigned a job number, and a </w:t>
      </w:r>
      <w:r w:rsidRPr="00B10EF0">
        <w:rPr>
          <w:sz w:val="22"/>
        </w:rPr>
        <w:t xml:space="preserve">   </w:t>
      </w:r>
      <w:r w:rsidR="00CC2CC1" w:rsidRPr="00B10EF0">
        <w:rPr>
          <w:sz w:val="22"/>
        </w:rPr>
        <w:t>corresponding job progress log file will appear inside the landing zone. The ingestion process will begin automatically for that job.</w:t>
      </w:r>
    </w:p>
    <w:p w14:paraId="12D8D75E" w14:textId="44156EF3" w:rsidR="00CC2CC1" w:rsidRPr="00843C52" w:rsidRDefault="00D11ACC" w:rsidP="00B10EF0">
      <w:pPr>
        <w:pStyle w:val="ListParagraph"/>
      </w:pPr>
      <w:r w:rsidRPr="00843C52">
        <w:t xml:space="preserve">b. </w:t>
      </w:r>
      <w:r w:rsidR="00CC2CC1" w:rsidRPr="00843C52">
        <w:t xml:space="preserve">While an ingestion job is in progress, the user will able to access job status by downloading log files. </w:t>
      </w:r>
    </w:p>
    <w:p w14:paraId="23CAE36D" w14:textId="77777777" w:rsidR="00CC2CC1" w:rsidRDefault="00CC2CC1" w:rsidP="00395C24">
      <w:pPr>
        <w:pStyle w:val="ListNumber"/>
      </w:pPr>
      <w:r w:rsidRPr="00395C24">
        <w:t>Following</w:t>
      </w:r>
      <w:r>
        <w:t xml:space="preserve"> a full pass of ingestion, a job log file will contain a set of warnings and errors generated in the process as well as the information about the number and types of records ingested. Three broad classes of errors and warnings are defined in ingestion: (1) submission-level, (2) file-level, and (3) record-level. The format of a job status file and the error reporting mechanisms are described in Section </w:t>
      </w:r>
      <w:r>
        <w:fldChar w:fldCharType="begin"/>
      </w:r>
      <w:r>
        <w:instrText xml:space="preserve"> REF _Ref188199804 \r \h </w:instrText>
      </w:r>
      <w:r>
        <w:fldChar w:fldCharType="separate"/>
      </w:r>
      <w:r w:rsidR="00F946D1">
        <w:t>0</w:t>
      </w:r>
      <w:r>
        <w:fldChar w:fldCharType="end"/>
      </w:r>
      <w:r>
        <w:t>.</w:t>
      </w:r>
    </w:p>
    <w:p w14:paraId="09E59040" w14:textId="5E63F175" w:rsidR="00CC2CC1" w:rsidRDefault="00843C52" w:rsidP="00E5585A">
      <w:pPr>
        <w:pStyle w:val="Heading2"/>
      </w:pPr>
      <w:bookmarkStart w:id="43" w:name="h.ca09833e7510"/>
      <w:bookmarkStart w:id="44" w:name="_Toc323905547"/>
      <w:bookmarkEnd w:id="43"/>
      <w:r>
        <w:t xml:space="preserve">5.1 </w:t>
      </w:r>
      <w:r w:rsidR="00CC2CC1" w:rsidRPr="00C7113F">
        <w:t>Authentication</w:t>
      </w:r>
      <w:bookmarkEnd w:id="44"/>
    </w:p>
    <w:p w14:paraId="46DBAF7B" w14:textId="77777777" w:rsidR="00CC2CC1" w:rsidRDefault="00CC2CC1" w:rsidP="00CC2CC1">
      <w:r>
        <w:t>The SFTP server authenticates Super Administrators against the SLI Platform directory, so Super Administrators must login with the username and password provided to them at the time of tenant onboarding.</w:t>
      </w:r>
    </w:p>
    <w:p w14:paraId="74E7DF6A" w14:textId="77777777" w:rsidR="00CC2CC1" w:rsidRDefault="00CC2CC1" w:rsidP="00CC2CC1">
      <w:r w:rsidRPr="00021302">
        <w:t>With the S</w:t>
      </w:r>
      <w:r>
        <w:t>FTP</w:t>
      </w:r>
      <w:r w:rsidRPr="00021302">
        <w:t xml:space="preserve"> </w:t>
      </w:r>
      <w:r>
        <w:t>and the underlying SSH protocol (see [</w:t>
      </w:r>
      <w:r>
        <w:fldChar w:fldCharType="begin"/>
      </w:r>
      <w:r>
        <w:instrText xml:space="preserve"> REF _Ref188970401 \r \h </w:instrText>
      </w:r>
      <w:r>
        <w:fldChar w:fldCharType="separate"/>
      </w:r>
      <w:r w:rsidR="00F946D1">
        <w:t>11</w:t>
      </w:r>
      <w:r>
        <w:fldChar w:fldCharType="end"/>
      </w:r>
      <w:r>
        <w:t>]), the onus is on the SFTP</w:t>
      </w:r>
      <w:r w:rsidRPr="00021302">
        <w:t xml:space="preserve"> client to</w:t>
      </w:r>
      <w:r>
        <w:t xml:space="preserve"> verify the identity of the SFTP server (the host)</w:t>
      </w:r>
      <w:r w:rsidRPr="00021302">
        <w:t xml:space="preserve"> to which it is connecting. The </w:t>
      </w:r>
      <w:r w:rsidRPr="00021302">
        <w:lastRenderedPageBreak/>
        <w:t>host identify is established by its SSH host key.</w:t>
      </w:r>
      <w:r>
        <w:t xml:space="preserve"> SSH host key is provided to Super Administrator in a secure manner along with the login credentials. </w:t>
      </w:r>
    </w:p>
    <w:p w14:paraId="7E72EEA0" w14:textId="3B330286" w:rsidR="00CC2CC1" w:rsidRDefault="00843C52" w:rsidP="00E5585A">
      <w:pPr>
        <w:pStyle w:val="Heading2"/>
      </w:pPr>
      <w:bookmarkStart w:id="45" w:name="h.a4af4269b129"/>
      <w:bookmarkStart w:id="46" w:name="_Ref188199943"/>
      <w:bookmarkStart w:id="47" w:name="_Toc323905548"/>
      <w:bookmarkEnd w:id="45"/>
      <w:r>
        <w:t xml:space="preserve">5.2 </w:t>
      </w:r>
      <w:r w:rsidR="00CC2CC1" w:rsidRPr="00C7113F">
        <w:t>Authorization</w:t>
      </w:r>
      <w:bookmarkEnd w:id="46"/>
      <w:bookmarkEnd w:id="47"/>
    </w:p>
    <w:p w14:paraId="1A39598D" w14:textId="77777777" w:rsidR="00CC2CC1" w:rsidRDefault="00CC2CC1" w:rsidP="00CC2CC1">
      <w:r>
        <w:t xml:space="preserve">A Super Administrator is always associated with the landing zone URI, and their user credentials are stored in the SLI Platform directory. SLI CEM also maintains an internal mapping between landing zones, Tenants and Districts, which means that a given Super Administrator can only upload ingestion jobs to a specific landing zone. </w:t>
      </w:r>
    </w:p>
    <w:p w14:paraId="252D3F94" w14:textId="2EF4B389" w:rsidR="00CC2CC1" w:rsidRDefault="00843C52" w:rsidP="00E5585A">
      <w:pPr>
        <w:pStyle w:val="Heading2"/>
      </w:pPr>
      <w:bookmarkStart w:id="48" w:name="h.504d89c4194f"/>
      <w:bookmarkStart w:id="49" w:name="h.9i68hhf1mcbg"/>
      <w:bookmarkStart w:id="50" w:name="_Toc323905549"/>
      <w:bookmarkEnd w:id="48"/>
      <w:bookmarkEnd w:id="49"/>
      <w:r>
        <w:t xml:space="preserve">5.3 </w:t>
      </w:r>
      <w:r w:rsidR="00CC2CC1">
        <w:t>Encryption</w:t>
      </w:r>
      <w:bookmarkEnd w:id="50"/>
    </w:p>
    <w:p w14:paraId="53ECE3EF" w14:textId="77777777" w:rsidR="00CC2CC1" w:rsidRDefault="00CC2CC1" w:rsidP="00CC2CC1">
      <w:pPr>
        <w:rPr>
          <w:b/>
          <w:bCs/>
          <w:sz w:val="32"/>
          <w:szCs w:val="32"/>
        </w:rPr>
      </w:pPr>
      <w:r>
        <w:t xml:space="preserve">In order to protect personally identifiable information, the ingested files containing student data will be encrypted during transmission and storage within the SLI environment, and it will only be delivered to SLI applications using a secure network protocol. </w:t>
      </w:r>
      <w:bookmarkStart w:id="51" w:name="h.5cc64cca4bb2"/>
      <w:bookmarkStart w:id="52" w:name="h.qa1acj4y6fqq"/>
      <w:bookmarkEnd w:id="51"/>
      <w:bookmarkEnd w:id="52"/>
      <w:r>
        <w:br w:type="page"/>
      </w:r>
    </w:p>
    <w:p w14:paraId="41F1397E" w14:textId="7C9854F9" w:rsidR="00CC2CC1" w:rsidRDefault="00843C52" w:rsidP="00AD0ADF">
      <w:pPr>
        <w:pStyle w:val="Heading1"/>
        <w:rPr>
          <w:u w:val="single"/>
        </w:rPr>
      </w:pPr>
      <w:bookmarkStart w:id="53" w:name="_Ref188199656"/>
      <w:bookmarkStart w:id="54" w:name="_Ref188199895"/>
      <w:bookmarkStart w:id="55" w:name="_Ref188200069"/>
      <w:bookmarkStart w:id="56" w:name="_Toc323905550"/>
      <w:r>
        <w:lastRenderedPageBreak/>
        <w:t xml:space="preserve">6 </w:t>
      </w:r>
      <w:r w:rsidR="00CC2CC1" w:rsidRPr="005B1EC2">
        <w:t>File Formatting</w:t>
      </w:r>
      <w:bookmarkEnd w:id="53"/>
      <w:bookmarkEnd w:id="54"/>
      <w:bookmarkEnd w:id="55"/>
      <w:bookmarkEnd w:id="56"/>
      <w:r w:rsidR="00CC2CC1">
        <w:rPr>
          <w:u w:val="single"/>
        </w:rPr>
        <w:t xml:space="preserve"> </w:t>
      </w:r>
    </w:p>
    <w:p w14:paraId="5E375F4D" w14:textId="7B00DC39" w:rsidR="00CC2CC1" w:rsidRDefault="00843C52" w:rsidP="00E5585A">
      <w:pPr>
        <w:pStyle w:val="Heading2"/>
      </w:pPr>
      <w:bookmarkStart w:id="57" w:name="h.59975d7f157e"/>
      <w:bookmarkStart w:id="58" w:name="_Toc323905551"/>
      <w:bookmarkEnd w:id="57"/>
      <w:r>
        <w:t xml:space="preserve">6.1 </w:t>
      </w:r>
      <w:r w:rsidR="00CC2CC1">
        <w:t>General Formatting Conventions</w:t>
      </w:r>
      <w:bookmarkEnd w:id="58"/>
    </w:p>
    <w:p w14:paraId="0D500696" w14:textId="77777777" w:rsidR="00CC2CC1" w:rsidRDefault="00CC2CC1" w:rsidP="00CC2CC1">
      <w:r>
        <w:t xml:space="preserve">All files are assumed to be UTF-8 encoded, unless otherwise specified. Machine-readable timestamps use epoch (Unix) time; human-readable timestamps use a formatted date/time string. </w:t>
      </w:r>
    </w:p>
    <w:p w14:paraId="52195466" w14:textId="6B0D7C01" w:rsidR="00CC2CC1" w:rsidRDefault="00843C52" w:rsidP="00E5585A">
      <w:pPr>
        <w:pStyle w:val="Heading2"/>
      </w:pPr>
      <w:bookmarkStart w:id="59" w:name="h.a4ff7ece7d3d"/>
      <w:bookmarkStart w:id="60" w:name="_Ref188199670"/>
      <w:bookmarkStart w:id="61" w:name="_Toc323905552"/>
      <w:bookmarkEnd w:id="59"/>
      <w:r>
        <w:t xml:space="preserve">6.2 </w:t>
      </w:r>
      <w:r w:rsidR="00CC2CC1">
        <w:t>Control File Format</w:t>
      </w:r>
      <w:bookmarkEnd w:id="60"/>
      <w:bookmarkEnd w:id="61"/>
    </w:p>
    <w:p w14:paraId="30C7B7D4" w14:textId="77777777" w:rsidR="00CC2CC1" w:rsidRDefault="00CC2CC1" w:rsidP="00395C24">
      <w:r>
        <w:t xml:space="preserve">The control file defines the set of inbound XML data to be ingested together as part of the same ingestion job. Controls files are recognized by the .ctl file extension. </w:t>
      </w:r>
    </w:p>
    <w:p w14:paraId="78E413A2" w14:textId="77777777" w:rsidR="00CC2CC1" w:rsidRDefault="00CC2CC1" w:rsidP="00395C24">
      <w:r>
        <w:t>Each row within the control file corresponds to a single XML data file and is formatted as comma-separated values. Leading/trailing spaces are considered part of the values and will not be trimmed. A comma must not follow the last value in any row. Both newlines and CR/LF character pairs are recognized as valid line separators..</w:t>
      </w:r>
    </w:p>
    <w:p w14:paraId="60D222F6" w14:textId="77777777" w:rsidR="00CC2CC1" w:rsidRDefault="00CC2CC1" w:rsidP="00843C52">
      <w:pPr>
        <w:jc w:val="both"/>
      </w:pPr>
      <w:r>
        <w:t>The row format is:</w:t>
      </w:r>
    </w:p>
    <w:p w14:paraId="789433F8" w14:textId="77777777" w:rsidR="00CC2CC1" w:rsidRDefault="00CC2CC1" w:rsidP="00843C52">
      <w:pPr>
        <w:jc w:val="both"/>
        <w:rPr>
          <w:rFonts w:ascii="Consolas" w:eastAsia="Consolas" w:hAnsi="Consolas" w:cs="Consolas"/>
          <w:sz w:val="20"/>
          <w:szCs w:val="20"/>
        </w:rPr>
      </w:pPr>
      <w:r>
        <w:rPr>
          <w:rFonts w:ascii="Consolas" w:eastAsia="Consolas" w:hAnsi="Consolas" w:cs="Consolas"/>
          <w:sz w:val="20"/>
          <w:szCs w:val="20"/>
        </w:rPr>
        <w:t>&lt;file format&gt;,&lt;interchange&gt;,&lt;file name&gt;,&lt;file checksum&gt;</w:t>
      </w:r>
    </w:p>
    <w:p w14:paraId="689AB3EB" w14:textId="77777777" w:rsidR="00CC2CC1" w:rsidRDefault="00CC2CC1" w:rsidP="00CC2CC1">
      <w:r>
        <w:t>where:</w:t>
      </w:r>
    </w:p>
    <w:tbl>
      <w:tblPr>
        <w:tblW w:w="495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0"/>
        <w:gridCol w:w="6950"/>
      </w:tblGrid>
      <w:tr w:rsidR="00CC2CC1" w14:paraId="3D55DCF7" w14:textId="77777777" w:rsidTr="00CC2CC1">
        <w:tc>
          <w:tcPr>
            <w:tcW w:w="104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1F51DE8" w14:textId="77777777" w:rsidR="00CC2CC1" w:rsidRPr="00843C52" w:rsidRDefault="00CC2CC1" w:rsidP="00CC2CC1">
            <w:pPr>
              <w:rPr>
                <w:rFonts w:cs="Arial"/>
                <w:szCs w:val="22"/>
              </w:rPr>
            </w:pPr>
            <w:r w:rsidRPr="00843C52">
              <w:rPr>
                <w:rFonts w:eastAsia="Consolas" w:cs="Arial"/>
                <w:szCs w:val="22"/>
              </w:rPr>
              <w:t>&lt;file format&gt;</w:t>
            </w:r>
          </w:p>
        </w:tc>
        <w:tc>
          <w:tcPr>
            <w:tcW w:w="3958"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3891777" w14:textId="77777777" w:rsidR="00CC2CC1" w:rsidRPr="00843C52" w:rsidRDefault="00CC2CC1" w:rsidP="00CC2CC1">
            <w:pPr>
              <w:rPr>
                <w:rFonts w:cs="Arial"/>
                <w:szCs w:val="22"/>
              </w:rPr>
            </w:pPr>
            <w:r w:rsidRPr="00843C52">
              <w:rPr>
                <w:rFonts w:eastAsia="Calibri" w:cs="Arial"/>
                <w:szCs w:val="22"/>
              </w:rPr>
              <w:t xml:space="preserve">Specifies the file format. </w:t>
            </w:r>
            <w:r w:rsidRPr="00843C52">
              <w:rPr>
                <w:rFonts w:eastAsia="Calibri" w:cs="Arial"/>
                <w:b/>
                <w:bCs/>
                <w:i/>
                <w:iCs/>
                <w:szCs w:val="22"/>
              </w:rPr>
              <w:t>edfi-xml</w:t>
            </w:r>
            <w:r w:rsidRPr="00843C52">
              <w:rPr>
                <w:rFonts w:eastAsia="Calibri" w:cs="Arial"/>
                <w:szCs w:val="22"/>
              </w:rPr>
              <w:t> is the only supported file format.</w:t>
            </w:r>
          </w:p>
        </w:tc>
      </w:tr>
      <w:tr w:rsidR="00CC2CC1" w14:paraId="241AE3E3" w14:textId="77777777" w:rsidTr="00CC2CC1">
        <w:tc>
          <w:tcPr>
            <w:tcW w:w="104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20AB411" w14:textId="77777777" w:rsidR="00CC2CC1" w:rsidRPr="00843C52" w:rsidRDefault="00CC2CC1" w:rsidP="00CC2CC1">
            <w:pPr>
              <w:rPr>
                <w:rFonts w:eastAsia="Consolas" w:cs="Arial"/>
                <w:szCs w:val="22"/>
              </w:rPr>
            </w:pPr>
            <w:r w:rsidRPr="00843C52">
              <w:rPr>
                <w:rFonts w:eastAsia="Consolas" w:cs="Arial"/>
                <w:szCs w:val="22"/>
              </w:rPr>
              <w:t>&lt;interchange&gt;</w:t>
            </w:r>
          </w:p>
        </w:tc>
        <w:tc>
          <w:tcPr>
            <w:tcW w:w="3958"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FAABCD5" w14:textId="77777777" w:rsidR="00CC2CC1" w:rsidRPr="00843C52" w:rsidRDefault="00CC2CC1" w:rsidP="00CC2CC1">
            <w:pPr>
              <w:rPr>
                <w:rFonts w:eastAsia="Calibri" w:cs="Arial"/>
                <w:szCs w:val="22"/>
              </w:rPr>
            </w:pPr>
            <w:r w:rsidRPr="00843C52">
              <w:rPr>
                <w:rFonts w:eastAsia="Calibri" w:cs="Arial"/>
                <w:szCs w:val="22"/>
              </w:rPr>
              <w:t>Applicable Ed-Fi interchange name</w:t>
            </w:r>
          </w:p>
        </w:tc>
      </w:tr>
      <w:tr w:rsidR="00CC2CC1" w14:paraId="35F6C705" w14:textId="77777777" w:rsidTr="00CC2CC1">
        <w:tc>
          <w:tcPr>
            <w:tcW w:w="104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6A55142" w14:textId="77777777" w:rsidR="00CC2CC1" w:rsidRPr="00843C52" w:rsidRDefault="00CC2CC1" w:rsidP="00CC2CC1">
            <w:pPr>
              <w:rPr>
                <w:rFonts w:cs="Arial"/>
                <w:szCs w:val="22"/>
              </w:rPr>
            </w:pPr>
            <w:r w:rsidRPr="00843C52">
              <w:rPr>
                <w:rFonts w:eastAsia="Consolas" w:cs="Arial"/>
                <w:szCs w:val="22"/>
              </w:rPr>
              <w:t>&lt;file name&gt;</w:t>
            </w:r>
          </w:p>
        </w:tc>
        <w:tc>
          <w:tcPr>
            <w:tcW w:w="3958"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F2B29FD" w14:textId="77777777" w:rsidR="00CC2CC1" w:rsidRPr="00843C52" w:rsidRDefault="00CC2CC1" w:rsidP="00CC2CC1">
            <w:pPr>
              <w:rPr>
                <w:rFonts w:eastAsia="Calibri" w:cs="Arial"/>
                <w:b/>
                <w:bCs/>
                <w:i/>
                <w:iCs/>
                <w:szCs w:val="22"/>
              </w:rPr>
            </w:pPr>
            <w:r w:rsidRPr="00843C52">
              <w:rPr>
                <w:rFonts w:eastAsia="Calibri" w:cs="Arial"/>
                <w:szCs w:val="22"/>
              </w:rPr>
              <w:t>Specifies the file name. File names are case insensitive, and should not contain any OS-specific path delimiters (e.g. “/”, “\”, “:”)</w:t>
            </w:r>
            <w:r w:rsidRPr="00843C52">
              <w:rPr>
                <w:rFonts w:eastAsia="Calibri" w:cs="Arial"/>
                <w:szCs w:val="22"/>
              </w:rPr>
              <w:br/>
              <w:t>This field may or may not be enclosed in double quotes. </w:t>
            </w:r>
            <w:r w:rsidRPr="00843C52">
              <w:rPr>
                <w:rFonts w:eastAsia="Calibri" w:cs="Arial"/>
                <w:szCs w:val="22"/>
              </w:rPr>
              <w:br/>
              <w:t>File names containing double quotes and/or commas should be enclosed in double-quotes. </w:t>
            </w:r>
            <w:r w:rsidRPr="00843C52">
              <w:rPr>
                <w:rFonts w:eastAsia="Calibri" w:cs="Arial"/>
                <w:szCs w:val="22"/>
              </w:rPr>
              <w:br/>
              <w:t>A double-quote appearing inside a field must be escaped by preceding it with another double quote. </w:t>
            </w:r>
          </w:p>
        </w:tc>
      </w:tr>
      <w:tr w:rsidR="00CC2CC1" w14:paraId="50C98328" w14:textId="77777777" w:rsidTr="00CC2CC1">
        <w:tc>
          <w:tcPr>
            <w:tcW w:w="104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73DEB3F" w14:textId="77777777" w:rsidR="00CC2CC1" w:rsidRPr="00843C52" w:rsidRDefault="00CC2CC1" w:rsidP="00CC2CC1">
            <w:pPr>
              <w:rPr>
                <w:rFonts w:cs="Arial"/>
                <w:szCs w:val="22"/>
              </w:rPr>
            </w:pPr>
            <w:r w:rsidRPr="00843C52">
              <w:rPr>
                <w:rFonts w:eastAsia="Consolas" w:cs="Arial"/>
                <w:szCs w:val="22"/>
              </w:rPr>
              <w:t>&lt;file checksum&gt;</w:t>
            </w:r>
          </w:p>
        </w:tc>
        <w:tc>
          <w:tcPr>
            <w:tcW w:w="3958"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D76C752" w14:textId="77777777" w:rsidR="00CC2CC1" w:rsidRPr="00843C52" w:rsidRDefault="00CC2CC1" w:rsidP="00CC2CC1">
            <w:pPr>
              <w:rPr>
                <w:rFonts w:cs="Arial"/>
                <w:szCs w:val="22"/>
              </w:rPr>
            </w:pPr>
            <w:r w:rsidRPr="00843C52">
              <w:rPr>
                <w:rFonts w:eastAsia="Calibri" w:cs="Arial"/>
                <w:szCs w:val="22"/>
              </w:rPr>
              <w:t>File's MD5 checksum. The MD5 checksum is expressed as 32 hexadecimal digits</w:t>
            </w:r>
          </w:p>
        </w:tc>
      </w:tr>
    </w:tbl>
    <w:p w14:paraId="5DB984CC" w14:textId="77777777" w:rsidR="00CC2CC1" w:rsidRDefault="00CC2CC1" w:rsidP="00CC2CC1"/>
    <w:p w14:paraId="31287C33" w14:textId="77777777" w:rsidR="00CC2CC1" w:rsidRPr="00843C52" w:rsidRDefault="00CC2CC1" w:rsidP="00395C24">
      <w:r w:rsidRPr="00E8635D">
        <w:rPr>
          <w:rFonts w:ascii="Consolas" w:hAnsi="Consolas"/>
        </w:rPr>
        <w:t>&lt;</w:t>
      </w:r>
      <w:r w:rsidRPr="00843C52">
        <w:t xml:space="preserve">file format&gt;, &lt;interchange&gt;, &lt;file name&gt; and &lt;file checksum&gt; fields are case-insensitive. </w:t>
      </w:r>
    </w:p>
    <w:p w14:paraId="79316E31" w14:textId="77777777" w:rsidR="00CC2CC1" w:rsidRPr="00843C52" w:rsidRDefault="00CC2CC1" w:rsidP="00395C24">
      <w:r w:rsidRPr="00843C52">
        <w:t>The control file format allows for specification of job-level parameters. These are specified in the control file as line entries preceded with the @ symbol.</w:t>
      </w:r>
    </w:p>
    <w:p w14:paraId="785D3A72" w14:textId="77777777" w:rsidR="00CC2CC1" w:rsidRDefault="00CC2CC1" w:rsidP="00395C24">
      <w:r w:rsidRPr="00843C52">
        <w:t>Job parameters appearing in control files are parsed using the specification for Java Properties (but the leading "@" is stripped first) (see [</w:t>
      </w:r>
      <w:r w:rsidRPr="00843C52">
        <w:fldChar w:fldCharType="begin"/>
      </w:r>
      <w:r w:rsidRPr="00843C52">
        <w:instrText xml:space="preserve"> REF _Ref188199830 \r \h </w:instrText>
      </w:r>
      <w:r w:rsidRPr="00843C52">
        <w:fldChar w:fldCharType="separate"/>
      </w:r>
      <w:r w:rsidR="00F946D1" w:rsidRPr="00843C52">
        <w:t>9</w:t>
      </w:r>
      <w:r w:rsidRPr="00843C52">
        <w:fldChar w:fldCharType="end"/>
      </w:r>
      <w:r w:rsidRPr="00843C52">
        <w:t>] for details). Parameters may not</w:t>
      </w:r>
      <w:r>
        <w:t xml:space="preserve"> </w:t>
      </w:r>
      <w:r>
        <w:lastRenderedPageBreak/>
        <w:t>require a value, in which case they are treated like flags. Both parameter names and parameter values are case-insensitive.</w:t>
      </w:r>
    </w:p>
    <w:p w14:paraId="2B980FF1" w14:textId="77777777" w:rsidR="00CC2CC1" w:rsidRPr="005B1EC2" w:rsidRDefault="00CC2CC1" w:rsidP="00395C24">
      <w:r>
        <w:t>The following table describes the parameters that are currently supported in the control file:</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80"/>
        <w:gridCol w:w="3730"/>
        <w:gridCol w:w="1730"/>
      </w:tblGrid>
      <w:tr w:rsidR="00CC2CC1" w14:paraId="56FFB05D" w14:textId="77777777" w:rsidTr="004D2213">
        <w:trPr>
          <w:trHeight w:val="407"/>
        </w:trPr>
        <w:tc>
          <w:tcPr>
            <w:tcW w:w="3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85304" w14:textId="77777777" w:rsidR="00CC2CC1" w:rsidRDefault="00CC2CC1" w:rsidP="00CC2CC1">
            <w:pPr>
              <w:rPr>
                <w:b/>
                <w:bCs/>
                <w:i/>
                <w:iCs/>
              </w:rPr>
            </w:pPr>
            <w:r>
              <w:rPr>
                <w:b/>
                <w:bCs/>
              </w:rPr>
              <w:t>Parameter</w:t>
            </w:r>
          </w:p>
        </w:tc>
        <w:tc>
          <w:tcPr>
            <w:tcW w:w="3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857859" w14:textId="77777777" w:rsidR="00CC2CC1" w:rsidRDefault="00CC2CC1" w:rsidP="00CC2CC1">
            <w:pPr>
              <w:rPr>
                <w:b/>
                <w:bCs/>
                <w:i/>
                <w:iCs/>
              </w:rPr>
            </w:pPr>
            <w:r>
              <w:rPr>
                <w:b/>
                <w:bCs/>
              </w:rPr>
              <w:t>Effect</w:t>
            </w:r>
          </w:p>
        </w:tc>
        <w:tc>
          <w:tcPr>
            <w:tcW w:w="1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66DB80" w14:textId="77777777" w:rsidR="00CC2CC1" w:rsidRDefault="00CC2CC1" w:rsidP="00CC2CC1">
            <w:pPr>
              <w:rPr>
                <w:b/>
                <w:bCs/>
                <w:i/>
                <w:iCs/>
              </w:rPr>
            </w:pPr>
            <w:r>
              <w:rPr>
                <w:b/>
                <w:bCs/>
              </w:rPr>
              <w:t>Comments</w:t>
            </w:r>
          </w:p>
        </w:tc>
      </w:tr>
      <w:tr w:rsidR="00CC2CC1" w14:paraId="64682B2C" w14:textId="77777777" w:rsidTr="00F74AB3">
        <w:tc>
          <w:tcPr>
            <w:tcW w:w="3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1DCB29" w14:textId="77777777" w:rsidR="00CC2CC1" w:rsidRPr="001019F4" w:rsidRDefault="00CC2CC1" w:rsidP="00CC2CC1">
            <w:r w:rsidRPr="001019F4">
              <w:t>@dry-run</w:t>
            </w:r>
          </w:p>
        </w:tc>
        <w:tc>
          <w:tcPr>
            <w:tcW w:w="3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7A289" w14:textId="02F25FA7" w:rsidR="00CC2CC1" w:rsidRPr="001019F4" w:rsidRDefault="00CC2CC1" w:rsidP="00843C52">
            <w:r w:rsidRPr="001019F4">
              <w:t xml:space="preserve">Indicates that the results of ingestion </w:t>
            </w:r>
            <w:r w:rsidR="00843C52" w:rsidRPr="001019F4">
              <w:t xml:space="preserve">    </w:t>
            </w:r>
            <w:r w:rsidRPr="001019F4">
              <w:t>processing should not be written to the core data store.</w:t>
            </w:r>
          </w:p>
        </w:tc>
        <w:tc>
          <w:tcPr>
            <w:tcW w:w="1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335EA" w14:textId="77777777" w:rsidR="00CC2CC1" w:rsidRDefault="00CC2CC1" w:rsidP="00CC2CC1"/>
        </w:tc>
      </w:tr>
      <w:tr w:rsidR="00CC2CC1" w14:paraId="06FCD78A" w14:textId="77777777" w:rsidTr="00F74AB3">
        <w:tc>
          <w:tcPr>
            <w:tcW w:w="3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D16AC" w14:textId="77777777" w:rsidR="00CC2CC1" w:rsidRPr="001019F4" w:rsidRDefault="00CC2CC1" w:rsidP="00CC2CC1">
            <w:r w:rsidRPr="001019F4">
              <w:t>@purge</w:t>
            </w:r>
          </w:p>
        </w:tc>
        <w:tc>
          <w:tcPr>
            <w:tcW w:w="3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6B763D" w14:textId="77777777" w:rsidR="00CC2CC1" w:rsidRPr="001019F4" w:rsidRDefault="00CC2CC1" w:rsidP="00CC2CC1">
            <w:r w:rsidRPr="001019F4">
              <w:t>Deletes all previously ingested data from this tenant. All other content of the control file is ignored.</w:t>
            </w:r>
          </w:p>
        </w:tc>
        <w:tc>
          <w:tcPr>
            <w:tcW w:w="1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3CD03" w14:textId="77777777" w:rsidR="00CC2CC1" w:rsidRDefault="00CC2CC1" w:rsidP="00CC2CC1"/>
        </w:tc>
      </w:tr>
    </w:tbl>
    <w:p w14:paraId="7DA1DF0B" w14:textId="77777777" w:rsidR="00CC2CC1" w:rsidRDefault="00CC2CC1" w:rsidP="00CC2CC1">
      <w:r>
        <w:t>A job control file may look as follows:</w:t>
      </w:r>
    </w:p>
    <w:p w14:paraId="45F6A8E6" w14:textId="77777777" w:rsidR="00CC2CC1" w:rsidRPr="00843C52" w:rsidRDefault="00CC2CC1" w:rsidP="00CC2CC1">
      <w:pPr>
        <w:spacing w:before="180" w:after="180"/>
        <w:rPr>
          <w:rFonts w:eastAsia="Consolas" w:cs="Arial"/>
          <w:sz w:val="20"/>
          <w:szCs w:val="20"/>
          <w:shd w:val="solid" w:color="FFFFFF" w:fill="FFFFFF"/>
        </w:rPr>
      </w:pPr>
      <w:r w:rsidRPr="00843C52">
        <w:rPr>
          <w:rFonts w:eastAsia="Consolas" w:cs="Arial"/>
          <w:sz w:val="20"/>
          <w:szCs w:val="20"/>
          <w:shd w:val="solid" w:color="FFFFFF" w:fill="FFFFFF"/>
        </w:rPr>
        <w:t>@dry-run</w:t>
      </w:r>
    </w:p>
    <w:p w14:paraId="22BA5BCB" w14:textId="77777777" w:rsidR="00CC2CC1" w:rsidRPr="00843C52" w:rsidRDefault="00CC2CC1" w:rsidP="00CC2CC1">
      <w:pPr>
        <w:spacing w:before="180" w:after="180"/>
        <w:rPr>
          <w:rFonts w:eastAsia="Consolas" w:cs="Arial"/>
          <w:szCs w:val="22"/>
          <w:shd w:val="solid" w:color="FFFFFF" w:fill="FFFFFF"/>
        </w:rPr>
      </w:pPr>
      <w:r w:rsidRPr="00843C52">
        <w:rPr>
          <w:rFonts w:eastAsia="Consolas" w:cs="Arial"/>
          <w:szCs w:val="22"/>
          <w:shd w:val="solid" w:color="FFFFFF" w:fill="FFFFFF"/>
        </w:rPr>
        <w:t>edfi-xml,StudentEnrollment,data.xml,756a5e96e330082424b83902908b070a</w:t>
      </w:r>
    </w:p>
    <w:p w14:paraId="62604539" w14:textId="16504E32" w:rsidR="00CC2CC1" w:rsidRDefault="00843C52" w:rsidP="00E5585A">
      <w:pPr>
        <w:pStyle w:val="Heading2"/>
      </w:pPr>
      <w:bookmarkStart w:id="62" w:name="h.4xfutu3y2agv"/>
      <w:bookmarkStart w:id="63" w:name="_Ref188199804"/>
      <w:bookmarkStart w:id="64" w:name="_Ref188200033"/>
      <w:bookmarkStart w:id="65" w:name="_Toc323905553"/>
      <w:bookmarkEnd w:id="62"/>
      <w:r>
        <w:t xml:space="preserve">6.3 </w:t>
      </w:r>
      <w:r w:rsidR="00CC2CC1">
        <w:t>Error/Status Logs</w:t>
      </w:r>
      <w:bookmarkEnd w:id="63"/>
      <w:bookmarkEnd w:id="64"/>
      <w:bookmarkEnd w:id="65"/>
    </w:p>
    <w:p w14:paraId="224C8AAE" w14:textId="77777777" w:rsidR="00CC2CC1" w:rsidRDefault="00CC2CC1" w:rsidP="00CC2CC1">
      <w:r>
        <w:t>In the course of ingestion several log files are created and placed in the landing zone. These files are used to capture warning and errors at job level (per control file) or at resource level (per XML file within job). The table below summarizes the types of log files, when they are created, and how they are formatted.</w:t>
      </w:r>
    </w:p>
    <w:tbl>
      <w:tblPr>
        <w:tblW w:w="4945" w:type="pct"/>
        <w:tblInd w:w="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2003"/>
        <w:gridCol w:w="4255"/>
      </w:tblGrid>
      <w:tr w:rsidR="00CC2CC1" w14:paraId="48BBB7EC" w14:textId="77777777" w:rsidTr="00F74AB3">
        <w:trPr>
          <w:trHeight w:val="389"/>
        </w:trPr>
        <w:tc>
          <w:tcPr>
            <w:tcW w:w="2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70E90F" w14:textId="77777777" w:rsidR="00CC2CC1" w:rsidRDefault="00CC2CC1" w:rsidP="00CC2CC1">
            <w:pPr>
              <w:rPr>
                <w:b/>
                <w:bCs/>
                <w:i/>
                <w:iCs/>
              </w:rPr>
            </w:pPr>
            <w:r>
              <w:rPr>
                <w:b/>
                <w:bCs/>
              </w:rPr>
              <w:t>Naming Convention</w:t>
            </w:r>
          </w:p>
        </w:tc>
        <w:tc>
          <w:tcPr>
            <w:tcW w:w="2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9D8F7" w14:textId="77777777" w:rsidR="00CC2CC1" w:rsidRDefault="00CC2CC1" w:rsidP="00CC2CC1">
            <w:pPr>
              <w:rPr>
                <w:b/>
                <w:bCs/>
                <w:i/>
                <w:iCs/>
              </w:rPr>
            </w:pPr>
            <w:r>
              <w:rPr>
                <w:b/>
                <w:bCs/>
              </w:rPr>
              <w:t>When Created</w:t>
            </w:r>
          </w:p>
        </w:tc>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54097" w14:textId="77777777" w:rsidR="00CC2CC1" w:rsidRDefault="00CC2CC1" w:rsidP="00CC2CC1">
            <w:pPr>
              <w:rPr>
                <w:b/>
                <w:bCs/>
                <w:i/>
                <w:iCs/>
              </w:rPr>
            </w:pPr>
            <w:r>
              <w:rPr>
                <w:b/>
                <w:bCs/>
              </w:rPr>
              <w:t>Format</w:t>
            </w:r>
          </w:p>
        </w:tc>
      </w:tr>
      <w:tr w:rsidR="00CC2CC1" w14:paraId="705C91BD" w14:textId="77777777" w:rsidTr="00F74AB3">
        <w:tc>
          <w:tcPr>
            <w:tcW w:w="2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BB51E" w14:textId="77777777" w:rsidR="00CC2CC1" w:rsidRPr="001019F4" w:rsidRDefault="00CC2CC1" w:rsidP="00CC2CC1">
            <w:r w:rsidRPr="001019F4">
              <w:t>job-&lt;jobId&gt;.log</w:t>
            </w:r>
          </w:p>
        </w:tc>
        <w:tc>
          <w:tcPr>
            <w:tcW w:w="2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03EAD" w14:textId="77777777" w:rsidR="00CC2CC1" w:rsidRPr="00843C52" w:rsidRDefault="00CC2CC1" w:rsidP="00CC2CC1">
            <w:pPr>
              <w:rPr>
                <w:rFonts w:eastAsia="Calibri" w:cs="Arial"/>
                <w:szCs w:val="22"/>
              </w:rPr>
            </w:pPr>
            <w:r w:rsidRPr="00843C52">
              <w:rPr>
                <w:rFonts w:eastAsia="Calibri" w:cs="Arial"/>
                <w:szCs w:val="22"/>
              </w:rPr>
              <w:t>Once for every job</w:t>
            </w:r>
          </w:p>
        </w:tc>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615993" w14:textId="77777777" w:rsidR="00CC2CC1" w:rsidRPr="00843C52" w:rsidRDefault="00CC2CC1" w:rsidP="00CC2CC1">
            <w:pPr>
              <w:rPr>
                <w:rFonts w:eastAsia="Calibri" w:cs="Arial"/>
                <w:szCs w:val="22"/>
              </w:rPr>
            </w:pPr>
            <w:r w:rsidRPr="00843C52">
              <w:rPr>
                <w:rFonts w:eastAsia="Calibri" w:cs="Arial"/>
                <w:szCs w:val="22"/>
              </w:rPr>
              <w:t>INFO &lt;jobId information&gt;</w:t>
            </w:r>
          </w:p>
          <w:p w14:paraId="73B6375D" w14:textId="77777777" w:rsidR="00CC2CC1" w:rsidRPr="00843C52" w:rsidRDefault="00CC2CC1" w:rsidP="00CC2CC1">
            <w:pPr>
              <w:rPr>
                <w:rFonts w:eastAsia="Calibri" w:cs="Arial"/>
                <w:szCs w:val="22"/>
              </w:rPr>
            </w:pPr>
            <w:r w:rsidRPr="00843C52">
              <w:rPr>
                <w:rFonts w:eastAsia="Calibri" w:cs="Arial"/>
                <w:szCs w:val="22"/>
              </w:rPr>
              <w:t>INFO &lt;per resource persisted record count&gt;</w:t>
            </w:r>
          </w:p>
          <w:p w14:paraId="3076D842" w14:textId="77777777" w:rsidR="00CC2CC1" w:rsidRPr="00843C52" w:rsidRDefault="00CC2CC1" w:rsidP="00CC2CC1">
            <w:pPr>
              <w:rPr>
                <w:rFonts w:eastAsia="Calibri" w:cs="Arial"/>
                <w:szCs w:val="22"/>
              </w:rPr>
            </w:pPr>
            <w:r w:rsidRPr="00843C52">
              <w:rPr>
                <w:rFonts w:eastAsia="Calibri" w:cs="Arial"/>
                <w:szCs w:val="22"/>
              </w:rPr>
              <w:t>INFO &lt;configuration parameters&gt;</w:t>
            </w:r>
          </w:p>
          <w:p w14:paraId="5A531DFD" w14:textId="77777777" w:rsidR="00CC2CC1" w:rsidRPr="00843C52" w:rsidRDefault="00CC2CC1" w:rsidP="00CC2CC1">
            <w:pPr>
              <w:rPr>
                <w:rFonts w:eastAsia="Calibri" w:cs="Arial"/>
                <w:szCs w:val="22"/>
              </w:rPr>
            </w:pPr>
            <w:r w:rsidRPr="00843C52">
              <w:rPr>
                <w:rFonts w:eastAsia="Calibri" w:cs="Arial"/>
                <w:szCs w:val="22"/>
              </w:rPr>
              <w:t>INFO &lt;overall success or failure&gt;</w:t>
            </w:r>
          </w:p>
          <w:p w14:paraId="41B24DB9" w14:textId="77777777" w:rsidR="00CC2CC1" w:rsidRPr="00843C52" w:rsidRDefault="00CC2CC1" w:rsidP="00CC2CC1">
            <w:pPr>
              <w:rPr>
                <w:rFonts w:cs="Arial"/>
                <w:szCs w:val="22"/>
              </w:rPr>
            </w:pPr>
            <w:r w:rsidRPr="00843C52">
              <w:rPr>
                <w:rFonts w:eastAsia="Calibri" w:cs="Arial"/>
                <w:szCs w:val="22"/>
              </w:rPr>
              <w:t>INFO &lt;total records processed&gt;</w:t>
            </w:r>
          </w:p>
        </w:tc>
      </w:tr>
      <w:tr w:rsidR="00CC2CC1" w14:paraId="14083C53" w14:textId="77777777" w:rsidTr="00F74AB3">
        <w:tc>
          <w:tcPr>
            <w:tcW w:w="2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FF034" w14:textId="77777777" w:rsidR="00CC2CC1" w:rsidRPr="001019F4" w:rsidRDefault="00CC2CC1" w:rsidP="00CC2CC1">
            <w:r w:rsidRPr="001019F4">
              <w:t>job_warn-&lt;jobId&gt;.log</w:t>
            </w:r>
          </w:p>
        </w:tc>
        <w:tc>
          <w:tcPr>
            <w:tcW w:w="2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BECE23" w14:textId="77777777" w:rsidR="00CC2CC1" w:rsidRPr="00843C52" w:rsidRDefault="00CC2CC1" w:rsidP="00CC2CC1">
            <w:pPr>
              <w:rPr>
                <w:rFonts w:eastAsia="Calibri" w:cs="Arial"/>
                <w:szCs w:val="22"/>
              </w:rPr>
            </w:pPr>
            <w:r w:rsidRPr="00843C52">
              <w:rPr>
                <w:rFonts w:eastAsia="Calibri" w:cs="Arial"/>
                <w:szCs w:val="22"/>
              </w:rPr>
              <w:t>Job-level (non-resource specific) warnings present</w:t>
            </w:r>
          </w:p>
        </w:tc>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6E6FC" w14:textId="77777777" w:rsidR="00CC2CC1" w:rsidRPr="00843C52" w:rsidRDefault="00CC2CC1" w:rsidP="00CC2CC1">
            <w:pPr>
              <w:rPr>
                <w:rFonts w:eastAsia="Calibri" w:cs="Arial"/>
                <w:szCs w:val="22"/>
              </w:rPr>
            </w:pPr>
            <w:r w:rsidRPr="00843C52">
              <w:rPr>
                <w:rFonts w:eastAsia="Calibri" w:cs="Arial"/>
                <w:szCs w:val="22"/>
              </w:rPr>
              <w:t>WARN &lt;warning detail&gt;</w:t>
            </w:r>
          </w:p>
        </w:tc>
      </w:tr>
      <w:tr w:rsidR="00CC2CC1" w14:paraId="0452B0EB" w14:textId="77777777" w:rsidTr="00F74AB3">
        <w:tc>
          <w:tcPr>
            <w:tcW w:w="2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EE969" w14:textId="77777777" w:rsidR="00CC2CC1" w:rsidRPr="001019F4" w:rsidRDefault="00CC2CC1" w:rsidP="00CC2CC1">
            <w:r w:rsidRPr="001019F4">
              <w:lastRenderedPageBreak/>
              <w:t>job_error-&lt;jobId&gt;.log</w:t>
            </w:r>
          </w:p>
        </w:tc>
        <w:tc>
          <w:tcPr>
            <w:tcW w:w="2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D2FE5" w14:textId="77777777" w:rsidR="00CC2CC1" w:rsidRPr="00843C52" w:rsidRDefault="00CC2CC1" w:rsidP="00CC2CC1">
            <w:pPr>
              <w:rPr>
                <w:rFonts w:eastAsia="Calibri" w:cs="Arial"/>
                <w:szCs w:val="22"/>
              </w:rPr>
            </w:pPr>
            <w:r w:rsidRPr="00843C52">
              <w:rPr>
                <w:rFonts w:eastAsia="Calibri" w:cs="Arial"/>
                <w:szCs w:val="22"/>
              </w:rPr>
              <w:t>Job-level (non-resource specific) errors present</w:t>
            </w:r>
          </w:p>
        </w:tc>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33A5B" w14:textId="77777777" w:rsidR="00CC2CC1" w:rsidRPr="00843C52" w:rsidRDefault="00CC2CC1" w:rsidP="00CC2CC1">
            <w:pPr>
              <w:rPr>
                <w:rFonts w:eastAsia="Calibri" w:cs="Arial"/>
                <w:szCs w:val="22"/>
              </w:rPr>
            </w:pPr>
            <w:r w:rsidRPr="00843C52">
              <w:rPr>
                <w:rFonts w:eastAsia="Calibri" w:cs="Arial"/>
                <w:szCs w:val="22"/>
              </w:rPr>
              <w:t>ERROR &lt;error detail&gt;</w:t>
            </w:r>
          </w:p>
        </w:tc>
      </w:tr>
      <w:tr w:rsidR="00CC2CC1" w14:paraId="0383C434" w14:textId="77777777" w:rsidTr="00F74AB3">
        <w:tc>
          <w:tcPr>
            <w:tcW w:w="2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59E496" w14:textId="77777777" w:rsidR="00CC2CC1" w:rsidRPr="001019F4" w:rsidRDefault="00CC2CC1" w:rsidP="00CC2CC1">
            <w:r w:rsidRPr="001019F4">
              <w:t>warn.&lt;resourceId&gt;-&lt;jobId&gt;.log</w:t>
            </w:r>
          </w:p>
        </w:tc>
        <w:tc>
          <w:tcPr>
            <w:tcW w:w="2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337B1" w14:textId="77777777" w:rsidR="00CC2CC1" w:rsidRPr="00843C52" w:rsidRDefault="00CC2CC1" w:rsidP="00CC2CC1">
            <w:pPr>
              <w:rPr>
                <w:rFonts w:eastAsia="Calibri" w:cs="Arial"/>
                <w:szCs w:val="22"/>
              </w:rPr>
            </w:pPr>
            <w:r w:rsidRPr="00843C52">
              <w:rPr>
                <w:rFonts w:eastAsia="Calibri" w:cs="Arial"/>
                <w:szCs w:val="22"/>
              </w:rPr>
              <w:t>Resource-level warnings present</w:t>
            </w:r>
          </w:p>
        </w:tc>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C5C0A" w14:textId="77777777" w:rsidR="00CC2CC1" w:rsidRPr="00843C52" w:rsidRDefault="00CC2CC1" w:rsidP="00CC2CC1">
            <w:pPr>
              <w:rPr>
                <w:rFonts w:eastAsia="Calibri" w:cs="Arial"/>
                <w:szCs w:val="22"/>
              </w:rPr>
            </w:pPr>
            <w:r w:rsidRPr="00843C52">
              <w:rPr>
                <w:rFonts w:eastAsia="Calibri" w:cs="Arial"/>
                <w:szCs w:val="22"/>
              </w:rPr>
              <w:t>WARN &lt;warning detail&gt;</w:t>
            </w:r>
          </w:p>
        </w:tc>
      </w:tr>
      <w:tr w:rsidR="00CC2CC1" w14:paraId="564DE836" w14:textId="77777777" w:rsidTr="00F74AB3">
        <w:tc>
          <w:tcPr>
            <w:tcW w:w="2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AA6D3" w14:textId="77777777" w:rsidR="00CC2CC1" w:rsidRPr="001019F4" w:rsidRDefault="00CC2CC1" w:rsidP="00CC2CC1">
            <w:r w:rsidRPr="001019F4">
              <w:t>error.&lt;resourceId&gt;-&lt;jobId&gt;.log</w:t>
            </w:r>
          </w:p>
        </w:tc>
        <w:tc>
          <w:tcPr>
            <w:tcW w:w="20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AEE5BD" w14:textId="77777777" w:rsidR="00CC2CC1" w:rsidRPr="00843C52" w:rsidRDefault="00CC2CC1" w:rsidP="00CC2CC1">
            <w:pPr>
              <w:rPr>
                <w:rFonts w:eastAsia="Calibri" w:cs="Arial"/>
                <w:szCs w:val="22"/>
              </w:rPr>
            </w:pPr>
            <w:r w:rsidRPr="00843C52">
              <w:rPr>
                <w:rFonts w:eastAsia="Calibri" w:cs="Arial"/>
                <w:szCs w:val="22"/>
              </w:rPr>
              <w:t>Resource-level errors present</w:t>
            </w:r>
          </w:p>
        </w:tc>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04B85" w14:textId="77777777" w:rsidR="00CC2CC1" w:rsidRPr="00843C52" w:rsidRDefault="00CC2CC1" w:rsidP="00CC2CC1">
            <w:pPr>
              <w:rPr>
                <w:rFonts w:eastAsia="Calibri" w:cs="Arial"/>
                <w:szCs w:val="22"/>
              </w:rPr>
            </w:pPr>
            <w:r w:rsidRPr="00843C52">
              <w:rPr>
                <w:rFonts w:eastAsia="Calibri" w:cs="Arial"/>
                <w:szCs w:val="22"/>
              </w:rPr>
              <w:t>ERROR &lt;error detail&gt;</w:t>
            </w:r>
          </w:p>
        </w:tc>
      </w:tr>
    </w:tbl>
    <w:p w14:paraId="6B9FDE6F" w14:textId="77777777" w:rsidR="00CC2CC1" w:rsidRPr="00D47571" w:rsidRDefault="00CC2CC1" w:rsidP="00CC2CC1">
      <w:pPr>
        <w:rPr>
          <w:rFonts w:cs="Arial"/>
        </w:rPr>
      </w:pPr>
      <w:r w:rsidRPr="00D47571">
        <w:rPr>
          <w:rFonts w:cs="Arial"/>
        </w:rPr>
        <w:t>jobId is a unique identifier assigned to each new job by the ingestion pipeline. resourceId refers to the name of a specific file within with a job. Each new log file entry begins with INFO, WARN or ERROR, which improves readability and simplifies multi-line error message parsing.</w:t>
      </w:r>
    </w:p>
    <w:p w14:paraId="6F253BA3" w14:textId="2C151B27" w:rsidR="00CC2CC1" w:rsidRDefault="00D47571" w:rsidP="00E5585A">
      <w:pPr>
        <w:pStyle w:val="Heading2"/>
      </w:pPr>
      <w:bookmarkStart w:id="66" w:name="_Toc323905554"/>
      <w:r>
        <w:t xml:space="preserve">6.4 </w:t>
      </w:r>
      <w:r w:rsidR="00CC2CC1">
        <w:t>Job-level Error and Status Reporting</w:t>
      </w:r>
      <w:bookmarkEnd w:id="66"/>
    </w:p>
    <w:p w14:paraId="026DCB0A" w14:textId="77777777" w:rsidR="00CC2CC1" w:rsidRPr="00D47571" w:rsidRDefault="00CC2CC1" w:rsidP="00CC2CC1">
      <w:pPr>
        <w:rPr>
          <w:rFonts w:cs="Arial"/>
          <w:szCs w:val="22"/>
        </w:rPr>
      </w:pPr>
      <w:r w:rsidRPr="00D47571">
        <w:rPr>
          <w:rFonts w:cs="Arial"/>
          <w:szCs w:val="22"/>
        </w:rPr>
        <w:t xml:space="preserve">For example, consider an ingestion job submitted as a single zip file – grade12Math.zip. Assuming there are two resources inside the zip file – Grade_12_Math_CCS_G_C.xml and Grade_12_Math_CCS_G_SRT.xml – the main job-level log file for this job, named job-grade12Math.zip-1335552611336-f2ff0a92-c5ba-4aa1-8f28-e52618d35bae.log, may be formatted as follows: </w:t>
      </w:r>
    </w:p>
    <w:p w14:paraId="4912E49F" w14:textId="77777777" w:rsidR="00CC2CC1" w:rsidRPr="00D47571" w:rsidRDefault="00CC2CC1" w:rsidP="00CC2CC1">
      <w:pPr>
        <w:spacing w:line="225" w:lineRule="atLeast"/>
        <w:rPr>
          <w:rFonts w:eastAsia="Times New Roman" w:cs="Arial"/>
          <w:color w:val="333333"/>
          <w:szCs w:val="22"/>
        </w:rPr>
      </w:pPr>
      <w:r w:rsidRPr="00D47571">
        <w:rPr>
          <w:rFonts w:eastAsia="Times New Roman" w:cs="Arial"/>
          <w:color w:val="333333"/>
          <w:szCs w:val="22"/>
        </w:rPr>
        <w:t>INFO  jobId: grade12Math.zip-1335552611336-f2ff0a92-c5ba-4aa1-8f28-e52618d35bae</w:t>
      </w:r>
    </w:p>
    <w:p w14:paraId="74D9851F" w14:textId="77777777" w:rsidR="00CC2CC1" w:rsidRPr="00D47571" w:rsidRDefault="00CC2CC1" w:rsidP="00CC2CC1">
      <w:pPr>
        <w:spacing w:line="225" w:lineRule="atLeast"/>
        <w:rPr>
          <w:rFonts w:eastAsia="Times New Roman" w:cs="Arial"/>
          <w:color w:val="333333"/>
          <w:szCs w:val="22"/>
        </w:rPr>
      </w:pPr>
      <w:r w:rsidRPr="00D47571">
        <w:rPr>
          <w:rFonts w:eastAsia="Times New Roman" w:cs="Arial"/>
          <w:color w:val="333333"/>
          <w:szCs w:val="22"/>
        </w:rPr>
        <w:t>INFO  [file] Grade_12_Math_CCS_G_C.xml (neutralrecord/AssessmentMetadata)</w:t>
      </w:r>
    </w:p>
    <w:p w14:paraId="57D4F38A" w14:textId="77777777" w:rsidR="00CC2CC1" w:rsidRPr="00D47571" w:rsidRDefault="00CC2CC1" w:rsidP="00CC2CC1">
      <w:pPr>
        <w:spacing w:line="225" w:lineRule="atLeast"/>
        <w:rPr>
          <w:rFonts w:eastAsia="Times New Roman" w:cs="Arial"/>
          <w:color w:val="333333"/>
          <w:szCs w:val="22"/>
        </w:rPr>
      </w:pPr>
      <w:r w:rsidRPr="00D47571">
        <w:rPr>
          <w:rFonts w:eastAsia="Times New Roman" w:cs="Arial"/>
          <w:color w:val="333333"/>
          <w:szCs w:val="22"/>
        </w:rPr>
        <w:t>INFO  [file] Grade_12_Math_CCS_G_C.xml records considered: 19</w:t>
      </w:r>
    </w:p>
    <w:p w14:paraId="1F8FE9F3" w14:textId="77777777" w:rsidR="00CC2CC1" w:rsidRPr="00D47571" w:rsidRDefault="00CC2CC1" w:rsidP="00CC2CC1">
      <w:pPr>
        <w:spacing w:line="225" w:lineRule="atLeast"/>
        <w:rPr>
          <w:rFonts w:eastAsia="Times New Roman" w:cs="Arial"/>
          <w:color w:val="333333"/>
          <w:szCs w:val="22"/>
        </w:rPr>
      </w:pPr>
      <w:r w:rsidRPr="00D47571">
        <w:rPr>
          <w:rFonts w:eastAsia="Times New Roman" w:cs="Arial"/>
          <w:color w:val="333333"/>
          <w:szCs w:val="22"/>
        </w:rPr>
        <w:t>INFO  [file] Grade_12_Math_CCS_G_C.xml records ingested successfully: 19</w:t>
      </w:r>
    </w:p>
    <w:p w14:paraId="6F0EC992" w14:textId="77777777" w:rsidR="00CC2CC1" w:rsidRPr="00D47571" w:rsidRDefault="00CC2CC1" w:rsidP="00CC2CC1">
      <w:pPr>
        <w:spacing w:line="225" w:lineRule="atLeast"/>
        <w:rPr>
          <w:rFonts w:eastAsia="Times New Roman" w:cs="Arial"/>
          <w:color w:val="333333"/>
          <w:szCs w:val="22"/>
        </w:rPr>
      </w:pPr>
      <w:r w:rsidRPr="00D47571">
        <w:rPr>
          <w:rFonts w:eastAsia="Times New Roman" w:cs="Arial"/>
          <w:color w:val="333333"/>
          <w:szCs w:val="22"/>
        </w:rPr>
        <w:t>INFO  [file] Grade_12_Math_CCS_G_C.xml records failed: 0</w:t>
      </w:r>
    </w:p>
    <w:p w14:paraId="2557CC05" w14:textId="77777777" w:rsidR="00CC2CC1" w:rsidRPr="00D47571" w:rsidRDefault="00CC2CC1" w:rsidP="00CC2CC1">
      <w:pPr>
        <w:spacing w:line="225" w:lineRule="atLeast"/>
        <w:rPr>
          <w:rFonts w:eastAsia="Times New Roman" w:cs="Arial"/>
          <w:color w:val="333333"/>
          <w:szCs w:val="22"/>
        </w:rPr>
      </w:pPr>
      <w:r w:rsidRPr="00D47571">
        <w:rPr>
          <w:rFonts w:eastAsia="Times New Roman" w:cs="Arial"/>
          <w:color w:val="333333"/>
          <w:szCs w:val="22"/>
        </w:rPr>
        <w:t>INFO  [file] Grade_12_Math_CCS_G_SRT.xml (neutralrecord/AssessmentMetadata)</w:t>
      </w:r>
    </w:p>
    <w:p w14:paraId="343A9789" w14:textId="77777777" w:rsidR="00CC2CC1" w:rsidRPr="00D47571" w:rsidRDefault="00CC2CC1" w:rsidP="00CC2CC1">
      <w:pPr>
        <w:spacing w:line="225" w:lineRule="atLeast"/>
        <w:rPr>
          <w:rFonts w:eastAsia="Times New Roman" w:cs="Arial"/>
          <w:color w:val="333333"/>
          <w:szCs w:val="22"/>
        </w:rPr>
      </w:pPr>
      <w:r w:rsidRPr="00D47571">
        <w:rPr>
          <w:rFonts w:eastAsia="Times New Roman" w:cs="Arial"/>
          <w:color w:val="333333"/>
          <w:szCs w:val="22"/>
        </w:rPr>
        <w:t>INFO  [file] Grade_12_Math_CCS_G_SRT.xml records considered: 0</w:t>
      </w:r>
    </w:p>
    <w:p w14:paraId="46D433B1" w14:textId="77777777" w:rsidR="00CC2CC1" w:rsidRPr="00D47571" w:rsidRDefault="00CC2CC1" w:rsidP="00CC2CC1">
      <w:pPr>
        <w:spacing w:line="225" w:lineRule="atLeast"/>
        <w:rPr>
          <w:rFonts w:eastAsia="Times New Roman" w:cs="Arial"/>
          <w:color w:val="333333"/>
          <w:szCs w:val="22"/>
        </w:rPr>
      </w:pPr>
      <w:r w:rsidRPr="00D47571">
        <w:rPr>
          <w:rFonts w:eastAsia="Times New Roman" w:cs="Arial"/>
          <w:color w:val="333333"/>
          <w:szCs w:val="22"/>
        </w:rPr>
        <w:t>INFO  [file] Grade_12_Math_CCS_G_SRT.xml records ingested successfully: 0</w:t>
      </w:r>
    </w:p>
    <w:p w14:paraId="55CFEDBC" w14:textId="77777777" w:rsidR="00CC2CC1" w:rsidRPr="00D47571" w:rsidRDefault="00CC2CC1" w:rsidP="00CC2CC1">
      <w:pPr>
        <w:spacing w:line="225" w:lineRule="atLeast"/>
        <w:rPr>
          <w:rFonts w:eastAsia="Times New Roman" w:cs="Arial"/>
          <w:color w:val="333333"/>
          <w:szCs w:val="22"/>
        </w:rPr>
      </w:pPr>
      <w:r w:rsidRPr="00D47571">
        <w:rPr>
          <w:rFonts w:eastAsia="Times New Roman" w:cs="Arial"/>
          <w:color w:val="333333"/>
          <w:szCs w:val="22"/>
        </w:rPr>
        <w:t>INFO  [file] Grade_12_Math_CCS_G_SRT.xml records failed: 0</w:t>
      </w:r>
    </w:p>
    <w:p w14:paraId="24E0165F" w14:textId="77777777" w:rsidR="00CC2CC1" w:rsidRPr="00D47571" w:rsidRDefault="00CC2CC1" w:rsidP="00CC2CC1">
      <w:pPr>
        <w:spacing w:line="225" w:lineRule="atLeast"/>
        <w:rPr>
          <w:rFonts w:eastAsia="Times New Roman" w:cs="Arial"/>
          <w:color w:val="333333"/>
          <w:szCs w:val="22"/>
        </w:rPr>
      </w:pPr>
      <w:r w:rsidRPr="00D47571">
        <w:rPr>
          <w:rFonts w:eastAsia="Times New Roman" w:cs="Arial"/>
          <w:color w:val="333333"/>
          <w:szCs w:val="22"/>
        </w:rPr>
        <w:t>INFO  [configProperty] dry-run</w:t>
      </w:r>
    </w:p>
    <w:p w14:paraId="43C70285" w14:textId="77777777" w:rsidR="00CC2CC1" w:rsidRPr="00D47571" w:rsidRDefault="00CC2CC1" w:rsidP="00CC2CC1">
      <w:pPr>
        <w:spacing w:line="225" w:lineRule="atLeast"/>
        <w:rPr>
          <w:rFonts w:eastAsia="Times New Roman" w:cs="Arial"/>
          <w:color w:val="333333"/>
          <w:szCs w:val="22"/>
        </w:rPr>
      </w:pPr>
      <w:r w:rsidRPr="00D47571">
        <w:rPr>
          <w:rFonts w:eastAsia="Times New Roman" w:cs="Arial"/>
          <w:color w:val="333333"/>
          <w:szCs w:val="22"/>
        </w:rPr>
        <w:t>INFO  All records processed successfully.</w:t>
      </w:r>
    </w:p>
    <w:p w14:paraId="44B87126" w14:textId="77777777" w:rsidR="00CC2CC1" w:rsidRPr="00D47571" w:rsidRDefault="00CC2CC1" w:rsidP="00CC2CC1">
      <w:pPr>
        <w:spacing w:line="225" w:lineRule="atLeast"/>
        <w:rPr>
          <w:rFonts w:eastAsia="Times New Roman" w:cs="Arial"/>
          <w:color w:val="333333"/>
          <w:szCs w:val="22"/>
        </w:rPr>
      </w:pPr>
      <w:r w:rsidRPr="00D47571">
        <w:rPr>
          <w:rFonts w:eastAsia="Times New Roman" w:cs="Arial"/>
          <w:color w:val="333333"/>
          <w:szCs w:val="22"/>
        </w:rPr>
        <w:t>INFO  Processed 19 records.</w:t>
      </w:r>
    </w:p>
    <w:p w14:paraId="72D9878F" w14:textId="77777777" w:rsidR="00CC2CC1" w:rsidRDefault="00CC2CC1" w:rsidP="00CC2CC1">
      <w:pPr>
        <w:spacing w:line="225" w:lineRule="atLeast"/>
        <w:rPr>
          <w:rFonts w:ascii="Consolas" w:eastAsia="Times New Roman" w:hAnsi="Consolas" w:cs="Courier"/>
          <w:color w:val="333333"/>
          <w:sz w:val="20"/>
          <w:szCs w:val="20"/>
        </w:rPr>
      </w:pPr>
    </w:p>
    <w:p w14:paraId="1E32611A" w14:textId="77777777" w:rsidR="00CC2CC1" w:rsidRPr="00D47571" w:rsidRDefault="00CC2CC1" w:rsidP="00395C24">
      <w:pPr>
        <w:rPr>
          <w:rFonts w:eastAsia="Times New Roman"/>
          <w:color w:val="333333"/>
        </w:rPr>
      </w:pPr>
      <w:r w:rsidRPr="00D47571">
        <w:t>If any errors or warnings are encountered at job-level they will be placed in job_warn-grade12Math.zip-1335552611336-f2ff0a92-c5ba-4aa1-8f28-e52618d35bae.log</w:t>
      </w:r>
      <w:r w:rsidRPr="00D47571">
        <w:rPr>
          <w:rFonts w:eastAsia="Times New Roman"/>
          <w:color w:val="333333"/>
        </w:rPr>
        <w:t xml:space="preserve"> </w:t>
      </w:r>
      <w:r w:rsidRPr="00D47571">
        <w:t>and</w:t>
      </w:r>
      <w:r w:rsidRPr="00D47571">
        <w:rPr>
          <w:rFonts w:eastAsia="Times New Roman"/>
          <w:color w:val="333333"/>
        </w:rPr>
        <w:t xml:space="preserve"> </w:t>
      </w:r>
      <w:r w:rsidRPr="00D47571">
        <w:lastRenderedPageBreak/>
        <w:t>job_error-grade12Math.zip-1335552611336-f2ff0a92-c5ba-4aa1-8f28-e52618d35bae.log</w:t>
      </w:r>
      <w:r w:rsidRPr="00D47571">
        <w:rPr>
          <w:rFonts w:eastAsia="Times New Roman"/>
          <w:color w:val="333333"/>
        </w:rPr>
        <w:t>.</w:t>
      </w:r>
    </w:p>
    <w:p w14:paraId="2FBB7056" w14:textId="77777777" w:rsidR="00CC2CC1" w:rsidRPr="00000325" w:rsidRDefault="00CC2CC1" w:rsidP="00395C24">
      <w:r>
        <w:t xml:space="preserve">job_error-&lt;jobId&gt;.log files are populated with the following error types (no warnings have been defined at job-level): </w:t>
      </w:r>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4"/>
        <w:gridCol w:w="2287"/>
        <w:gridCol w:w="4321"/>
      </w:tblGrid>
      <w:tr w:rsidR="00CC2CC1" w:rsidRPr="000A0340" w14:paraId="623B2149" w14:textId="77777777" w:rsidTr="004D2213">
        <w:trPr>
          <w:trHeight w:val="552"/>
        </w:trPr>
        <w:tc>
          <w:tcPr>
            <w:tcW w:w="1255" w:type="pct"/>
            <w:tcBorders>
              <w:top w:val="single" w:sz="8" w:space="0" w:color="000000"/>
              <w:left w:val="single" w:sz="8" w:space="0" w:color="000000"/>
              <w:bottom w:val="single" w:sz="8" w:space="0" w:color="000000"/>
              <w:right w:val="single" w:sz="8" w:space="0" w:color="000000"/>
            </w:tcBorders>
            <w:vAlign w:val="center"/>
          </w:tcPr>
          <w:p w14:paraId="44D1540E" w14:textId="77777777" w:rsidR="00CC2CC1" w:rsidRPr="000A0340" w:rsidRDefault="00CC2CC1" w:rsidP="00CC2CC1">
            <w:pPr>
              <w:rPr>
                <w:b/>
                <w:bCs/>
              </w:rPr>
            </w:pPr>
            <w:r w:rsidRPr="00BC427C">
              <w:rPr>
                <w:b/>
                <w:bCs/>
              </w:rPr>
              <w:t>Scenario</w:t>
            </w:r>
          </w:p>
        </w:tc>
        <w:tc>
          <w:tcPr>
            <w:tcW w:w="1296"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2D927B7F" w14:textId="77777777" w:rsidR="00CC2CC1" w:rsidRPr="000A0340" w:rsidRDefault="00CC2CC1" w:rsidP="00CC2CC1">
            <w:pPr>
              <w:rPr>
                <w:b/>
                <w:bCs/>
              </w:rPr>
            </w:pPr>
            <w:r w:rsidRPr="00BC427C">
              <w:rPr>
                <w:b/>
                <w:bCs/>
              </w:rPr>
              <w:t>Default Handling</w:t>
            </w:r>
          </w:p>
        </w:tc>
        <w:tc>
          <w:tcPr>
            <w:tcW w:w="245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67988BE1" w14:textId="77777777" w:rsidR="00CC2CC1" w:rsidRPr="000A0340" w:rsidRDefault="00CC2CC1" w:rsidP="00CC2CC1">
            <w:pPr>
              <w:rPr>
                <w:b/>
                <w:bCs/>
              </w:rPr>
            </w:pPr>
            <w:r w:rsidRPr="00BC427C">
              <w:rPr>
                <w:b/>
                <w:bCs/>
              </w:rPr>
              <w:t>Message Template</w:t>
            </w:r>
          </w:p>
        </w:tc>
      </w:tr>
      <w:tr w:rsidR="00CC2CC1" w:rsidRPr="00935CDC" w14:paraId="18D3FED1" w14:textId="77777777" w:rsidTr="004D2213">
        <w:trPr>
          <w:trHeight w:val="1133"/>
        </w:trPr>
        <w:tc>
          <w:tcPr>
            <w:tcW w:w="1255"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178D29A" w14:textId="77777777" w:rsidR="00CC2CC1" w:rsidRPr="00D47571" w:rsidRDefault="00CC2CC1" w:rsidP="00CC2CC1">
            <w:pPr>
              <w:rPr>
                <w:rFonts w:eastAsia="Calibri" w:cs="Arial"/>
                <w:szCs w:val="22"/>
              </w:rPr>
            </w:pPr>
            <w:r w:rsidRPr="00D47571">
              <w:rPr>
                <w:rFonts w:eastAsia="Calibri" w:cs="Arial"/>
                <w:szCs w:val="22"/>
              </w:rPr>
              <w:t>Unknown file format or type specified</w:t>
            </w:r>
          </w:p>
        </w:tc>
        <w:tc>
          <w:tcPr>
            <w:tcW w:w="1296"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33412B1" w14:textId="77777777" w:rsidR="00CC2CC1" w:rsidRPr="00D47571" w:rsidRDefault="00CC2CC1" w:rsidP="00CC2CC1">
            <w:pPr>
              <w:rPr>
                <w:rFonts w:eastAsia="Calibri" w:cs="Arial"/>
                <w:szCs w:val="22"/>
              </w:rPr>
            </w:pPr>
            <w:r w:rsidRPr="00D47571">
              <w:rPr>
                <w:rFonts w:eastAsia="Calibri" w:cs="Arial"/>
                <w:szCs w:val="22"/>
              </w:rPr>
              <w:t>Error - job is aborted</w:t>
            </w:r>
          </w:p>
        </w:tc>
        <w:tc>
          <w:tcPr>
            <w:tcW w:w="245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FBE0BB5" w14:textId="77777777" w:rsidR="00CC2CC1" w:rsidRPr="00D47571" w:rsidRDefault="00CC2CC1" w:rsidP="00CC2CC1">
            <w:pPr>
              <w:rPr>
                <w:rFonts w:eastAsia="Calibri" w:cs="Arial"/>
                <w:szCs w:val="22"/>
              </w:rPr>
            </w:pPr>
            <w:r w:rsidRPr="00D47571">
              <w:rPr>
                <w:rFonts w:eastAsia="Calibri" w:cs="Arial"/>
                <w:szCs w:val="22"/>
              </w:rPr>
              <w:t>File ${file}: Unknown file ${format|type}: ${value} specified.</w:t>
            </w:r>
          </w:p>
        </w:tc>
      </w:tr>
      <w:tr w:rsidR="00CC2CC1" w:rsidRPr="00935CDC" w14:paraId="738D3E6A" w14:textId="77777777" w:rsidTr="004D2213">
        <w:trPr>
          <w:trHeight w:val="1133"/>
        </w:trPr>
        <w:tc>
          <w:tcPr>
            <w:tcW w:w="1255"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7E34629" w14:textId="77777777" w:rsidR="00CC2CC1" w:rsidRPr="00D47571" w:rsidRDefault="00CC2CC1" w:rsidP="00CC2CC1">
            <w:pPr>
              <w:rPr>
                <w:rFonts w:eastAsia="Calibri" w:cs="Arial"/>
                <w:szCs w:val="22"/>
              </w:rPr>
            </w:pPr>
            <w:r w:rsidRPr="00D47571">
              <w:rPr>
                <w:rFonts w:eastAsia="Calibri" w:cs="Arial"/>
                <w:szCs w:val="22"/>
              </w:rPr>
              <w:t>Checksum comparison fails</w:t>
            </w:r>
          </w:p>
        </w:tc>
        <w:tc>
          <w:tcPr>
            <w:tcW w:w="1296"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5074926" w14:textId="77777777" w:rsidR="00CC2CC1" w:rsidRPr="00D47571" w:rsidRDefault="00CC2CC1" w:rsidP="00CC2CC1">
            <w:pPr>
              <w:rPr>
                <w:rFonts w:eastAsia="Calibri" w:cs="Arial"/>
                <w:szCs w:val="22"/>
              </w:rPr>
            </w:pPr>
            <w:r w:rsidRPr="00D47571">
              <w:rPr>
                <w:rFonts w:eastAsia="Calibri" w:cs="Arial"/>
                <w:szCs w:val="22"/>
              </w:rPr>
              <w:t>Error - job is aborted</w:t>
            </w:r>
          </w:p>
        </w:tc>
        <w:tc>
          <w:tcPr>
            <w:tcW w:w="245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38DD767" w14:textId="77777777" w:rsidR="00CC2CC1" w:rsidRPr="00D47571" w:rsidRDefault="00CC2CC1" w:rsidP="00CC2CC1">
            <w:pPr>
              <w:rPr>
                <w:rFonts w:eastAsia="Calibri" w:cs="Arial"/>
                <w:szCs w:val="22"/>
              </w:rPr>
            </w:pPr>
            <w:r w:rsidRPr="00D47571">
              <w:rPr>
                <w:rFonts w:eastAsia="Calibri" w:cs="Arial"/>
                <w:szCs w:val="22"/>
              </w:rPr>
              <w:t>File ${file}: Checksum validation failed.  Possible file corruption.</w:t>
            </w:r>
          </w:p>
        </w:tc>
      </w:tr>
      <w:tr w:rsidR="00CC2CC1" w14:paraId="480932D5" w14:textId="77777777" w:rsidTr="004D2213">
        <w:trPr>
          <w:trHeight w:val="1133"/>
        </w:trPr>
        <w:tc>
          <w:tcPr>
            <w:tcW w:w="1255"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CA06AF6" w14:textId="77777777" w:rsidR="00CC2CC1" w:rsidRPr="00D47571" w:rsidRDefault="00CC2CC1" w:rsidP="00CC2CC1">
            <w:pPr>
              <w:rPr>
                <w:rFonts w:eastAsia="Calibri" w:cs="Arial"/>
                <w:szCs w:val="22"/>
              </w:rPr>
            </w:pPr>
            <w:r w:rsidRPr="00D47571">
              <w:rPr>
                <w:rFonts w:eastAsia="Calibri" w:cs="Arial"/>
                <w:szCs w:val="22"/>
              </w:rPr>
              <w:t>Referenced file not physically present</w:t>
            </w:r>
          </w:p>
          <w:p w14:paraId="01341BFD" w14:textId="77777777" w:rsidR="00CC2CC1" w:rsidRPr="00D47571" w:rsidRDefault="00CC2CC1" w:rsidP="00CC2CC1">
            <w:pPr>
              <w:rPr>
                <w:rFonts w:eastAsia="Calibri" w:cs="Arial"/>
                <w:szCs w:val="22"/>
              </w:rPr>
            </w:pPr>
          </w:p>
        </w:tc>
        <w:tc>
          <w:tcPr>
            <w:tcW w:w="1296"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7226A5D" w14:textId="77777777" w:rsidR="00CC2CC1" w:rsidRPr="00D47571" w:rsidRDefault="00CC2CC1" w:rsidP="00CC2CC1">
            <w:pPr>
              <w:rPr>
                <w:rFonts w:eastAsia="Calibri" w:cs="Arial"/>
                <w:szCs w:val="22"/>
              </w:rPr>
            </w:pPr>
            <w:r w:rsidRPr="00D47571">
              <w:rPr>
                <w:rFonts w:eastAsia="Calibri" w:cs="Arial"/>
                <w:szCs w:val="22"/>
              </w:rPr>
              <w:t>Error – job is aborted</w:t>
            </w:r>
          </w:p>
          <w:p w14:paraId="0E574722" w14:textId="77777777" w:rsidR="00CC2CC1" w:rsidRPr="00D47571" w:rsidRDefault="00CC2CC1" w:rsidP="00CC2CC1">
            <w:pPr>
              <w:rPr>
                <w:rFonts w:eastAsia="Calibri" w:cs="Arial"/>
                <w:szCs w:val="22"/>
              </w:rPr>
            </w:pPr>
          </w:p>
        </w:tc>
        <w:tc>
          <w:tcPr>
            <w:tcW w:w="245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5509E05" w14:textId="77777777" w:rsidR="00CC2CC1" w:rsidRPr="00D47571" w:rsidRDefault="00CC2CC1" w:rsidP="00CC2CC1">
            <w:pPr>
              <w:rPr>
                <w:rFonts w:eastAsia="Calibri" w:cs="Arial"/>
                <w:szCs w:val="22"/>
              </w:rPr>
            </w:pPr>
            <w:r w:rsidRPr="00D47571">
              <w:rPr>
                <w:rFonts w:eastAsia="Calibri" w:cs="Arial"/>
                <w:szCs w:val="22"/>
              </w:rPr>
              <w:t>File ${file}: Specified file is missing.</w:t>
            </w:r>
          </w:p>
          <w:p w14:paraId="40CB0846" w14:textId="77777777" w:rsidR="00CC2CC1" w:rsidRPr="00D47571" w:rsidRDefault="00CC2CC1" w:rsidP="00CC2CC1">
            <w:pPr>
              <w:rPr>
                <w:rFonts w:eastAsia="Calibri" w:cs="Arial"/>
                <w:szCs w:val="22"/>
              </w:rPr>
            </w:pPr>
          </w:p>
        </w:tc>
      </w:tr>
      <w:tr w:rsidR="00CC2CC1" w:rsidDel="00DC48C9" w14:paraId="5F2A11C6" w14:textId="77777777" w:rsidTr="004D2213">
        <w:trPr>
          <w:trHeight w:val="1133"/>
        </w:trPr>
        <w:tc>
          <w:tcPr>
            <w:tcW w:w="1255"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3EFE135" w14:textId="77777777" w:rsidR="00CC2CC1" w:rsidRPr="00D47571" w:rsidDel="00DC48C9" w:rsidRDefault="00CC2CC1" w:rsidP="00CC2CC1">
            <w:pPr>
              <w:rPr>
                <w:rFonts w:eastAsia="Calibri" w:cs="Arial"/>
                <w:szCs w:val="22"/>
              </w:rPr>
            </w:pPr>
            <w:r w:rsidRPr="00D47571">
              <w:rPr>
                <w:rFonts w:eastAsia="Calibri" w:cs="Arial"/>
                <w:szCs w:val="22"/>
              </w:rPr>
              <w:t>Unreadable zip file</w:t>
            </w:r>
          </w:p>
        </w:tc>
        <w:tc>
          <w:tcPr>
            <w:tcW w:w="1296"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49F8133" w14:textId="77777777" w:rsidR="00CC2CC1" w:rsidRPr="00D47571" w:rsidDel="00DC48C9" w:rsidRDefault="00CC2CC1" w:rsidP="00CC2CC1">
            <w:pPr>
              <w:rPr>
                <w:rFonts w:eastAsia="Calibri" w:cs="Arial"/>
                <w:szCs w:val="22"/>
              </w:rPr>
            </w:pPr>
            <w:r w:rsidRPr="00D47571">
              <w:rPr>
                <w:rFonts w:eastAsia="Calibri" w:cs="Arial"/>
                <w:szCs w:val="22"/>
              </w:rPr>
              <w:t>Error – job is aborted</w:t>
            </w:r>
          </w:p>
        </w:tc>
        <w:tc>
          <w:tcPr>
            <w:tcW w:w="245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62C5E4A" w14:textId="77777777" w:rsidR="00CC2CC1" w:rsidRPr="00D47571" w:rsidDel="00DC48C9" w:rsidRDefault="00CC2CC1" w:rsidP="00CC2CC1">
            <w:pPr>
              <w:rPr>
                <w:rFonts w:eastAsia="Calibri" w:cs="Arial"/>
                <w:szCs w:val="22"/>
              </w:rPr>
            </w:pPr>
            <w:r w:rsidRPr="00D47571">
              <w:rPr>
                <w:rFonts w:eastAsia="Calibri" w:cs="Arial"/>
                <w:szCs w:val="22"/>
              </w:rPr>
              <w:t>Could not read .zip archive ${file}. Possible file damage or corruption. Please resubmit.</w:t>
            </w:r>
          </w:p>
        </w:tc>
      </w:tr>
      <w:tr w:rsidR="00CC2CC1" w14:paraId="1700A441" w14:textId="77777777" w:rsidTr="004D2213">
        <w:trPr>
          <w:trHeight w:val="1133"/>
        </w:trPr>
        <w:tc>
          <w:tcPr>
            <w:tcW w:w="1255"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BF8D169" w14:textId="77777777" w:rsidR="00CC2CC1" w:rsidRPr="00D47571" w:rsidRDefault="00CC2CC1" w:rsidP="00CC2CC1">
            <w:pPr>
              <w:rPr>
                <w:rFonts w:eastAsia="Calibri" w:cs="Arial"/>
                <w:szCs w:val="22"/>
              </w:rPr>
            </w:pPr>
            <w:r w:rsidRPr="00D47571">
              <w:rPr>
                <w:rFonts w:eastAsia="Calibri" w:cs="Arial"/>
                <w:szCs w:val="22"/>
              </w:rPr>
              <w:t>Missing manifest in zip file</w:t>
            </w:r>
          </w:p>
        </w:tc>
        <w:tc>
          <w:tcPr>
            <w:tcW w:w="1296"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386AC58" w14:textId="77777777" w:rsidR="00CC2CC1" w:rsidRPr="00D47571" w:rsidRDefault="00CC2CC1" w:rsidP="00CC2CC1">
            <w:pPr>
              <w:rPr>
                <w:rFonts w:eastAsia="Calibri" w:cs="Arial"/>
                <w:szCs w:val="22"/>
              </w:rPr>
            </w:pPr>
            <w:r w:rsidRPr="00D47571">
              <w:rPr>
                <w:rFonts w:eastAsia="Calibri" w:cs="Arial"/>
                <w:szCs w:val="22"/>
              </w:rPr>
              <w:t>Error – job is aborted</w:t>
            </w:r>
          </w:p>
        </w:tc>
        <w:tc>
          <w:tcPr>
            <w:tcW w:w="245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08E87E8" w14:textId="77777777" w:rsidR="00CC2CC1" w:rsidRPr="00D47571" w:rsidRDefault="00CC2CC1" w:rsidP="00CC2CC1">
            <w:pPr>
              <w:rPr>
                <w:rFonts w:eastAsia="Calibri" w:cs="Arial"/>
                <w:szCs w:val="22"/>
              </w:rPr>
            </w:pPr>
            <w:r w:rsidRPr="00D47571">
              <w:rPr>
                <w:rFonts w:eastAsia="Calibri" w:cs="Arial"/>
                <w:szCs w:val="22"/>
              </w:rPr>
              <w:t>No manifest file found in .zip archive ${file}. Please resubmit</w:t>
            </w:r>
          </w:p>
        </w:tc>
      </w:tr>
      <w:tr w:rsidR="00CC2CC1" w14:paraId="68B3B5F2" w14:textId="77777777" w:rsidTr="004D2213">
        <w:tc>
          <w:tcPr>
            <w:tcW w:w="1255"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EAA0458" w14:textId="77777777" w:rsidR="00CC2CC1" w:rsidRPr="00D47571" w:rsidRDefault="00CC2CC1" w:rsidP="00CC2CC1">
            <w:pPr>
              <w:rPr>
                <w:rFonts w:cs="Arial"/>
                <w:szCs w:val="22"/>
              </w:rPr>
            </w:pPr>
            <w:r w:rsidRPr="00D47571">
              <w:rPr>
                <w:rFonts w:eastAsia="Calibri" w:cs="Arial"/>
                <w:szCs w:val="22"/>
              </w:rPr>
              <w:t>Submitter not allowed to push data to destination </w:t>
            </w:r>
          </w:p>
          <w:p w14:paraId="2B755652" w14:textId="77777777" w:rsidR="00CC2CC1" w:rsidRPr="00D47571" w:rsidRDefault="00CC2CC1" w:rsidP="00CC2CC1">
            <w:pPr>
              <w:rPr>
                <w:rFonts w:eastAsia="Calibri" w:cs="Arial"/>
                <w:szCs w:val="22"/>
              </w:rPr>
            </w:pPr>
          </w:p>
        </w:tc>
        <w:tc>
          <w:tcPr>
            <w:tcW w:w="1296"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F7D6406" w14:textId="77777777" w:rsidR="00CC2CC1" w:rsidRPr="00D47571" w:rsidRDefault="00CC2CC1" w:rsidP="00CC2CC1">
            <w:pPr>
              <w:rPr>
                <w:rFonts w:cs="Arial"/>
                <w:szCs w:val="22"/>
              </w:rPr>
            </w:pPr>
            <w:r w:rsidRPr="00D47571">
              <w:rPr>
                <w:rFonts w:eastAsia="Calibri" w:cs="Arial"/>
                <w:szCs w:val="22"/>
              </w:rPr>
              <w:t>Error – job is aborted</w:t>
            </w:r>
          </w:p>
          <w:p w14:paraId="18732B06" w14:textId="77777777" w:rsidR="00CC2CC1" w:rsidRPr="00D47571" w:rsidRDefault="00CC2CC1" w:rsidP="00CC2CC1">
            <w:pPr>
              <w:rPr>
                <w:rFonts w:eastAsia="Calibri" w:cs="Arial"/>
                <w:szCs w:val="22"/>
              </w:rPr>
            </w:pPr>
          </w:p>
        </w:tc>
        <w:tc>
          <w:tcPr>
            <w:tcW w:w="245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5464DCA" w14:textId="77777777" w:rsidR="00CC2CC1" w:rsidRPr="00D47571" w:rsidRDefault="00CC2CC1" w:rsidP="00CC2CC1">
            <w:pPr>
              <w:rPr>
                <w:rFonts w:cs="Arial"/>
                <w:szCs w:val="22"/>
              </w:rPr>
            </w:pPr>
            <w:r w:rsidRPr="00D47571">
              <w:rPr>
                <w:rFonts w:eastAsia="Calibri" w:cs="Arial"/>
                <w:szCs w:val="22"/>
              </w:rPr>
              <w:t>Authorization failed.</w:t>
            </w:r>
          </w:p>
          <w:p w14:paraId="4522F23C" w14:textId="77777777" w:rsidR="00CC2CC1" w:rsidRPr="00D47571" w:rsidRDefault="00CC2CC1" w:rsidP="00CC2CC1">
            <w:pPr>
              <w:rPr>
                <w:rFonts w:eastAsia="Calibri" w:cs="Arial"/>
                <w:szCs w:val="22"/>
              </w:rPr>
            </w:pPr>
          </w:p>
        </w:tc>
      </w:tr>
      <w:tr w:rsidR="00CC2CC1" w14:paraId="31DABC36" w14:textId="77777777" w:rsidTr="004D2213">
        <w:tc>
          <w:tcPr>
            <w:tcW w:w="1255"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157F010" w14:textId="77777777" w:rsidR="00CC2CC1" w:rsidRPr="00D47571" w:rsidRDefault="00CC2CC1" w:rsidP="00CC2CC1">
            <w:pPr>
              <w:rPr>
                <w:rFonts w:eastAsia="Calibri" w:cs="Arial"/>
                <w:szCs w:val="22"/>
              </w:rPr>
            </w:pPr>
            <w:r w:rsidRPr="00D47571">
              <w:rPr>
                <w:rFonts w:eastAsia="Calibri" w:cs="Arial"/>
                <w:szCs w:val="22"/>
              </w:rPr>
              <w:t>No valid files specified in control file.</w:t>
            </w:r>
          </w:p>
        </w:tc>
        <w:tc>
          <w:tcPr>
            <w:tcW w:w="1296"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5A165E9" w14:textId="77777777" w:rsidR="00CC2CC1" w:rsidRPr="00D47571" w:rsidRDefault="00CC2CC1" w:rsidP="00CC2CC1">
            <w:pPr>
              <w:rPr>
                <w:rFonts w:eastAsia="Calibri" w:cs="Arial"/>
                <w:szCs w:val="22"/>
              </w:rPr>
            </w:pPr>
            <w:r w:rsidRPr="00D47571">
              <w:rPr>
                <w:rFonts w:eastAsia="Calibri" w:cs="Arial"/>
                <w:szCs w:val="22"/>
              </w:rPr>
              <w:t>Error – job is aborted</w:t>
            </w:r>
          </w:p>
        </w:tc>
        <w:tc>
          <w:tcPr>
            <w:tcW w:w="245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CF7C28" w14:textId="77777777" w:rsidR="00CC2CC1" w:rsidRPr="00D47571" w:rsidRDefault="00CC2CC1" w:rsidP="00CC2CC1">
            <w:pPr>
              <w:rPr>
                <w:rFonts w:eastAsia="Calibri" w:cs="Arial"/>
                <w:szCs w:val="22"/>
              </w:rPr>
            </w:pPr>
            <w:r w:rsidRPr="00D47571">
              <w:rPr>
                <w:rFonts w:eastAsia="Calibri" w:cs="Arial"/>
                <w:szCs w:val="22"/>
              </w:rPr>
              <w:t>No valid files specified in control file.</w:t>
            </w:r>
          </w:p>
        </w:tc>
      </w:tr>
      <w:tr w:rsidR="00CC2CC1" w:rsidDel="00930D40" w14:paraId="28880B7A" w14:textId="77777777" w:rsidTr="004D2213">
        <w:trPr>
          <w:trHeight w:val="1042"/>
        </w:trPr>
        <w:tc>
          <w:tcPr>
            <w:tcW w:w="1255"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F732781" w14:textId="77777777" w:rsidR="00CC2CC1" w:rsidRPr="00D47571" w:rsidDel="00930D40" w:rsidRDefault="00CC2CC1" w:rsidP="00CC2CC1">
            <w:pPr>
              <w:rPr>
                <w:rFonts w:eastAsia="Calibri" w:cs="Arial"/>
                <w:szCs w:val="22"/>
              </w:rPr>
            </w:pPr>
            <w:r w:rsidRPr="00D47571">
              <w:rPr>
                <w:rFonts w:eastAsia="Calibri" w:cs="Arial"/>
                <w:szCs w:val="22"/>
              </w:rPr>
              <w:t>Referenced file missing checksum</w:t>
            </w:r>
          </w:p>
        </w:tc>
        <w:tc>
          <w:tcPr>
            <w:tcW w:w="1296"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FBF4911" w14:textId="77777777" w:rsidR="00CC2CC1" w:rsidRPr="00D47571" w:rsidDel="00930D40" w:rsidRDefault="00CC2CC1" w:rsidP="00CC2CC1">
            <w:pPr>
              <w:rPr>
                <w:rFonts w:eastAsia="Calibri" w:cs="Arial"/>
                <w:szCs w:val="22"/>
              </w:rPr>
            </w:pPr>
            <w:r w:rsidRPr="00D47571">
              <w:rPr>
                <w:rFonts w:eastAsia="Calibri" w:cs="Arial"/>
                <w:szCs w:val="22"/>
              </w:rPr>
              <w:t>Error – job is aborted</w:t>
            </w:r>
          </w:p>
        </w:tc>
        <w:tc>
          <w:tcPr>
            <w:tcW w:w="245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862FCC7" w14:textId="77777777" w:rsidR="00CC2CC1" w:rsidRPr="00D47571" w:rsidDel="00930D40" w:rsidRDefault="00CC2CC1" w:rsidP="00CC2CC1">
            <w:pPr>
              <w:rPr>
                <w:rFonts w:eastAsia="Calibri" w:cs="Arial"/>
                <w:szCs w:val="22"/>
              </w:rPr>
            </w:pPr>
            <w:r w:rsidRPr="00D47571">
              <w:rPr>
                <w:rFonts w:eastAsia="Calibri" w:cs="Arial"/>
                <w:szCs w:val="22"/>
              </w:rPr>
              <w:t>File ${file}: No checksum is specified.</w:t>
            </w:r>
          </w:p>
        </w:tc>
      </w:tr>
    </w:tbl>
    <w:p w14:paraId="09A932BD" w14:textId="79B7C5EE" w:rsidR="00CC2CC1" w:rsidRPr="002D4F8A" w:rsidRDefault="00F74AB3" w:rsidP="00E5585A">
      <w:pPr>
        <w:pStyle w:val="Heading2"/>
      </w:pPr>
      <w:bookmarkStart w:id="67" w:name="_Toc323905555"/>
      <w:r>
        <w:lastRenderedPageBreak/>
        <w:t xml:space="preserve">6.5 </w:t>
      </w:r>
      <w:r w:rsidR="00CC2CC1">
        <w:t>Resource- and Record-level Error Reporting</w:t>
      </w:r>
      <w:bookmarkEnd w:id="67"/>
    </w:p>
    <w:p w14:paraId="3B0C2B6B" w14:textId="77777777" w:rsidR="00CC2CC1" w:rsidRPr="00F74AB3" w:rsidRDefault="00CC2CC1" w:rsidP="00395C24">
      <w:r w:rsidRPr="00F74AB3">
        <w:t>error.&lt;resourceId&gt;-&lt;jobId&gt;.log files are populated with the following types of error messages.</w:t>
      </w:r>
    </w:p>
    <w:p w14:paraId="5CEA6888" w14:textId="1A3124F6" w:rsidR="00CC2CC1" w:rsidRDefault="00F74AB3" w:rsidP="00E5585A">
      <w:pPr>
        <w:pStyle w:val="Heading2"/>
      </w:pPr>
      <w:bookmarkStart w:id="68" w:name="_Toc323905556"/>
      <w:r>
        <w:t xml:space="preserve">6.5.1 </w:t>
      </w:r>
      <w:r w:rsidR="00CC2CC1">
        <w:t>General resource-level errors</w:t>
      </w:r>
      <w:bookmarkEnd w:id="68"/>
    </w:p>
    <w:tbl>
      <w:tblPr>
        <w:tblpPr w:leftFromText="180" w:rightFromText="180" w:vertAnchor="text" w:tblpX="18" w:tblpY="1"/>
        <w:tblOverlap w:val="neve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9"/>
        <w:gridCol w:w="2468"/>
        <w:gridCol w:w="4233"/>
      </w:tblGrid>
      <w:tr w:rsidR="00CC2CC1" w14:paraId="449DC24D" w14:textId="77777777" w:rsidTr="004D2213">
        <w:trPr>
          <w:trHeight w:val="433"/>
        </w:trPr>
        <w:tc>
          <w:tcPr>
            <w:tcW w:w="1210" w:type="pct"/>
            <w:tcBorders>
              <w:top w:val="single" w:sz="8" w:space="0" w:color="000000"/>
              <w:left w:val="single" w:sz="8" w:space="0" w:color="000000"/>
              <w:bottom w:val="single" w:sz="8" w:space="0" w:color="000000"/>
              <w:right w:val="single" w:sz="8" w:space="0" w:color="000000"/>
            </w:tcBorders>
            <w:vAlign w:val="center"/>
          </w:tcPr>
          <w:p w14:paraId="27B9203F" w14:textId="77777777" w:rsidR="00CC2CC1" w:rsidRPr="000A0340" w:rsidRDefault="00CC2CC1" w:rsidP="00CC2CC1">
            <w:pPr>
              <w:rPr>
                <w:b/>
                <w:bCs/>
                <w:i/>
                <w:iCs/>
              </w:rPr>
            </w:pPr>
            <w:r w:rsidRPr="00BC427C">
              <w:rPr>
                <w:b/>
                <w:bCs/>
              </w:rPr>
              <w:t>Scenario</w:t>
            </w:r>
          </w:p>
        </w:tc>
        <w:tc>
          <w:tcPr>
            <w:tcW w:w="1396"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416C783" w14:textId="77777777" w:rsidR="00CC2CC1" w:rsidRPr="000A0340" w:rsidRDefault="00CC2CC1" w:rsidP="00CC2CC1">
            <w:pPr>
              <w:rPr>
                <w:b/>
                <w:bCs/>
                <w:i/>
                <w:iCs/>
              </w:rPr>
            </w:pPr>
            <w:r w:rsidRPr="00BC427C">
              <w:rPr>
                <w:b/>
                <w:bCs/>
              </w:rPr>
              <w:t>Default Handling</w:t>
            </w:r>
          </w:p>
        </w:tc>
        <w:tc>
          <w:tcPr>
            <w:tcW w:w="2394"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8F0B006" w14:textId="77777777" w:rsidR="00CC2CC1" w:rsidRPr="000A0340" w:rsidRDefault="00CC2CC1" w:rsidP="00CC2CC1">
            <w:pPr>
              <w:rPr>
                <w:b/>
                <w:bCs/>
                <w:i/>
                <w:iCs/>
              </w:rPr>
            </w:pPr>
            <w:r w:rsidRPr="00BC427C">
              <w:rPr>
                <w:b/>
                <w:bCs/>
              </w:rPr>
              <w:t>Message Template</w:t>
            </w:r>
          </w:p>
        </w:tc>
      </w:tr>
      <w:tr w:rsidR="00CC2CC1" w14:paraId="66A25BC2" w14:textId="77777777" w:rsidTr="004D2213">
        <w:trPr>
          <w:cantSplit/>
          <w:trHeight w:val="550"/>
        </w:trPr>
        <w:tc>
          <w:tcPr>
            <w:tcW w:w="121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333E201" w14:textId="77777777" w:rsidR="00CC2CC1" w:rsidRPr="00D47571" w:rsidRDefault="00CC2CC1" w:rsidP="00CC2CC1">
            <w:pPr>
              <w:rPr>
                <w:rFonts w:eastAsia="Calibri" w:cs="Arial"/>
                <w:b/>
                <w:bCs/>
                <w:i/>
                <w:iCs/>
              </w:rPr>
            </w:pPr>
            <w:r w:rsidRPr="00D47571">
              <w:rPr>
                <w:rFonts w:eastAsia="Calibri" w:cs="Arial"/>
              </w:rPr>
              <w:t>Problem reading file</w:t>
            </w:r>
          </w:p>
        </w:tc>
        <w:tc>
          <w:tcPr>
            <w:tcW w:w="1396"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8723EFE" w14:textId="77777777" w:rsidR="00CC2CC1" w:rsidRPr="00D47571" w:rsidRDefault="00CC2CC1" w:rsidP="00CC2CC1">
            <w:pPr>
              <w:rPr>
                <w:rFonts w:eastAsia="Calibri" w:cs="Arial"/>
                <w:b/>
                <w:bCs/>
                <w:i/>
                <w:iCs/>
              </w:rPr>
            </w:pPr>
            <w:r w:rsidRPr="00D47571">
              <w:rPr>
                <w:rFonts w:eastAsia="Calibri" w:cs="Arial"/>
              </w:rPr>
              <w:t>Error – job is aborted</w:t>
            </w:r>
          </w:p>
        </w:tc>
        <w:tc>
          <w:tcPr>
            <w:tcW w:w="2394"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1E76F37" w14:textId="77777777" w:rsidR="00CC2CC1" w:rsidRPr="00D47571" w:rsidRDefault="00CC2CC1" w:rsidP="00CC2CC1">
            <w:pPr>
              <w:rPr>
                <w:rFonts w:eastAsia="Calibri" w:cs="Arial"/>
                <w:b/>
                <w:bCs/>
                <w:i/>
                <w:iCs/>
              </w:rPr>
            </w:pPr>
            <w:r w:rsidRPr="00D47571">
              <w:rPr>
                <w:rFonts w:eastAsia="Calibri" w:cs="Arial"/>
              </w:rPr>
              <w:t>XML file cannot be read</w:t>
            </w:r>
          </w:p>
        </w:tc>
      </w:tr>
      <w:tr w:rsidR="00CC2CC1" w14:paraId="02DEE8FB" w14:textId="77777777" w:rsidTr="004D2213">
        <w:trPr>
          <w:cantSplit/>
          <w:trHeight w:val="514"/>
        </w:trPr>
        <w:tc>
          <w:tcPr>
            <w:tcW w:w="121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DA705F4" w14:textId="77777777" w:rsidR="00CC2CC1" w:rsidRPr="00D47571" w:rsidRDefault="00CC2CC1" w:rsidP="00CC2CC1">
            <w:pPr>
              <w:rPr>
                <w:rFonts w:eastAsia="Calibri" w:cs="Arial"/>
                <w:b/>
                <w:bCs/>
                <w:i/>
                <w:iCs/>
              </w:rPr>
            </w:pPr>
            <w:r w:rsidRPr="00D47571">
              <w:rPr>
                <w:rFonts w:eastAsia="Calibri" w:cs="Arial"/>
              </w:rPr>
              <w:t>Empty file</w:t>
            </w:r>
          </w:p>
        </w:tc>
        <w:tc>
          <w:tcPr>
            <w:tcW w:w="1396"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9C51BD" w14:textId="77777777" w:rsidR="00CC2CC1" w:rsidRPr="00D47571" w:rsidRDefault="00CC2CC1" w:rsidP="00CC2CC1">
            <w:pPr>
              <w:rPr>
                <w:rFonts w:eastAsia="Calibri" w:cs="Arial"/>
                <w:b/>
                <w:bCs/>
                <w:i/>
                <w:iCs/>
              </w:rPr>
            </w:pPr>
            <w:r w:rsidRPr="00D47571">
              <w:rPr>
                <w:rFonts w:eastAsia="Calibri" w:cs="Arial"/>
              </w:rPr>
              <w:t>Error – job is aborted</w:t>
            </w:r>
          </w:p>
        </w:tc>
        <w:tc>
          <w:tcPr>
            <w:tcW w:w="2394"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6F868F3" w14:textId="77777777" w:rsidR="00CC2CC1" w:rsidRPr="00D47571" w:rsidRDefault="00CC2CC1" w:rsidP="00CC2CC1">
            <w:pPr>
              <w:rPr>
                <w:rFonts w:eastAsia="Calibri" w:cs="Arial"/>
                <w:b/>
                <w:bCs/>
                <w:i/>
                <w:iCs/>
              </w:rPr>
            </w:pPr>
            <w:r w:rsidRPr="00D47571">
              <w:rPr>
                <w:rFonts w:eastAsia="Calibri" w:cs="Arial"/>
              </w:rPr>
              <w:t>XML file is empty</w:t>
            </w:r>
          </w:p>
        </w:tc>
      </w:tr>
    </w:tbl>
    <w:p w14:paraId="5C4937B5" w14:textId="1007927C" w:rsidR="00CC2CC1" w:rsidRDefault="00F74AB3" w:rsidP="00EF6605">
      <w:pPr>
        <w:pStyle w:val="Heading3"/>
      </w:pPr>
      <w:bookmarkStart w:id="69" w:name="h.gnlf6siow9s9"/>
      <w:bookmarkStart w:id="70" w:name="_Toc323905557"/>
      <w:bookmarkEnd w:id="69"/>
      <w:r>
        <w:t xml:space="preserve">6.5.2 </w:t>
      </w:r>
      <w:r w:rsidR="00CC2CC1">
        <w:t>XML and schema validation errors and warnings</w:t>
      </w:r>
      <w:bookmarkEnd w:id="70"/>
    </w:p>
    <w:p w14:paraId="77D52D6D" w14:textId="6C542298" w:rsidR="00CC2CC1" w:rsidRDefault="00CC2CC1" w:rsidP="00AF7534">
      <w:r>
        <w:t>SLI embeds Xerces XML parser to validate incoming files against SLI-Ed-Fi schemas. Errors and warnings produced by the parser can be found in the parser documentation. The output of XML validation phase is written to resource-specific log files.</w:t>
      </w:r>
    </w:p>
    <w:p w14:paraId="483C9E2A" w14:textId="0D8B487C" w:rsidR="00CC2CC1" w:rsidRPr="005F1574" w:rsidRDefault="00F74AB3" w:rsidP="00EF6605">
      <w:pPr>
        <w:pStyle w:val="Heading3"/>
      </w:pPr>
      <w:bookmarkStart w:id="71" w:name="_Toc197680620"/>
      <w:bookmarkStart w:id="72" w:name="_Toc323905558"/>
      <w:r>
        <w:t xml:space="preserve">6.5.3 </w:t>
      </w:r>
      <w:r w:rsidR="00CC2CC1">
        <w:t>Record-level persistence errors</w:t>
      </w:r>
      <w:bookmarkEnd w:id="71"/>
      <w:bookmarkEnd w:id="72"/>
    </w:p>
    <w:tbl>
      <w:tblPr>
        <w:tblpPr w:leftFromText="180" w:rightFromText="180" w:vertAnchor="text" w:tblpX="18"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7"/>
        <w:gridCol w:w="2340"/>
        <w:gridCol w:w="4699"/>
      </w:tblGrid>
      <w:tr w:rsidR="004D2213" w:rsidRPr="001B38D4" w14:paraId="40250B59" w14:textId="77777777" w:rsidTr="004D2213">
        <w:trPr>
          <w:cantSplit/>
          <w:trHeight w:val="524"/>
        </w:trPr>
        <w:tc>
          <w:tcPr>
            <w:tcW w:w="1026"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588C9CEE" w14:textId="77777777" w:rsidR="00CC2CC1" w:rsidRPr="00BC427C" w:rsidRDefault="00CC2CC1" w:rsidP="00CC2CC1">
            <w:pPr>
              <w:rPr>
                <w:rFonts w:ascii="Calibri" w:eastAsia="Calibri" w:hAnsi="Calibri" w:cs="Calibri"/>
              </w:rPr>
            </w:pPr>
            <w:r w:rsidRPr="00BC427C">
              <w:rPr>
                <w:b/>
                <w:bCs/>
              </w:rPr>
              <w:t>Scenario</w:t>
            </w:r>
          </w:p>
        </w:tc>
        <w:tc>
          <w:tcPr>
            <w:tcW w:w="1321"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256D30FA" w14:textId="77777777" w:rsidR="00CC2CC1" w:rsidRPr="001B38D4" w:rsidRDefault="00CC2CC1" w:rsidP="00CC2CC1">
            <w:pPr>
              <w:rPr>
                <w:rFonts w:ascii="Calibri" w:eastAsia="Calibri" w:hAnsi="Calibri" w:cs="Calibri"/>
              </w:rPr>
            </w:pPr>
            <w:r w:rsidRPr="00BC427C">
              <w:rPr>
                <w:b/>
                <w:bCs/>
              </w:rPr>
              <w:t>Default Handling</w:t>
            </w:r>
          </w:p>
        </w:tc>
        <w:tc>
          <w:tcPr>
            <w:tcW w:w="26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68FCAA7A" w14:textId="77777777" w:rsidR="00CC2CC1" w:rsidRPr="001B38D4" w:rsidRDefault="00CC2CC1" w:rsidP="00CC2CC1">
            <w:pPr>
              <w:rPr>
                <w:rFonts w:ascii="Calibri" w:eastAsia="Calibri" w:hAnsi="Calibri" w:cs="Calibri"/>
              </w:rPr>
            </w:pPr>
            <w:r w:rsidRPr="00BC427C">
              <w:rPr>
                <w:b/>
                <w:bCs/>
              </w:rPr>
              <w:t>Message Template</w:t>
            </w:r>
          </w:p>
        </w:tc>
      </w:tr>
      <w:tr w:rsidR="004D2213" w:rsidRPr="001B38D4" w14:paraId="52771128" w14:textId="77777777" w:rsidTr="004D2213">
        <w:trPr>
          <w:cantSplit/>
          <w:trHeight w:val="1134"/>
        </w:trPr>
        <w:tc>
          <w:tcPr>
            <w:tcW w:w="1026"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83126ED" w14:textId="77777777" w:rsidR="00CC2CC1" w:rsidRPr="00F74AB3" w:rsidRDefault="00CC2CC1" w:rsidP="00CC2CC1">
            <w:pPr>
              <w:rPr>
                <w:rFonts w:eastAsia="Calibri" w:cs="Arial"/>
              </w:rPr>
            </w:pPr>
            <w:r w:rsidRPr="00F74AB3">
              <w:rPr>
                <w:rFonts w:eastAsia="Calibri" w:cs="Arial"/>
              </w:rPr>
              <w:t>Missing required parameter</w:t>
            </w:r>
          </w:p>
        </w:tc>
        <w:tc>
          <w:tcPr>
            <w:tcW w:w="1321"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0AF4AE2" w14:textId="77777777" w:rsidR="00CC2CC1" w:rsidRPr="00F74AB3" w:rsidRDefault="00CC2CC1" w:rsidP="00CC2CC1">
            <w:pPr>
              <w:rPr>
                <w:rFonts w:eastAsia="Calibri" w:cs="Arial"/>
              </w:rPr>
            </w:pPr>
            <w:r w:rsidRPr="00F74AB3">
              <w:rPr>
                <w:rFonts w:eastAsia="Calibri" w:cs="Arial"/>
              </w:rPr>
              <w:t>Error – job is aborted</w:t>
            </w:r>
          </w:p>
        </w:tc>
        <w:tc>
          <w:tcPr>
            <w:tcW w:w="26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FD89273" w14:textId="77777777" w:rsidR="00CC2CC1" w:rsidRPr="00F74AB3" w:rsidRDefault="00CC2CC1" w:rsidP="00CC2CC1">
            <w:pPr>
              <w:rPr>
                <w:rFonts w:eastAsia="Calibri" w:cs="Arial"/>
              </w:rPr>
            </w:pPr>
            <w:r w:rsidRPr="00F74AB3">
              <w:rPr>
                <w:rFonts w:eastAsia="Calibri" w:cs="Arial"/>
              </w:rPr>
              <w:t>Data validation error when saving an entity</w:t>
            </w:r>
            <w:r w:rsidRPr="00F74AB3">
              <w:rPr>
                <w:rFonts w:eastAsia="Calibri" w:cs="Arial"/>
              </w:rPr>
              <w:br/>
              <w:t xml:space="preserve">       Error      REQUIRED_FIELD_MISSING </w:t>
            </w:r>
            <w:r w:rsidRPr="00F74AB3">
              <w:rPr>
                <w:rFonts w:eastAsia="Calibri" w:cs="Arial"/>
              </w:rPr>
              <w:br/>
              <w:t xml:space="preserve">       Entity     ${recordType} </w:t>
            </w:r>
            <w:r w:rsidRPr="00F74AB3">
              <w:rPr>
                <w:rFonts w:eastAsia="Calibri" w:cs="Arial"/>
              </w:rPr>
              <w:br/>
              <w:t xml:space="preserve">       Instance   ${recordNumber} </w:t>
            </w:r>
            <w:r w:rsidRPr="00F74AB3">
              <w:rPr>
                <w:rFonts w:eastAsia="Calibri" w:cs="Arial"/>
              </w:rPr>
              <w:br/>
              <w:t>       Missing or empty field    ${fieldname}</w:t>
            </w:r>
          </w:p>
        </w:tc>
      </w:tr>
      <w:tr w:rsidR="004D2213" w:rsidRPr="001B38D4" w14:paraId="74CB5279" w14:textId="77777777" w:rsidTr="004D2213">
        <w:trPr>
          <w:cantSplit/>
          <w:trHeight w:val="1134"/>
        </w:trPr>
        <w:tc>
          <w:tcPr>
            <w:tcW w:w="1026"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CD9FB08" w14:textId="77777777" w:rsidR="00CC2CC1" w:rsidRPr="00F74AB3" w:rsidDel="00930D40" w:rsidRDefault="00CC2CC1" w:rsidP="00CC2CC1">
            <w:pPr>
              <w:rPr>
                <w:rFonts w:eastAsia="Calibri" w:cs="Arial"/>
              </w:rPr>
            </w:pPr>
            <w:r w:rsidRPr="00F74AB3">
              <w:rPr>
                <w:rFonts w:eastAsia="Calibri" w:cs="Arial"/>
              </w:rPr>
              <w:t>Parameter with invalid date format</w:t>
            </w:r>
          </w:p>
        </w:tc>
        <w:tc>
          <w:tcPr>
            <w:tcW w:w="1321"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1803109" w14:textId="77777777" w:rsidR="00CC2CC1" w:rsidRPr="00F74AB3" w:rsidRDefault="00CC2CC1" w:rsidP="00CC2CC1">
            <w:pPr>
              <w:rPr>
                <w:rFonts w:eastAsia="Calibri" w:cs="Arial"/>
              </w:rPr>
            </w:pPr>
            <w:r w:rsidRPr="00F74AB3">
              <w:rPr>
                <w:rFonts w:eastAsia="Calibri" w:cs="Arial"/>
              </w:rPr>
              <w:t>Error – job is aborted</w:t>
            </w:r>
          </w:p>
        </w:tc>
        <w:tc>
          <w:tcPr>
            <w:tcW w:w="26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DE5D28C" w14:textId="77777777" w:rsidR="00CC2CC1" w:rsidRPr="00F74AB3" w:rsidRDefault="00CC2CC1" w:rsidP="00CC2CC1">
            <w:pPr>
              <w:rPr>
                <w:rFonts w:eastAsia="Calibri" w:cs="Arial"/>
              </w:rPr>
            </w:pPr>
            <w:r w:rsidRPr="00F74AB3">
              <w:rPr>
                <w:rFonts w:eastAsia="Calibri" w:cs="Arial"/>
              </w:rPr>
              <w:t xml:space="preserve">Data validation error when saving an entity </w:t>
            </w:r>
            <w:r w:rsidRPr="00F74AB3">
              <w:rPr>
                <w:rFonts w:eastAsia="Calibri" w:cs="Arial"/>
              </w:rPr>
              <w:br/>
              <w:t xml:space="preserve">       Error      INVALID_DATE_FORMAT </w:t>
            </w:r>
            <w:r w:rsidRPr="00F74AB3">
              <w:rPr>
                <w:rFonts w:eastAsia="Calibri" w:cs="Arial"/>
              </w:rPr>
              <w:br/>
              <w:t xml:space="preserve">       Entity     ${recordType} </w:t>
            </w:r>
            <w:r w:rsidRPr="00F74AB3">
              <w:rPr>
                <w:rFonts w:eastAsia="Calibri" w:cs="Arial"/>
              </w:rPr>
              <w:br/>
              <w:t xml:space="preserve">       Instance   ${recordNumber} </w:t>
            </w:r>
            <w:r w:rsidRPr="00F74AB3">
              <w:rPr>
                <w:rFonts w:eastAsia="Calibri" w:cs="Arial"/>
              </w:rPr>
              <w:br/>
              <w:t xml:space="preserve">       Invalid date format for field    ${fieldname} </w:t>
            </w:r>
            <w:r w:rsidRPr="00F74AB3">
              <w:rPr>
                <w:rFonts w:eastAsia="Calibri" w:cs="Arial"/>
              </w:rPr>
              <w:br/>
              <w:t xml:space="preserve">       Value      [${fieldValue}] </w:t>
            </w:r>
            <w:r w:rsidRPr="00F74AB3">
              <w:rPr>
                <w:rFonts w:eastAsia="Calibri" w:cs="Arial"/>
              </w:rPr>
              <w:br/>
              <w:t>       Expected    ${fieldValue}</w:t>
            </w:r>
          </w:p>
        </w:tc>
      </w:tr>
      <w:tr w:rsidR="004D2213" w:rsidRPr="001B38D4" w14:paraId="0466C21C" w14:textId="77777777" w:rsidTr="004D2213">
        <w:trPr>
          <w:cantSplit/>
          <w:trHeight w:val="1134"/>
        </w:trPr>
        <w:tc>
          <w:tcPr>
            <w:tcW w:w="1026"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727D17C" w14:textId="77777777" w:rsidR="00CC2CC1" w:rsidRPr="00F74AB3" w:rsidRDefault="00CC2CC1" w:rsidP="00CC2CC1">
            <w:pPr>
              <w:rPr>
                <w:rFonts w:eastAsia="Calibri" w:cs="Arial"/>
              </w:rPr>
            </w:pPr>
            <w:r w:rsidRPr="00F74AB3">
              <w:rPr>
                <w:rFonts w:eastAsia="Calibri" w:cs="Arial"/>
              </w:rPr>
              <w:lastRenderedPageBreak/>
              <w:t>Parameter with invalid data type</w:t>
            </w:r>
          </w:p>
        </w:tc>
        <w:tc>
          <w:tcPr>
            <w:tcW w:w="1321"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D9C60AF" w14:textId="77777777" w:rsidR="00CC2CC1" w:rsidRPr="00F74AB3" w:rsidRDefault="00CC2CC1" w:rsidP="00CC2CC1">
            <w:pPr>
              <w:rPr>
                <w:rFonts w:eastAsia="Calibri" w:cs="Arial"/>
              </w:rPr>
            </w:pPr>
            <w:r w:rsidRPr="00F74AB3">
              <w:rPr>
                <w:rFonts w:eastAsia="Calibri" w:cs="Arial"/>
              </w:rPr>
              <w:t>Error – job is aborted</w:t>
            </w:r>
          </w:p>
        </w:tc>
        <w:tc>
          <w:tcPr>
            <w:tcW w:w="26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335DCDC" w14:textId="77777777" w:rsidR="00CC2CC1" w:rsidRPr="00F74AB3" w:rsidRDefault="00CC2CC1" w:rsidP="00CC2CC1">
            <w:pPr>
              <w:rPr>
                <w:rFonts w:eastAsia="Calibri" w:cs="Arial"/>
              </w:rPr>
            </w:pPr>
            <w:r w:rsidRPr="00F74AB3">
              <w:rPr>
                <w:rFonts w:eastAsia="Calibri" w:cs="Arial"/>
              </w:rPr>
              <w:t>Data validation error when saving an entity</w:t>
            </w:r>
            <w:r w:rsidRPr="00F74AB3">
              <w:rPr>
                <w:rFonts w:eastAsia="Calibri" w:cs="Arial"/>
              </w:rPr>
              <w:br/>
              <w:t xml:space="preserve">       Error      INVALID_DATATYPE </w:t>
            </w:r>
            <w:r w:rsidRPr="00F74AB3">
              <w:rPr>
                <w:rFonts w:eastAsia="Calibri" w:cs="Arial"/>
              </w:rPr>
              <w:br/>
              <w:t xml:space="preserve">       Entity     ${recordType} </w:t>
            </w:r>
            <w:r w:rsidRPr="00F74AB3">
              <w:rPr>
                <w:rFonts w:eastAsia="Calibri" w:cs="Arial"/>
              </w:rPr>
              <w:br/>
              <w:t xml:space="preserve">       Instance   ${recordNumber} </w:t>
            </w:r>
            <w:r w:rsidRPr="00F74AB3">
              <w:rPr>
                <w:rFonts w:eastAsia="Calibri" w:cs="Arial"/>
              </w:rPr>
              <w:br/>
              <w:t xml:space="preserve">       Invalid data type for field     ${fieldname} </w:t>
            </w:r>
            <w:r w:rsidRPr="00F74AB3">
              <w:rPr>
                <w:rFonts w:eastAsia="Calibri" w:cs="Arial"/>
              </w:rPr>
              <w:br/>
              <w:t>       Value      [${fieldValue}]</w:t>
            </w:r>
            <w:r w:rsidRPr="00F74AB3">
              <w:rPr>
                <w:rFonts w:eastAsia="Calibri" w:cs="Arial"/>
              </w:rPr>
              <w:br/>
              <w:t>       Expected  [${fieldValue}]</w:t>
            </w:r>
          </w:p>
        </w:tc>
      </w:tr>
      <w:tr w:rsidR="004D2213" w:rsidRPr="001B38D4" w14:paraId="70E25B2B" w14:textId="77777777" w:rsidTr="004D2213">
        <w:trPr>
          <w:cantSplit/>
          <w:trHeight w:val="1134"/>
        </w:trPr>
        <w:tc>
          <w:tcPr>
            <w:tcW w:w="1026"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5316C02" w14:textId="77777777" w:rsidR="00CC2CC1" w:rsidRPr="00F74AB3" w:rsidRDefault="00CC2CC1" w:rsidP="00CC2CC1">
            <w:pPr>
              <w:rPr>
                <w:rFonts w:eastAsia="Calibri" w:cs="Arial"/>
              </w:rPr>
            </w:pPr>
            <w:r w:rsidRPr="00F74AB3">
              <w:rPr>
                <w:rFonts w:eastAsia="Calibri" w:cs="Arial"/>
              </w:rPr>
              <w:t>Parameter with mismatch enumeration</w:t>
            </w:r>
          </w:p>
        </w:tc>
        <w:tc>
          <w:tcPr>
            <w:tcW w:w="1321"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4097FA4" w14:textId="77777777" w:rsidR="00CC2CC1" w:rsidRPr="00F74AB3" w:rsidRDefault="00CC2CC1" w:rsidP="00CC2CC1">
            <w:pPr>
              <w:rPr>
                <w:rFonts w:eastAsia="Calibri" w:cs="Arial"/>
              </w:rPr>
            </w:pPr>
            <w:r w:rsidRPr="00F74AB3">
              <w:rPr>
                <w:rFonts w:eastAsia="Calibri" w:cs="Arial"/>
              </w:rPr>
              <w:t>Error – job is aborted</w:t>
            </w:r>
          </w:p>
        </w:tc>
        <w:tc>
          <w:tcPr>
            <w:tcW w:w="26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B72743E" w14:textId="77777777" w:rsidR="00CC2CC1" w:rsidRPr="00F74AB3" w:rsidRDefault="00CC2CC1" w:rsidP="00CC2CC1">
            <w:pPr>
              <w:rPr>
                <w:rFonts w:eastAsia="Calibri" w:cs="Arial"/>
              </w:rPr>
            </w:pPr>
            <w:r w:rsidRPr="00F74AB3">
              <w:rPr>
                <w:rFonts w:eastAsia="Calibri" w:cs="Arial"/>
              </w:rPr>
              <w:t xml:space="preserve">Data validation error when saving an entity </w:t>
            </w:r>
            <w:r w:rsidRPr="00F74AB3">
              <w:rPr>
                <w:rFonts w:eastAsia="Calibri" w:cs="Arial"/>
              </w:rPr>
              <w:br/>
              <w:t xml:space="preserve">       Error      ENUMERATION_MISMATCH </w:t>
            </w:r>
            <w:r w:rsidRPr="00F74AB3">
              <w:rPr>
                <w:rFonts w:eastAsia="Calibri" w:cs="Arial"/>
              </w:rPr>
              <w:br/>
              <w:t xml:space="preserve">       Entity     ${recordType} </w:t>
            </w:r>
            <w:r w:rsidRPr="00F74AB3">
              <w:rPr>
                <w:rFonts w:eastAsia="Calibri" w:cs="Arial"/>
              </w:rPr>
              <w:br/>
              <w:t xml:space="preserve">       Instance   ${recordNumber} </w:t>
            </w:r>
            <w:r w:rsidRPr="00F74AB3">
              <w:rPr>
                <w:rFonts w:eastAsia="Calibri" w:cs="Arial"/>
              </w:rPr>
              <w:br/>
              <w:t xml:space="preserve">       Enumeration mismatch for field      ${fieldname} </w:t>
            </w:r>
            <w:r w:rsidRPr="00F74AB3">
              <w:rPr>
                <w:rFonts w:eastAsia="Calibri" w:cs="Arial"/>
              </w:rPr>
              <w:br/>
              <w:t xml:space="preserve">       Value      [${fieldValue}] </w:t>
            </w:r>
            <w:r w:rsidRPr="00F74AB3">
              <w:rPr>
                <w:rFonts w:eastAsia="Calibri" w:cs="Arial"/>
              </w:rPr>
              <w:br/>
              <w:t>       Expected  [${fieldValue}]</w:t>
            </w:r>
          </w:p>
        </w:tc>
      </w:tr>
      <w:tr w:rsidR="004D2213" w:rsidRPr="001B38D4" w14:paraId="3AE101B0" w14:textId="77777777" w:rsidTr="004D2213">
        <w:trPr>
          <w:cantSplit/>
          <w:trHeight w:val="1134"/>
        </w:trPr>
        <w:tc>
          <w:tcPr>
            <w:tcW w:w="1026"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6D06926" w14:textId="77777777" w:rsidR="00CC2CC1" w:rsidRPr="00F74AB3" w:rsidRDefault="00CC2CC1" w:rsidP="00CC2CC1">
            <w:pPr>
              <w:rPr>
                <w:rFonts w:eastAsia="Calibri" w:cs="Arial"/>
              </w:rPr>
            </w:pPr>
            <w:r w:rsidRPr="00F74AB3">
              <w:rPr>
                <w:rFonts w:eastAsia="Calibri" w:cs="Arial"/>
              </w:rPr>
              <w:t>Parameter missing referential information</w:t>
            </w:r>
          </w:p>
        </w:tc>
        <w:tc>
          <w:tcPr>
            <w:tcW w:w="1321"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45E9943" w14:textId="77777777" w:rsidR="00CC2CC1" w:rsidRPr="00F74AB3" w:rsidRDefault="00CC2CC1" w:rsidP="00CC2CC1">
            <w:pPr>
              <w:rPr>
                <w:rFonts w:eastAsia="Calibri" w:cs="Arial"/>
              </w:rPr>
            </w:pPr>
            <w:r w:rsidRPr="00F74AB3">
              <w:rPr>
                <w:rFonts w:eastAsia="Calibri" w:cs="Arial"/>
              </w:rPr>
              <w:t>Error – job is aborted</w:t>
            </w:r>
          </w:p>
        </w:tc>
        <w:tc>
          <w:tcPr>
            <w:tcW w:w="26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C2AA3F6" w14:textId="1DF651C0" w:rsidR="00CC2CC1" w:rsidRPr="00F74AB3" w:rsidRDefault="00CC2CC1" w:rsidP="00395C24">
            <w:pPr>
              <w:rPr>
                <w:rFonts w:eastAsia="Calibri" w:cs="Arial"/>
              </w:rPr>
            </w:pPr>
            <w:r w:rsidRPr="00F74AB3">
              <w:rPr>
                <w:rFonts w:eastAsia="Calibri" w:cs="Arial"/>
              </w:rPr>
              <w:t xml:space="preserve">Data validation error when saving an entity </w:t>
            </w:r>
            <w:r w:rsidRPr="00F74AB3">
              <w:rPr>
                <w:rFonts w:eastAsia="Calibri" w:cs="Arial"/>
              </w:rPr>
              <w:br/>
            </w:r>
            <w:r w:rsidR="00395C24">
              <w:rPr>
                <w:rFonts w:eastAsia="Calibri" w:cs="Arial"/>
              </w:rPr>
              <w:t xml:space="preserve">    </w:t>
            </w:r>
            <w:r w:rsidRPr="00F74AB3">
              <w:rPr>
                <w:rFonts w:eastAsia="Calibri" w:cs="Arial"/>
              </w:rPr>
              <w:t>Error      R</w:t>
            </w:r>
            <w:r w:rsidR="00395C24">
              <w:rPr>
                <w:rFonts w:eastAsia="Calibri" w:cs="Arial"/>
              </w:rPr>
              <w:t xml:space="preserve">EFERENTIAL_INFO_MISSING </w:t>
            </w:r>
            <w:r w:rsidR="00395C24">
              <w:rPr>
                <w:rFonts w:eastAsia="Calibri" w:cs="Arial"/>
              </w:rPr>
              <w:br/>
              <w:t xml:space="preserve">    Entity     ${recordType} </w:t>
            </w:r>
            <w:r w:rsidR="00395C24">
              <w:rPr>
                <w:rFonts w:eastAsia="Calibri" w:cs="Arial"/>
              </w:rPr>
              <w:br/>
              <w:t xml:space="preserve">    Instance   ${recordNumber} </w:t>
            </w:r>
            <w:r w:rsidR="00395C24">
              <w:rPr>
                <w:rFonts w:eastAsia="Calibri" w:cs="Arial"/>
              </w:rPr>
              <w:br/>
              <w:t xml:space="preserve"> </w:t>
            </w:r>
            <w:r w:rsidRPr="00F74AB3">
              <w:rPr>
                <w:rFonts w:eastAsia="Calibri" w:cs="Arial"/>
              </w:rPr>
              <w:t>   Referential information missing for field      ${fieldname}</w:t>
            </w:r>
          </w:p>
        </w:tc>
      </w:tr>
      <w:tr w:rsidR="004D2213" w:rsidRPr="001B38D4" w14:paraId="4995271C" w14:textId="77777777" w:rsidTr="004D2213">
        <w:trPr>
          <w:cantSplit/>
          <w:trHeight w:val="1134"/>
        </w:trPr>
        <w:tc>
          <w:tcPr>
            <w:tcW w:w="1026"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50A9760" w14:textId="77777777" w:rsidR="00CC2CC1" w:rsidRPr="00F74AB3" w:rsidRDefault="00CC2CC1" w:rsidP="00CC2CC1">
            <w:pPr>
              <w:rPr>
                <w:rFonts w:eastAsia="Calibri" w:cs="Arial"/>
              </w:rPr>
            </w:pPr>
            <w:r w:rsidRPr="00F74AB3">
              <w:rPr>
                <w:rFonts w:eastAsia="Calibri" w:cs="Arial"/>
              </w:rPr>
              <w:t>Bad parameter value or parameter value where no parameter value is expected</w:t>
            </w:r>
          </w:p>
        </w:tc>
        <w:tc>
          <w:tcPr>
            <w:tcW w:w="1321"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25E20EE" w14:textId="77777777" w:rsidR="00CC2CC1" w:rsidRPr="00F74AB3" w:rsidRDefault="00CC2CC1" w:rsidP="00CC2CC1">
            <w:pPr>
              <w:rPr>
                <w:rFonts w:eastAsia="Calibri" w:cs="Arial"/>
              </w:rPr>
            </w:pPr>
            <w:r w:rsidRPr="00F74AB3">
              <w:rPr>
                <w:rFonts w:eastAsia="Calibri" w:cs="Arial"/>
              </w:rPr>
              <w:t>Error – job is aborted</w:t>
            </w:r>
          </w:p>
        </w:tc>
        <w:tc>
          <w:tcPr>
            <w:tcW w:w="26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022293F" w14:textId="77777777" w:rsidR="00CC2CC1" w:rsidRPr="00F74AB3" w:rsidRDefault="00CC2CC1" w:rsidP="00CC2CC1">
            <w:pPr>
              <w:rPr>
                <w:rFonts w:eastAsia="Calibri" w:cs="Arial"/>
              </w:rPr>
            </w:pPr>
            <w:r w:rsidRPr="00F74AB3">
              <w:rPr>
                <w:rFonts w:eastAsia="Calibri" w:cs="Arial"/>
              </w:rPr>
              <w:t xml:space="preserve">Data validation error when saving an entity </w:t>
            </w:r>
            <w:r w:rsidRPr="00F74AB3">
              <w:rPr>
                <w:rFonts w:eastAsia="Calibri" w:cs="Arial"/>
              </w:rPr>
              <w:br/>
              <w:t xml:space="preserve">       Error      INVALID_VALUE </w:t>
            </w:r>
            <w:r w:rsidRPr="00F74AB3">
              <w:rPr>
                <w:rFonts w:eastAsia="Calibri" w:cs="Arial"/>
              </w:rPr>
              <w:br/>
              <w:t xml:space="preserve">       Entity     ${recordType} </w:t>
            </w:r>
            <w:r w:rsidRPr="00F74AB3">
              <w:rPr>
                <w:rFonts w:eastAsia="Calibri" w:cs="Arial"/>
              </w:rPr>
              <w:br/>
              <w:t xml:space="preserve">       Instance   ${recordNumber} </w:t>
            </w:r>
            <w:r w:rsidRPr="00F74AB3">
              <w:rPr>
                <w:rFonts w:eastAsia="Calibri" w:cs="Arial"/>
              </w:rPr>
              <w:br/>
              <w:t xml:space="preserve">       Field      ${fieldname} </w:t>
            </w:r>
            <w:r w:rsidRPr="00F74AB3">
              <w:rPr>
                <w:rFonts w:eastAsia="Calibri" w:cs="Arial"/>
              </w:rPr>
              <w:br/>
              <w:t xml:space="preserve">       Value      ${fieldValue} </w:t>
            </w:r>
            <w:r w:rsidRPr="00F74AB3">
              <w:rPr>
                <w:rFonts w:eastAsia="Calibri" w:cs="Arial"/>
              </w:rPr>
              <w:br/>
              <w:t>       Expected  ${expectedFieldValue}</w:t>
            </w:r>
          </w:p>
        </w:tc>
      </w:tr>
      <w:tr w:rsidR="004D2213" w:rsidRPr="001B38D4" w14:paraId="03591BEF" w14:textId="77777777" w:rsidTr="004D2213">
        <w:trPr>
          <w:cantSplit/>
          <w:trHeight w:val="1134"/>
        </w:trPr>
        <w:tc>
          <w:tcPr>
            <w:tcW w:w="1026"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A0A331D" w14:textId="77777777" w:rsidR="00CC2CC1" w:rsidRPr="00F74AB3" w:rsidRDefault="00CC2CC1" w:rsidP="00CC2CC1">
            <w:pPr>
              <w:rPr>
                <w:rFonts w:eastAsia="Calibri" w:cs="Arial"/>
              </w:rPr>
            </w:pPr>
            <w:r w:rsidRPr="00F74AB3">
              <w:rPr>
                <w:rFonts w:eastAsia="Calibri" w:cs="Arial"/>
              </w:rPr>
              <w:t>Selected choice type not a valid option for this field</w:t>
            </w:r>
          </w:p>
        </w:tc>
        <w:tc>
          <w:tcPr>
            <w:tcW w:w="1321"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457C67C" w14:textId="77777777" w:rsidR="00CC2CC1" w:rsidRPr="00F74AB3" w:rsidRDefault="00CC2CC1" w:rsidP="00CC2CC1">
            <w:pPr>
              <w:rPr>
                <w:rFonts w:eastAsia="Calibri" w:cs="Arial"/>
              </w:rPr>
            </w:pPr>
            <w:r w:rsidRPr="00F74AB3">
              <w:rPr>
                <w:rFonts w:eastAsia="Calibri" w:cs="Arial"/>
              </w:rPr>
              <w:t>Error – job is aborted</w:t>
            </w:r>
          </w:p>
        </w:tc>
        <w:tc>
          <w:tcPr>
            <w:tcW w:w="265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6667310" w14:textId="77777777" w:rsidR="00CC2CC1" w:rsidRPr="00F74AB3" w:rsidRDefault="00CC2CC1" w:rsidP="00CC2CC1">
            <w:pPr>
              <w:rPr>
                <w:rFonts w:eastAsia="Calibri" w:cs="Arial"/>
              </w:rPr>
            </w:pPr>
            <w:r w:rsidRPr="00F74AB3">
              <w:rPr>
                <w:rFonts w:eastAsia="Calibri" w:cs="Arial"/>
              </w:rPr>
              <w:t xml:space="preserve">Data validation error when saving an entity </w:t>
            </w:r>
            <w:r w:rsidRPr="00F74AB3">
              <w:rPr>
                <w:rFonts w:eastAsia="Calibri" w:cs="Arial"/>
              </w:rPr>
              <w:br/>
              <w:t xml:space="preserve">       Error      INVALID_CHOICE_TYPE </w:t>
            </w:r>
            <w:r w:rsidRPr="00F74AB3">
              <w:rPr>
                <w:rFonts w:eastAsia="Calibri" w:cs="Arial"/>
              </w:rPr>
              <w:br/>
              <w:t xml:space="preserve">       Entity     ${recordType} </w:t>
            </w:r>
            <w:r w:rsidRPr="00F74AB3">
              <w:rPr>
                <w:rFonts w:eastAsia="Calibri" w:cs="Arial"/>
              </w:rPr>
              <w:br/>
              <w:t xml:space="preserve">       Instance   ${recordNumber} </w:t>
            </w:r>
            <w:r w:rsidRPr="00F74AB3">
              <w:rPr>
                <w:rFonts w:eastAsia="Calibri" w:cs="Arial"/>
              </w:rPr>
              <w:br/>
              <w:t xml:space="preserve">       Field      ${fieldname} </w:t>
            </w:r>
            <w:r w:rsidRPr="00F74AB3">
              <w:rPr>
                <w:rFonts w:eastAsia="Calibri" w:cs="Arial"/>
              </w:rPr>
              <w:br/>
              <w:t xml:space="preserve">       Value      ${fieldValue} </w:t>
            </w:r>
            <w:r w:rsidRPr="00F74AB3">
              <w:rPr>
                <w:rFonts w:eastAsia="Calibri" w:cs="Arial"/>
              </w:rPr>
              <w:br/>
              <w:t>       Expected  ${expectedFieldType}</w:t>
            </w:r>
          </w:p>
        </w:tc>
      </w:tr>
    </w:tbl>
    <w:p w14:paraId="405A89F2" w14:textId="6F7EBD98" w:rsidR="00CC2CC1" w:rsidRPr="00F74AB3" w:rsidRDefault="00F74AB3" w:rsidP="00E5585A">
      <w:pPr>
        <w:pStyle w:val="Heading2"/>
      </w:pPr>
      <w:bookmarkStart w:id="73" w:name="h.c0ytzwyne6hw"/>
      <w:bookmarkStart w:id="74" w:name="_Ref188199540"/>
      <w:bookmarkStart w:id="75" w:name="_Toc323905559"/>
      <w:bookmarkEnd w:id="73"/>
      <w:r>
        <w:t xml:space="preserve">6.6 </w:t>
      </w:r>
      <w:r w:rsidR="00CC2CC1" w:rsidRPr="00F74AB3">
        <w:t xml:space="preserve">CSV </w:t>
      </w:r>
      <w:bookmarkEnd w:id="74"/>
      <w:r w:rsidR="00CC2CC1" w:rsidRPr="00F74AB3">
        <w:t>Support</w:t>
      </w:r>
      <w:bookmarkEnd w:id="75"/>
    </w:p>
    <w:p w14:paraId="6C6ACE72" w14:textId="77777777" w:rsidR="00CC2CC1" w:rsidRPr="00F74AB3" w:rsidRDefault="00CC2CC1" w:rsidP="00395C24">
      <w:r w:rsidRPr="00F74AB3">
        <w:t>SLI does not support comma-separated-value (CSV) as one of the native formats for data ingestion. However, SLC will be providing an offline CSV-to-Ed-Fi XML translation tool, which demonstrates conversion of CSV data to Ed-Fi XML for a subset of supported Ed-Fi entities</w:t>
      </w:r>
      <w:bookmarkStart w:id="76" w:name="_GoBack"/>
      <w:bookmarkEnd w:id="76"/>
      <w:r w:rsidRPr="00F74AB3">
        <w:t xml:space="preserve">. The tool will come with its own documentation, detailing among </w:t>
      </w:r>
      <w:r w:rsidRPr="00F74AB3">
        <w:lastRenderedPageBreak/>
        <w:t>other things, how to extend it to support other Ed-Fi entities and new variants of source CSV.</w:t>
      </w:r>
    </w:p>
    <w:p w14:paraId="587EDAD5" w14:textId="77777777" w:rsidR="00CC2CC1" w:rsidRDefault="00CC2CC1" w:rsidP="004D2213">
      <w:pPr>
        <w:jc w:val="both"/>
      </w:pPr>
    </w:p>
    <w:p w14:paraId="159DFB1E" w14:textId="77777777" w:rsidR="00CC2CC1" w:rsidRDefault="00CC2CC1" w:rsidP="00CC2CC1">
      <w:pPr>
        <w:rPr>
          <w:b/>
          <w:bCs/>
          <w:sz w:val="32"/>
          <w:szCs w:val="32"/>
        </w:rPr>
      </w:pPr>
      <w:bookmarkStart w:id="77" w:name="h.f7a6f85db091"/>
      <w:bookmarkStart w:id="78" w:name="h.2nt6yfuo8q7z"/>
      <w:bookmarkEnd w:id="77"/>
      <w:bookmarkEnd w:id="78"/>
      <w:r>
        <w:br w:type="page"/>
      </w:r>
    </w:p>
    <w:p w14:paraId="68B76A4A" w14:textId="1386AA18" w:rsidR="00CC2CC1" w:rsidRPr="00935CDC" w:rsidRDefault="004D2213" w:rsidP="00AD0ADF">
      <w:pPr>
        <w:pStyle w:val="Heading1"/>
      </w:pPr>
      <w:bookmarkStart w:id="79" w:name="_Toc323905560"/>
      <w:r>
        <w:lastRenderedPageBreak/>
        <w:t xml:space="preserve">7 </w:t>
      </w:r>
      <w:r w:rsidR="00CC2CC1" w:rsidRPr="00935CDC">
        <w:t>Bulk Upload of Ed-Fi Data</w:t>
      </w:r>
      <w:bookmarkEnd w:id="79"/>
    </w:p>
    <w:p w14:paraId="5F758228" w14:textId="30380966" w:rsidR="00CC2CC1" w:rsidRDefault="004D2213" w:rsidP="00E5585A">
      <w:pPr>
        <w:pStyle w:val="Heading2"/>
      </w:pPr>
      <w:bookmarkStart w:id="80" w:name="h.2a020fec0a03"/>
      <w:bookmarkStart w:id="81" w:name="_Ref188199499"/>
      <w:bookmarkStart w:id="82" w:name="_Toc323905561"/>
      <w:bookmarkEnd w:id="80"/>
      <w:r>
        <w:t xml:space="preserve">7.1 </w:t>
      </w:r>
      <w:r w:rsidR="00CC2CC1">
        <w:t>Interchange Format</w:t>
      </w:r>
      <w:bookmarkEnd w:id="81"/>
      <w:bookmarkEnd w:id="82"/>
    </w:p>
    <w:p w14:paraId="3A0F1A3D" w14:textId="77777777" w:rsidR="00CC2CC1" w:rsidRDefault="00CC2CC1" w:rsidP="00CC2CC1">
      <w:r>
        <w:rPr>
          <w:noProof/>
        </w:rPr>
        <w:drawing>
          <wp:anchor distT="0" distB="0" distL="114300" distR="114300" simplePos="0" relativeHeight="251660288" behindDoc="0" locked="0" layoutInCell="1" allowOverlap="1" wp14:anchorId="46F1553A" wp14:editId="335F6804">
            <wp:simplePos x="0" y="0"/>
            <wp:positionH relativeFrom="column">
              <wp:posOffset>0</wp:posOffset>
            </wp:positionH>
            <wp:positionV relativeFrom="paragraph">
              <wp:posOffset>714375</wp:posOffset>
            </wp:positionV>
            <wp:extent cx="3740150" cy="247777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49">
                      <a:extLst>
                        <a:ext uri="{28A0092B-C50C-407E-A947-70E740481C1C}">
                          <a14:useLocalDpi xmlns:a14="http://schemas.microsoft.com/office/drawing/2010/main" val="0"/>
                        </a:ext>
                      </a:extLst>
                    </a:blip>
                    <a:srcRect t="-88" b="-3786"/>
                    <a:stretch/>
                  </pic:blipFill>
                  <pic:spPr bwMode="auto">
                    <a:xfrm>
                      <a:off x="0" y="0"/>
                      <a:ext cx="3740150" cy="247777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anchor>
        </w:drawing>
      </w:r>
      <w:r>
        <w:t>Ed-Fi Interchange Schemas define XML representations of particular data spaces, or groups of entities and associations, for transport between systems.  This is depicted in the following diagram.</w:t>
      </w:r>
      <w:bookmarkStart w:id="83" w:name="h.2ed22cc46376"/>
      <w:bookmarkEnd w:id="83"/>
    </w:p>
    <w:p w14:paraId="706E6A9A" w14:textId="77777777" w:rsidR="00CC2CC1" w:rsidRPr="004D2213" w:rsidRDefault="00CC2CC1" w:rsidP="00CC2CC1">
      <w:pPr>
        <w:pStyle w:val="Caption"/>
        <w:rPr>
          <w:b w:val="0"/>
          <w:bCs w:val="0"/>
          <w:color w:val="3366FF"/>
        </w:rPr>
      </w:pPr>
      <w:bookmarkStart w:id="84" w:name="_Toc323905408"/>
      <w:r w:rsidRPr="004D2213">
        <w:rPr>
          <w:color w:val="3366FF"/>
        </w:rPr>
        <w:t xml:space="preserve">Figure </w:t>
      </w:r>
      <w:r w:rsidR="00363259" w:rsidRPr="004D2213">
        <w:rPr>
          <w:color w:val="3366FF"/>
        </w:rPr>
        <w:fldChar w:fldCharType="begin"/>
      </w:r>
      <w:r w:rsidR="00363259" w:rsidRPr="004D2213">
        <w:rPr>
          <w:color w:val="3366FF"/>
        </w:rPr>
        <w:instrText xml:space="preserve"> SEQ Figure \* ARABIC </w:instrText>
      </w:r>
      <w:r w:rsidR="00363259" w:rsidRPr="004D2213">
        <w:rPr>
          <w:color w:val="3366FF"/>
        </w:rPr>
        <w:fldChar w:fldCharType="separate"/>
      </w:r>
      <w:r w:rsidR="00F946D1" w:rsidRPr="004D2213">
        <w:rPr>
          <w:noProof/>
          <w:color w:val="3366FF"/>
        </w:rPr>
        <w:t>1</w:t>
      </w:r>
      <w:r w:rsidR="00363259" w:rsidRPr="004D2213">
        <w:rPr>
          <w:noProof/>
          <w:color w:val="3366FF"/>
        </w:rPr>
        <w:fldChar w:fldCharType="end"/>
      </w:r>
      <w:r w:rsidRPr="004D2213">
        <w:rPr>
          <w:color w:val="3366FF"/>
        </w:rPr>
        <w:t xml:space="preserve"> Data Interchange Systems</w:t>
      </w:r>
      <w:bookmarkEnd w:id="84"/>
    </w:p>
    <w:p w14:paraId="56FC8AFB" w14:textId="77777777" w:rsidR="00CC2CC1" w:rsidRDefault="00CC2CC1" w:rsidP="00395C24">
      <w:r>
        <w:t>Different interchange schemas may be used to reflect different use cases, such as different groups of source systems. Ed-Fi defines a Core Schema that provides a library of building blocks, which are referenced from the interchange schemas. Ed-Fi defines 13 standard interchange schemas that are be used by SLI. They are:</w:t>
      </w:r>
    </w:p>
    <w:p w14:paraId="316CB4E6" w14:textId="77777777" w:rsidR="00CC2CC1" w:rsidRDefault="00CC2CC1" w:rsidP="004D2213">
      <w:pPr>
        <w:pStyle w:val="ListBullet"/>
        <w:tabs>
          <w:tab w:val="clear" w:pos="360"/>
          <w:tab w:val="num" w:pos="720"/>
        </w:tabs>
      </w:pPr>
      <w:r>
        <w:t>Interchange-AssessmentMetadata</w:t>
      </w:r>
      <w:r>
        <w:tab/>
      </w:r>
    </w:p>
    <w:p w14:paraId="32649CBE" w14:textId="77777777" w:rsidR="00CC2CC1" w:rsidRDefault="00CC2CC1" w:rsidP="004D2213">
      <w:pPr>
        <w:pStyle w:val="ListBullet"/>
        <w:tabs>
          <w:tab w:val="clear" w:pos="360"/>
          <w:tab w:val="num" w:pos="720"/>
        </w:tabs>
      </w:pPr>
      <w:r>
        <w:t>Interchange-EducationOrganization</w:t>
      </w:r>
    </w:p>
    <w:p w14:paraId="58DDFFE9" w14:textId="77777777" w:rsidR="00CC2CC1" w:rsidRDefault="00CC2CC1" w:rsidP="004D2213">
      <w:pPr>
        <w:pStyle w:val="ListBullet"/>
        <w:tabs>
          <w:tab w:val="clear" w:pos="360"/>
          <w:tab w:val="num" w:pos="720"/>
        </w:tabs>
      </w:pPr>
      <w:r>
        <w:t>Interchange-EducationOrgCalendar</w:t>
      </w:r>
    </w:p>
    <w:p w14:paraId="57AF7425" w14:textId="77777777" w:rsidR="00CC2CC1" w:rsidRDefault="00CC2CC1" w:rsidP="004D2213">
      <w:pPr>
        <w:pStyle w:val="ListBullet"/>
        <w:tabs>
          <w:tab w:val="clear" w:pos="360"/>
          <w:tab w:val="num" w:pos="720"/>
        </w:tabs>
      </w:pPr>
      <w:r>
        <w:t>Interchange-MasterSchedule</w:t>
      </w:r>
      <w:r>
        <w:tab/>
      </w:r>
    </w:p>
    <w:p w14:paraId="01079BDE" w14:textId="77777777" w:rsidR="00CC2CC1" w:rsidRDefault="00CC2CC1" w:rsidP="004D2213">
      <w:pPr>
        <w:pStyle w:val="ListBullet"/>
        <w:tabs>
          <w:tab w:val="clear" w:pos="360"/>
          <w:tab w:val="num" w:pos="720"/>
        </w:tabs>
      </w:pPr>
      <w:r>
        <w:t>Interchange-StaffAssociation</w:t>
      </w:r>
      <w:r>
        <w:tab/>
      </w:r>
      <w:r>
        <w:tab/>
      </w:r>
    </w:p>
    <w:p w14:paraId="1BF340C2" w14:textId="77777777" w:rsidR="00CC2CC1" w:rsidRDefault="00CC2CC1" w:rsidP="004D2213">
      <w:pPr>
        <w:pStyle w:val="ListBullet"/>
        <w:tabs>
          <w:tab w:val="clear" w:pos="360"/>
          <w:tab w:val="num" w:pos="720"/>
        </w:tabs>
      </w:pPr>
      <w:r>
        <w:t xml:space="preserve">Interchange-StudentAssessment </w:t>
      </w:r>
    </w:p>
    <w:p w14:paraId="5E08134A" w14:textId="77777777" w:rsidR="00CC2CC1" w:rsidRDefault="00CC2CC1" w:rsidP="004D2213">
      <w:pPr>
        <w:pStyle w:val="ListBullet"/>
        <w:tabs>
          <w:tab w:val="clear" w:pos="360"/>
          <w:tab w:val="num" w:pos="720"/>
        </w:tabs>
      </w:pPr>
      <w:r>
        <w:t xml:space="preserve">Interchange-StudentAttendance </w:t>
      </w:r>
      <w:r>
        <w:tab/>
      </w:r>
    </w:p>
    <w:p w14:paraId="76D8E7CA" w14:textId="77777777" w:rsidR="00CC2CC1" w:rsidRDefault="00CC2CC1" w:rsidP="004D2213">
      <w:pPr>
        <w:pStyle w:val="ListBullet"/>
        <w:tabs>
          <w:tab w:val="clear" w:pos="360"/>
          <w:tab w:val="num" w:pos="720"/>
        </w:tabs>
      </w:pPr>
      <w:r>
        <w:t>Interchange-StudentCohort</w:t>
      </w:r>
      <w:r>
        <w:tab/>
      </w:r>
    </w:p>
    <w:p w14:paraId="7A413A19" w14:textId="77777777" w:rsidR="00CC2CC1" w:rsidRDefault="00CC2CC1" w:rsidP="004D2213">
      <w:pPr>
        <w:pStyle w:val="ListBullet"/>
        <w:tabs>
          <w:tab w:val="clear" w:pos="360"/>
          <w:tab w:val="num" w:pos="720"/>
        </w:tabs>
      </w:pPr>
      <w:r>
        <w:t xml:space="preserve">Interchange-StudentDiscipline </w:t>
      </w:r>
    </w:p>
    <w:p w14:paraId="335ECBE4" w14:textId="77777777" w:rsidR="00CC2CC1" w:rsidRDefault="00CC2CC1" w:rsidP="004D2213">
      <w:pPr>
        <w:pStyle w:val="ListBullet"/>
        <w:tabs>
          <w:tab w:val="clear" w:pos="360"/>
          <w:tab w:val="num" w:pos="720"/>
        </w:tabs>
      </w:pPr>
      <w:r>
        <w:lastRenderedPageBreak/>
        <w:t>Interchange-StudentEnrollment</w:t>
      </w:r>
      <w:r>
        <w:tab/>
      </w:r>
    </w:p>
    <w:p w14:paraId="56C0B894" w14:textId="77777777" w:rsidR="00CC2CC1" w:rsidRDefault="00CC2CC1" w:rsidP="004D2213">
      <w:pPr>
        <w:pStyle w:val="ListBullet"/>
        <w:tabs>
          <w:tab w:val="clear" w:pos="360"/>
          <w:tab w:val="num" w:pos="720"/>
        </w:tabs>
      </w:pPr>
      <w:r>
        <w:t xml:space="preserve">Interchange-StudentGrade </w:t>
      </w:r>
      <w:r>
        <w:tab/>
      </w:r>
    </w:p>
    <w:p w14:paraId="3A75DBEF" w14:textId="77777777" w:rsidR="00CC2CC1" w:rsidRDefault="00CC2CC1" w:rsidP="004D2213">
      <w:pPr>
        <w:pStyle w:val="ListBullet"/>
        <w:tabs>
          <w:tab w:val="clear" w:pos="360"/>
          <w:tab w:val="num" w:pos="720"/>
        </w:tabs>
      </w:pPr>
      <w:r>
        <w:t xml:space="preserve">Interchange-StudentParent </w:t>
      </w:r>
      <w:r>
        <w:tab/>
      </w:r>
    </w:p>
    <w:p w14:paraId="02A147EF" w14:textId="067FA44E" w:rsidR="00CC2CC1" w:rsidRDefault="00CC2CC1" w:rsidP="004D2213">
      <w:pPr>
        <w:pStyle w:val="ListBullet"/>
        <w:tabs>
          <w:tab w:val="clear" w:pos="360"/>
          <w:tab w:val="num" w:pos="720"/>
        </w:tabs>
      </w:pPr>
      <w:r>
        <w:t>Interchange-StudentProgram</w:t>
      </w:r>
    </w:p>
    <w:p w14:paraId="005157B2" w14:textId="77777777" w:rsidR="00CC2CC1" w:rsidRDefault="00CC2CC1" w:rsidP="00CC2CC1">
      <w:pPr>
        <w:ind w:left="720"/>
      </w:pPr>
    </w:p>
    <w:p w14:paraId="4B9E0029" w14:textId="77777777" w:rsidR="00CC2CC1" w:rsidRPr="00605074" w:rsidRDefault="00CC2CC1" w:rsidP="00CC2CC1">
      <w:pPr>
        <w:rPr>
          <w:shd w:val="solid" w:color="FCE5CD" w:fill="FCE5CD"/>
        </w:rPr>
      </w:pPr>
      <w:r>
        <w:rPr>
          <w:noProof/>
        </w:rPr>
        <mc:AlternateContent>
          <mc:Choice Requires="wps">
            <w:drawing>
              <wp:anchor distT="0" distB="0" distL="114300" distR="114300" simplePos="0" relativeHeight="251661312" behindDoc="0" locked="0" layoutInCell="1" allowOverlap="1" wp14:anchorId="6E26220A" wp14:editId="47F4C980">
                <wp:simplePos x="0" y="0"/>
                <wp:positionH relativeFrom="column">
                  <wp:posOffset>685800</wp:posOffset>
                </wp:positionH>
                <wp:positionV relativeFrom="paragraph">
                  <wp:posOffset>-113665</wp:posOffset>
                </wp:positionV>
                <wp:extent cx="4229100" cy="800100"/>
                <wp:effectExtent l="0" t="0" r="19050" b="19050"/>
                <wp:wrapSquare wrapText="bothSides"/>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29100" cy="800100"/>
                        </a:xfrm>
                        <a:prstGeom prst="rect">
                          <a:avLst/>
                        </a:prstGeom>
                        <a:solidFill>
                          <a:srgbClr val="EEECE1"/>
                        </a:solidFill>
                        <a:ln>
                          <a:solidFill>
                            <a:srgbClr val="4F81BD"/>
                          </a:solidFill>
                        </a:ln>
                        <a:effectLst/>
                        <a:extLst/>
                      </wps:spPr>
                      <wps:txbx>
                        <w:txbxContent>
                          <w:p w14:paraId="729401F8" w14:textId="77777777" w:rsidR="00D74E52" w:rsidRPr="00605074" w:rsidRDefault="00D74E52" w:rsidP="00CC2CC1">
                            <w:r w:rsidRPr="00605074">
                              <w:t xml:space="preserve">For up to date technical documentation on Ed-Fi interchange schemas and Ed-Fi core schema, please refer to </w:t>
                            </w:r>
                            <w:r>
                              <w:t>[</w:t>
                            </w:r>
                            <w:r>
                              <w:fldChar w:fldCharType="begin"/>
                            </w:r>
                            <w:r>
                              <w:instrText xml:space="preserve"> REF _Ref188202007 \r \h </w:instrText>
                            </w:r>
                            <w:r>
                              <w:fldChar w:fldCharType="separate"/>
                            </w:r>
                            <w:r>
                              <w:t>3</w:t>
                            </w:r>
                            <w:r>
                              <w:fldChar w:fldCharType="end"/>
                            </w:r>
                            <w:r>
                              <w:t>]</w:t>
                            </w:r>
                            <w:r w:rsidRPr="00605074">
                              <w:t xml:space="preserve"> and </w:t>
                            </w:r>
                            <w:r>
                              <w:t>[</w:t>
                            </w:r>
                            <w:r>
                              <w:fldChar w:fldCharType="begin"/>
                            </w:r>
                            <w:r>
                              <w:instrText xml:space="preserve"> REF _Ref188202014 \r \h </w:instrText>
                            </w:r>
                            <w:r>
                              <w:fldChar w:fldCharType="separate"/>
                            </w:r>
                            <w:r>
                              <w:t>4</w:t>
                            </w:r>
                            <w:r>
                              <w:fldChar w:fldCharType="end"/>
                            </w:r>
                            <w:r w:rsidRPr="00605074">
                              <w:t>], respectively</w:t>
                            </w:r>
                            <w:r>
                              <w: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54pt;margin-top:-8.95pt;width:333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" fillcolor="#eeece1" strokecolor="#4f81bd">
                <v:path arrowok="t"/>
                <v:textbox inset=",7.2pt,,7.2pt">
                  <w:txbxContent>
                    <w:p w14:paraId="729401F8" w14:textId="77777777" w:rsidR="00D74E52" w:rsidRPr="00605074" w:rsidRDefault="00D74E52" w:rsidP="00CC2CC1">
                      <w:r w:rsidRPr="00605074">
                        <w:t xml:space="preserve">For up to date technical documentation on Ed-Fi interchange schemas and Ed-Fi core schema, please refer to </w:t>
                      </w:r>
                      <w:r>
                        <w:t>[</w:t>
                      </w:r>
                      <w:r>
                        <w:fldChar w:fldCharType="begin"/>
                      </w:r>
                      <w:r>
                        <w:instrText xml:space="preserve"> REF _Ref188202007 \r \h </w:instrText>
                      </w:r>
                      <w:r>
                        <w:fldChar w:fldCharType="separate"/>
                      </w:r>
                      <w:r>
                        <w:t>3</w:t>
                      </w:r>
                      <w:r>
                        <w:fldChar w:fldCharType="end"/>
                      </w:r>
                      <w:r>
                        <w:t>]</w:t>
                      </w:r>
                      <w:r w:rsidRPr="00605074">
                        <w:t xml:space="preserve"> and </w:t>
                      </w:r>
                      <w:r>
                        <w:t>[</w:t>
                      </w:r>
                      <w:r>
                        <w:fldChar w:fldCharType="begin"/>
                      </w:r>
                      <w:r>
                        <w:instrText xml:space="preserve"> REF _Ref188202014 \r \h </w:instrText>
                      </w:r>
                      <w:r>
                        <w:fldChar w:fldCharType="separate"/>
                      </w:r>
                      <w:r>
                        <w:t>4</w:t>
                      </w:r>
                      <w:r>
                        <w:fldChar w:fldCharType="end"/>
                      </w:r>
                      <w:r w:rsidRPr="00605074">
                        <w:t>], respectively</w:t>
                      </w:r>
                      <w:r>
                        <w:t>.</w:t>
                      </w:r>
                    </w:p>
                  </w:txbxContent>
                </v:textbox>
                <w10:wrap type="square"/>
              </v:shape>
            </w:pict>
          </mc:Fallback>
        </mc:AlternateContent>
      </w:r>
      <w:r w:rsidRPr="00605074">
        <w:rPr>
          <w:noProof/>
        </w:rPr>
        <w:t xml:space="preserve"> </w:t>
      </w:r>
    </w:p>
    <w:p w14:paraId="07791416" w14:textId="77777777" w:rsidR="00CC2CC1" w:rsidRDefault="00CC2CC1" w:rsidP="00CC2CC1"/>
    <w:p w14:paraId="4B04487D" w14:textId="77777777" w:rsidR="00CC2CC1" w:rsidRDefault="00CC2CC1" w:rsidP="00CC2CC1"/>
    <w:p w14:paraId="7E5DBB99" w14:textId="77777777" w:rsidR="00CC2CC1" w:rsidRDefault="00CC2CC1" w:rsidP="00CC2CC1">
      <w:r>
        <w:t xml:space="preserve">Each XML file, which is part of a well-formed ingestion job, is validated against an Ed-Fi interchange schema. This is done as part of the ingestion sequence described in the next section. </w:t>
      </w:r>
    </w:p>
    <w:p w14:paraId="6CF2D4C4" w14:textId="70CD6E1C" w:rsidR="00CC2CC1" w:rsidRPr="00677F40" w:rsidRDefault="004D2213" w:rsidP="00E5585A">
      <w:pPr>
        <w:pStyle w:val="Heading2"/>
      </w:pPr>
      <w:bookmarkStart w:id="85" w:name="_Ref195931103"/>
      <w:bookmarkStart w:id="86" w:name="_Toc323905562"/>
      <w:r>
        <w:t xml:space="preserve">7.2 </w:t>
      </w:r>
      <w:r w:rsidR="00CC2CC1">
        <w:t>SLI-Ed-Fi XML Schema Versioning</w:t>
      </w:r>
      <w:bookmarkEnd w:id="85"/>
      <w:bookmarkEnd w:id="86"/>
    </w:p>
    <w:p w14:paraId="3AD94A88" w14:textId="77777777" w:rsidR="00CC2CC1" w:rsidRDefault="00CC2CC1" w:rsidP="00395C24">
      <w:r>
        <w:t xml:space="preserve">SLC will maintain and publish a set of modified Ed-Fi core and interchange schemas for use with SLI. These extensions will be based on a public version of Ed-Fi schemas and incorporate the following types of modifications: </w:t>
      </w:r>
    </w:p>
    <w:p w14:paraId="3D0D0977" w14:textId="77777777" w:rsidR="00CC2CC1" w:rsidRDefault="00CC2CC1" w:rsidP="00847263">
      <w:pPr>
        <w:pStyle w:val="ListBullet"/>
      </w:pPr>
      <w:r>
        <w:t>Exclude unsupported entities in each of the interchanges</w:t>
      </w:r>
    </w:p>
    <w:p w14:paraId="3830EDB4" w14:textId="77777777" w:rsidR="00CC2CC1" w:rsidRDefault="00CC2CC1" w:rsidP="00847263">
      <w:pPr>
        <w:pStyle w:val="ListBullet"/>
      </w:pPr>
      <w:r>
        <w:t>Exclude unsupported attributes of supported entities</w:t>
      </w:r>
    </w:p>
    <w:p w14:paraId="481BD334" w14:textId="77777777" w:rsidR="00CC2CC1" w:rsidRDefault="00CC2CC1" w:rsidP="00847263">
      <w:pPr>
        <w:pStyle w:val="ListBullet"/>
      </w:pPr>
      <w:r>
        <w:t xml:space="preserve">Make optional </w:t>
      </w:r>
      <w:r w:rsidRPr="00847263">
        <w:t>attributes</w:t>
      </w:r>
      <w:r>
        <w:t xml:space="preserve"> of supported entities mandatory</w:t>
      </w:r>
    </w:p>
    <w:p w14:paraId="6E82504C" w14:textId="77777777" w:rsidR="00CC2CC1" w:rsidRDefault="00CC2CC1" w:rsidP="00847263">
      <w:pPr>
        <w:pStyle w:val="ListBullet"/>
      </w:pPr>
      <w:r>
        <w:t xml:space="preserve">Add attributes to </w:t>
      </w:r>
      <w:r w:rsidRPr="00847263">
        <w:t>supported</w:t>
      </w:r>
      <w:r>
        <w:t xml:space="preserve"> entities</w:t>
      </w:r>
    </w:p>
    <w:p w14:paraId="184F6EB8" w14:textId="77777777" w:rsidR="00CC2CC1" w:rsidRDefault="00CC2CC1" w:rsidP="00847263">
      <w:pPr>
        <w:pStyle w:val="ListBullet"/>
      </w:pPr>
      <w:r>
        <w:t xml:space="preserve">Add enumeration </w:t>
      </w:r>
      <w:r w:rsidRPr="00847263">
        <w:t>values</w:t>
      </w:r>
      <w:r>
        <w:t xml:space="preserve"> to incomplete code lists</w:t>
      </w:r>
    </w:p>
    <w:p w14:paraId="4235CA7E" w14:textId="77777777" w:rsidR="00CC2CC1" w:rsidRPr="001019F4" w:rsidRDefault="00CC2CC1" w:rsidP="00395C24">
      <w:r w:rsidRPr="001019F4">
        <w:t>SLI-Ed-Fi schemas will be the only XML schemas against which ingested data will be validated in SLI. The proposed SLC schema names are:</w:t>
      </w:r>
    </w:p>
    <w:p w14:paraId="135DA6A0" w14:textId="77777777" w:rsidR="00CC2CC1" w:rsidRDefault="00CC2CC1" w:rsidP="00847263">
      <w:pPr>
        <w:pStyle w:val="ListBullet"/>
        <w:rPr>
          <w:shd w:val="solid" w:color="FFFFFF" w:fill="FFFFFF"/>
        </w:rPr>
      </w:pPr>
      <w:r w:rsidRPr="00A4156F">
        <w:rPr>
          <w:shd w:val="solid" w:color="FFFFFF" w:fill="FFFFFF"/>
        </w:rPr>
        <w:t>SLC-Ed-Fi-Extended-Core.xsd</w:t>
      </w:r>
    </w:p>
    <w:p w14:paraId="0ACDFE4D" w14:textId="77777777" w:rsidR="00CC2CC1" w:rsidRDefault="00CC2CC1" w:rsidP="00847263">
      <w:pPr>
        <w:pStyle w:val="ListBullet"/>
        <w:rPr>
          <w:shd w:val="solid" w:color="FFFFFF" w:fill="FFFFFF"/>
        </w:rPr>
      </w:pPr>
      <w:r>
        <w:rPr>
          <w:shd w:val="solid" w:color="FFFFFF" w:fill="FFFFFF"/>
        </w:rPr>
        <w:t>SLC-Ed-Fi-</w:t>
      </w:r>
      <w:r w:rsidRPr="00847263">
        <w:t>Interchange</w:t>
      </w:r>
      <w:r>
        <w:rPr>
          <w:shd w:val="solid" w:color="FFFFFF" w:fill="FFFFFF"/>
        </w:rPr>
        <w:t>-&lt;interchange_name&gt;.xsd</w:t>
      </w:r>
    </w:p>
    <w:p w14:paraId="201CAEDB" w14:textId="77777777" w:rsidR="00CC2CC1" w:rsidRDefault="00CC2CC1" w:rsidP="004D2213">
      <w:pPr>
        <w:tabs>
          <w:tab w:val="num" w:pos="720"/>
        </w:tabs>
        <w:jc w:val="both"/>
        <w:rPr>
          <w:shd w:val="solid" w:color="FFFFFF" w:fill="FFFFFF"/>
        </w:rPr>
      </w:pPr>
      <w:r>
        <w:rPr>
          <w:shd w:val="solid" w:color="FFFFFF" w:fill="FFFFFF"/>
        </w:rPr>
        <w:t>Schema versions will be specified as an attribute of &lt;xs:schema&gt; tag at the top of the .xsd files.</w:t>
      </w:r>
    </w:p>
    <w:p w14:paraId="7197F6B5" w14:textId="14062322" w:rsidR="00CC2CC1" w:rsidRDefault="004D2213" w:rsidP="00E5585A">
      <w:pPr>
        <w:pStyle w:val="Heading2"/>
      </w:pPr>
      <w:bookmarkStart w:id="87" w:name="h.106d5b33948c"/>
      <w:bookmarkStart w:id="88" w:name="_Toc323905563"/>
      <w:bookmarkEnd w:id="87"/>
      <w:r>
        <w:t xml:space="preserve">7.3 </w:t>
      </w:r>
      <w:r w:rsidR="00CC2CC1">
        <w:t>XML Ingestion Sequence</w:t>
      </w:r>
      <w:bookmarkEnd w:id="88"/>
    </w:p>
    <w:p w14:paraId="6DE06334" w14:textId="77777777" w:rsidR="00CC2CC1" w:rsidRDefault="00CC2CC1" w:rsidP="00395C24">
      <w:r>
        <w:t xml:space="preserve">To initiate an ingestion job, a user creates a job control file according to the format specified (Section </w:t>
      </w:r>
      <w:r>
        <w:fldChar w:fldCharType="begin"/>
      </w:r>
      <w:r>
        <w:instrText xml:space="preserve"> REF _Ref188199895 \r \h </w:instrText>
      </w:r>
      <w:r>
        <w:fldChar w:fldCharType="separate"/>
      </w:r>
      <w:r w:rsidR="00F946D1">
        <w:t>0</w:t>
      </w:r>
      <w:r>
        <w:fldChar w:fldCharType="end"/>
      </w:r>
      <w:r>
        <w:t xml:space="preserve">), combines it with a set of XML files as a single zip archive, and uploads that archive to the ingestion landing zone (Section </w:t>
      </w:r>
      <w:r>
        <w:fldChar w:fldCharType="begin"/>
      </w:r>
      <w:r>
        <w:instrText xml:space="preserve"> REF _Ref188199912 \r \h </w:instrText>
      </w:r>
      <w:r>
        <w:fldChar w:fldCharType="separate"/>
      </w:r>
      <w:r w:rsidR="00F946D1">
        <w:t>0</w:t>
      </w:r>
      <w:r>
        <w:fldChar w:fldCharType="end"/>
      </w:r>
      <w:r>
        <w:t xml:space="preserve">). Before the upload, the user will have to authenticate with the SFTP server, which will verify that the user has been authorized (Section </w:t>
      </w:r>
      <w:r>
        <w:fldChar w:fldCharType="begin"/>
      </w:r>
      <w:r>
        <w:instrText xml:space="preserve"> REF _Ref188199943 \r \h </w:instrText>
      </w:r>
      <w:r>
        <w:fldChar w:fldCharType="separate"/>
      </w:r>
      <w:r w:rsidR="00F946D1">
        <w:t>0</w:t>
      </w:r>
      <w:r>
        <w:fldChar w:fldCharType="end"/>
      </w:r>
      <w:r>
        <w:t xml:space="preserve">) to ingest data. </w:t>
      </w:r>
    </w:p>
    <w:p w14:paraId="544ABFFE" w14:textId="77777777" w:rsidR="00CC2CC1" w:rsidRDefault="00CC2CC1" w:rsidP="00CC2CC1">
      <w:r>
        <w:lastRenderedPageBreak/>
        <w:t>Once a job has been successfully uploaded, the job will be picked up by the ingestion pipeline, which can be visualized as follows:</w:t>
      </w:r>
    </w:p>
    <w:p w14:paraId="52B46816" w14:textId="77777777" w:rsidR="00CC2CC1" w:rsidRDefault="00CC2CC1" w:rsidP="00CC2CC1">
      <w:pPr>
        <w:keepNext/>
      </w:pPr>
      <w:r>
        <w:rPr>
          <w:noProof/>
        </w:rPr>
        <w:drawing>
          <wp:inline distT="0" distB="0" distL="0" distR="0" wp14:anchorId="14E314AF" wp14:editId="669D479A">
            <wp:extent cx="5906135" cy="1371600"/>
            <wp:effectExtent l="0" t="0" r="1206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50">
                      <a:extLst>
                        <a:ext uri="{28A0092B-C50C-407E-A947-70E740481C1C}">
                          <a14:useLocalDpi xmlns:a14="http://schemas.microsoft.com/office/drawing/2010/main" val="0"/>
                        </a:ext>
                      </a:extLst>
                    </a:blip>
                    <a:srcRect b="16441"/>
                    <a:stretch/>
                  </pic:blipFill>
                  <pic:spPr bwMode="auto">
                    <a:xfrm>
                      <a:off x="0" y="0"/>
                      <a:ext cx="5906135" cy="1371600"/>
                    </a:xfrm>
                    <a:prstGeom prst="rect">
                      <a:avLst/>
                    </a:prstGeom>
                    <a:noFill/>
                    <a:ln>
                      <a:noFill/>
                    </a:ln>
                    <a:extLst>
                      <a:ext uri="{53640926-AAD7-44d8-BBD7-CCE9431645EC}">
                        <a14:shadowObscured xmlns:a14="http://schemas.microsoft.com/office/drawing/2010/main"/>
                      </a:ext>
                    </a:extLst>
                  </pic:spPr>
                </pic:pic>
              </a:graphicData>
            </a:graphic>
          </wp:inline>
        </w:drawing>
      </w:r>
    </w:p>
    <w:p w14:paraId="6E09F4A6" w14:textId="77777777" w:rsidR="00CC2CC1" w:rsidRDefault="00CC2CC1" w:rsidP="00CC2CC1">
      <w:pPr>
        <w:pStyle w:val="Caption"/>
      </w:pPr>
      <w:bookmarkStart w:id="89" w:name="_Toc323905409"/>
      <w:r>
        <w:t xml:space="preserve">Figure </w:t>
      </w:r>
      <w:r w:rsidR="001D18FA">
        <w:fldChar w:fldCharType="begin"/>
      </w:r>
      <w:r w:rsidR="001D18FA">
        <w:instrText xml:space="preserve"> SEQ Figure \* ARABIC </w:instrText>
      </w:r>
      <w:r w:rsidR="001D18FA">
        <w:fldChar w:fldCharType="separate"/>
      </w:r>
      <w:r w:rsidR="00F946D1">
        <w:rPr>
          <w:noProof/>
        </w:rPr>
        <w:t>2</w:t>
      </w:r>
      <w:r w:rsidR="001D18FA">
        <w:rPr>
          <w:noProof/>
        </w:rPr>
        <w:fldChar w:fldCharType="end"/>
      </w:r>
      <w:r>
        <w:t xml:space="preserve"> Batch Ingestion Pipeline</w:t>
      </w:r>
      <w:bookmarkEnd w:id="89"/>
    </w:p>
    <w:p w14:paraId="0EFB6A49" w14:textId="77777777" w:rsidR="00CC2CC1" w:rsidRDefault="00CC2CC1" w:rsidP="00CD21A5">
      <w:r>
        <w:t xml:space="preserve">During the validation phase, the system checks consistency of the job control file, and validates the XML files against the interchange schemas defined within the SLI’s extension of Ed-Fi schemas. </w:t>
      </w:r>
    </w:p>
    <w:p w14:paraId="5E292E3C" w14:textId="77777777" w:rsidR="00CC2CC1" w:rsidRDefault="00CC2CC1" w:rsidP="00CD21A5">
      <w:r>
        <w:t>The processing phase is responsible for generating a change set, or “diff”, which can then be persisted to the SLI Data Store. Inter-entity references to other entities in the same job or previously ingested entities are also resolved in this phase.</w:t>
      </w:r>
    </w:p>
    <w:p w14:paraId="6CDFAB15" w14:textId="77777777" w:rsidR="00CC2CC1" w:rsidRDefault="00CC2CC1" w:rsidP="00CD21A5">
      <w:r>
        <w:t xml:space="preserve">The matching algorithm relies on a combination of each entity’s fields to distinguish between SLI Data Store insert and update operations. For entities with unique tenant-wide identifiers, namely Student, Teacher, Staff, and Parent, the stateUniqueId is used to uniquely match ingested entities with the one already in the data store. If a match is found, the operation is an update -- otherwise, it’s treated as an insert. </w:t>
      </w:r>
    </w:p>
    <w:p w14:paraId="5BB3250F" w14:textId="77777777" w:rsidR="00CC2CC1" w:rsidRDefault="00CC2CC1" w:rsidP="00CD21A5">
      <w:r>
        <w:t xml:space="preserve">Likewise, newly added association entities are checked against existing association entities referring to the same objects in the data store. If the references match up, the new association is considered an update. Otherwise, it’s an insert. </w:t>
      </w:r>
    </w:p>
    <w:p w14:paraId="02A1A7F7" w14:textId="77777777" w:rsidR="00CC2CC1" w:rsidRDefault="00CC2CC1" w:rsidP="00CD21A5">
      <w:r>
        <w:t xml:space="preserve">Since different interchanges allow ingestion of different domain types, they must occur in a certain order, for the matching and reference resolution part of the processing phase to succeed. Section </w:t>
      </w:r>
      <w:r>
        <w:fldChar w:fldCharType="begin"/>
      </w:r>
      <w:r>
        <w:instrText xml:space="preserve"> REF _Ref188199982 \r \h </w:instrText>
      </w:r>
      <w:r>
        <w:fldChar w:fldCharType="separate"/>
      </w:r>
      <w:r w:rsidR="00F946D1">
        <w:t>0</w:t>
      </w:r>
      <w:r>
        <w:fldChar w:fldCharType="end"/>
      </w:r>
      <w:r>
        <w:t xml:space="preserve"> specifies the ingestion interchange order, and Section </w:t>
      </w:r>
      <w:r>
        <w:fldChar w:fldCharType="begin"/>
      </w:r>
      <w:r>
        <w:instrText xml:space="preserve"> REF _Ref188200004 \r \h </w:instrText>
      </w:r>
      <w:r>
        <w:fldChar w:fldCharType="separate"/>
      </w:r>
      <w:r w:rsidR="00F946D1">
        <w:t>0</w:t>
      </w:r>
      <w:r>
        <w:fldChar w:fldCharType="end"/>
      </w:r>
      <w:r>
        <w:t xml:space="preserve"> describes additional interchange-level entity dependencies and constraints which must be satisfied for error-free operation. Appendix B provides a mapping between domain types (entities) and interchange schemas used to ingest them. </w:t>
      </w:r>
    </w:p>
    <w:p w14:paraId="0EB55758" w14:textId="77777777" w:rsidR="00CC2CC1" w:rsidRDefault="00CC2CC1" w:rsidP="00CD21A5">
      <w:r>
        <w:t>Once the validation and processing phases are complete, the job passes to the Persistence phase, where a generated diff is written to the SLI data store. If this operation is successful, the ingested entities become accessible through the SLI API and an ingestion log file is generated confirming the number of entities persisted to the data store. Likewise, a log file is generated whenever a job is aborted in any of the phases.</w:t>
      </w:r>
    </w:p>
    <w:p w14:paraId="5DE48FAE" w14:textId="77777777" w:rsidR="00CC2CC1" w:rsidRDefault="00CC2CC1" w:rsidP="00CD21A5">
      <w:r>
        <w:t xml:space="preserve">Every phase of the ingestion pipeline produces a set of errors and warnings, which are then written to the job log file available from the landing zone. A listing of possible errors and warnings is provided in Section </w:t>
      </w:r>
      <w:r>
        <w:fldChar w:fldCharType="begin"/>
      </w:r>
      <w:r>
        <w:instrText xml:space="preserve"> REF _Ref188200033 \r \h </w:instrText>
      </w:r>
      <w:r>
        <w:fldChar w:fldCharType="separate"/>
      </w:r>
      <w:r w:rsidR="00F946D1">
        <w:t>0</w:t>
      </w:r>
      <w:r>
        <w:fldChar w:fldCharType="end"/>
      </w:r>
      <w:r>
        <w:t>.</w:t>
      </w:r>
    </w:p>
    <w:p w14:paraId="2468E659" w14:textId="77777777" w:rsidR="00CC2CC1" w:rsidRDefault="00CC2CC1" w:rsidP="00CC2CC1">
      <w:r>
        <w:br w:type="page"/>
      </w:r>
    </w:p>
    <w:p w14:paraId="67599987" w14:textId="0A293452" w:rsidR="00CC2CC1" w:rsidRDefault="00E5585A" w:rsidP="00AD0ADF">
      <w:pPr>
        <w:pStyle w:val="Heading1"/>
      </w:pPr>
      <w:bookmarkStart w:id="90" w:name="h.3dtek3huh62i"/>
      <w:bookmarkStart w:id="91" w:name="h.od1w7fhnw88k"/>
      <w:bookmarkStart w:id="92" w:name="_Toc323905564"/>
      <w:bookmarkEnd w:id="90"/>
      <w:bookmarkEnd w:id="91"/>
      <w:r>
        <w:lastRenderedPageBreak/>
        <w:t xml:space="preserve">8 </w:t>
      </w:r>
      <w:r w:rsidR="00CC2CC1" w:rsidRPr="00E42E97">
        <w:t>Ingestion Data Dependencies and Constraints</w:t>
      </w:r>
      <w:bookmarkEnd w:id="92"/>
    </w:p>
    <w:p w14:paraId="7363CEE5" w14:textId="77777777" w:rsidR="00CC2CC1" w:rsidRDefault="00CC2CC1" w:rsidP="00CD21A5">
      <w:r>
        <w:t xml:space="preserve">A single ingestion job can contain data spanning multiple data interchanges. Alternatively, an ingestion job may contain only data from a particular interchange. An entity in one job may refer to entities ingested by another job or another data interchange submitted as part of the same job. Moreover, entities in the same XML file may refer to each other using XML ID references. </w:t>
      </w:r>
    </w:p>
    <w:p w14:paraId="570514E3" w14:textId="77777777" w:rsidR="00CC2CC1" w:rsidRDefault="00CC2CC1" w:rsidP="00CD21A5">
      <w:r>
        <w:t xml:space="preserve">In all of above cases, referential integrity of data – a mandatory field of an entity cannot refer to a non-existing entity – must be preserved by the system. To meet this requirement, three types of ordering constraints are imposed on the overall ingestion process: </w:t>
      </w:r>
    </w:p>
    <w:p w14:paraId="78FF1F4E" w14:textId="77777777" w:rsidR="00CC2CC1" w:rsidRDefault="00CC2CC1" w:rsidP="00847263">
      <w:pPr>
        <w:pStyle w:val="ListBullet"/>
      </w:pPr>
      <w:r>
        <w:t>Inter-interchange ordering</w:t>
      </w:r>
    </w:p>
    <w:p w14:paraId="6E60E12E" w14:textId="77777777" w:rsidR="00CC2CC1" w:rsidRDefault="00CC2CC1" w:rsidP="00E5585A">
      <w:pPr>
        <w:pStyle w:val="ListBullet"/>
        <w:tabs>
          <w:tab w:val="clear" w:pos="360"/>
          <w:tab w:val="num" w:pos="720"/>
        </w:tabs>
      </w:pPr>
      <w:r>
        <w:t>Entity-specific interchange-level constraints</w:t>
      </w:r>
    </w:p>
    <w:p w14:paraId="15AB86A4" w14:textId="77777777" w:rsidR="00CC2CC1" w:rsidRDefault="00CC2CC1" w:rsidP="00E5585A">
      <w:pPr>
        <w:pStyle w:val="ListBullet"/>
        <w:tabs>
          <w:tab w:val="clear" w:pos="360"/>
          <w:tab w:val="num" w:pos="720"/>
        </w:tabs>
      </w:pPr>
      <w:r>
        <w:t>Entity-specific file-level constraints (namely, XML ID reference handling)</w:t>
      </w:r>
    </w:p>
    <w:p w14:paraId="239ABF46" w14:textId="77777777" w:rsidR="00CC2CC1" w:rsidRDefault="00CC2CC1" w:rsidP="00CD21A5">
      <w:r>
        <w:t xml:space="preserve">For example, entities ingested as part of MasterSchedule interchange will always refer to entities ingested as part of EducationOrganization interchange, which implies that EducationOrganization data should precede MasterSchedule data (an inter-interchange ordering constraint). Occasionally it may be necessary to split data from a single interchange into two subsets and to ingest them separately to satisfy a multiple dependencies. </w:t>
      </w:r>
    </w:p>
    <w:p w14:paraId="02A89568" w14:textId="77777777" w:rsidR="00CC2CC1" w:rsidRPr="00A4299A" w:rsidRDefault="00CC2CC1" w:rsidP="00CD21A5">
      <w:r>
        <w:t>A Section entity, which is part of MasterSchedule interchange, has to refer to a CourseOffering, which is also part of the same interchange (an entity-specific interchange-level constraints). Assuming these Section and CourseOffering entities are actually part of the same ingestion job, the Section entity can also refer to a CourseOffering entity further down in the file by its XML ID (entity-specific file-level constraint).</w:t>
      </w:r>
    </w:p>
    <w:p w14:paraId="18787A5F" w14:textId="0E86C8AA" w:rsidR="00CC2CC1" w:rsidRDefault="00E5585A" w:rsidP="00E5585A">
      <w:pPr>
        <w:pStyle w:val="Heading2"/>
      </w:pPr>
      <w:bookmarkStart w:id="93" w:name="h.58wk529c4dh"/>
      <w:bookmarkStart w:id="94" w:name="_Ref188199982"/>
      <w:bookmarkStart w:id="95" w:name="_Toc323905565"/>
      <w:bookmarkEnd w:id="93"/>
      <w:r>
        <w:t xml:space="preserve">8.1 </w:t>
      </w:r>
      <w:r w:rsidR="00CC2CC1">
        <w:t>Inter-</w:t>
      </w:r>
      <w:bookmarkEnd w:id="94"/>
      <w:r w:rsidR="00CC2CC1">
        <w:t>interchange Ordering</w:t>
      </w:r>
      <w:bookmarkEnd w:id="95"/>
    </w:p>
    <w:p w14:paraId="60FB3BD8" w14:textId="77777777" w:rsidR="00CC2CC1" w:rsidRDefault="00CC2CC1" w:rsidP="00CC2CC1">
      <w:r>
        <w:t>The following interchange dependencies must be honored for ingestion:</w:t>
      </w:r>
    </w:p>
    <w:p w14:paraId="2133BA31" w14:textId="77777777" w:rsidR="00CC2CC1" w:rsidRDefault="00CC2CC1" w:rsidP="00CC2CC1"/>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4"/>
        <w:gridCol w:w="6276"/>
      </w:tblGrid>
      <w:tr w:rsidR="00CC2CC1" w14:paraId="30212B3E" w14:textId="77777777" w:rsidTr="00E5585A">
        <w:tc>
          <w:tcPr>
            <w:tcW w:w="14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AB2C8" w14:textId="77777777" w:rsidR="00CC2CC1" w:rsidRPr="00F50D6B" w:rsidRDefault="00CC2CC1" w:rsidP="00CC2CC1">
            <w:pPr>
              <w:rPr>
                <w:b/>
                <w:bCs/>
                <w:i/>
                <w:iCs/>
              </w:rPr>
            </w:pPr>
            <w:r w:rsidRPr="00F50D6B">
              <w:rPr>
                <w:rFonts w:eastAsia="Calibri"/>
                <w:b/>
                <w:bCs/>
              </w:rPr>
              <w:t>Interchange Name</w:t>
            </w:r>
          </w:p>
        </w:tc>
        <w:tc>
          <w:tcPr>
            <w:tcW w:w="35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297958" w14:textId="77777777" w:rsidR="00CC2CC1" w:rsidRPr="00F50D6B" w:rsidRDefault="00CC2CC1" w:rsidP="00CC2CC1">
            <w:pPr>
              <w:rPr>
                <w:b/>
                <w:bCs/>
                <w:i/>
                <w:iCs/>
              </w:rPr>
            </w:pPr>
            <w:r w:rsidRPr="00F50D6B">
              <w:rPr>
                <w:rFonts w:eastAsia="Calibri"/>
                <w:b/>
                <w:bCs/>
              </w:rPr>
              <w:t>Direct Dependencies</w:t>
            </w:r>
          </w:p>
        </w:tc>
      </w:tr>
      <w:tr w:rsidR="00CC2CC1" w14:paraId="6A46B5E2" w14:textId="77777777" w:rsidTr="00E5585A">
        <w:tc>
          <w:tcPr>
            <w:tcW w:w="14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4B02F" w14:textId="77777777" w:rsidR="00CC2CC1" w:rsidRPr="00E5585A" w:rsidRDefault="00CC2CC1" w:rsidP="00CC2CC1">
            <w:pPr>
              <w:rPr>
                <w:rFonts w:cs="Arial"/>
                <w:b/>
                <w:bCs/>
                <w:i/>
                <w:iCs/>
              </w:rPr>
            </w:pPr>
            <w:r w:rsidRPr="00E5585A">
              <w:rPr>
                <w:rFonts w:eastAsia="Calibri" w:cs="Arial"/>
              </w:rPr>
              <w:t>EducationOrganization</w:t>
            </w:r>
          </w:p>
        </w:tc>
        <w:tc>
          <w:tcPr>
            <w:tcW w:w="35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67B991" w14:textId="77777777" w:rsidR="00CC2CC1" w:rsidRPr="00E5585A" w:rsidRDefault="00CC2CC1" w:rsidP="00CC2CC1">
            <w:pPr>
              <w:rPr>
                <w:rFonts w:cs="Arial"/>
              </w:rPr>
            </w:pPr>
          </w:p>
        </w:tc>
      </w:tr>
      <w:tr w:rsidR="00CC2CC1" w14:paraId="1EB0360E" w14:textId="77777777" w:rsidTr="00E5585A">
        <w:tc>
          <w:tcPr>
            <w:tcW w:w="14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C8082" w14:textId="77777777" w:rsidR="00CC2CC1" w:rsidRPr="00E5585A" w:rsidRDefault="00CC2CC1" w:rsidP="00CC2CC1">
            <w:pPr>
              <w:rPr>
                <w:rFonts w:cs="Arial"/>
                <w:b/>
                <w:bCs/>
                <w:i/>
                <w:iCs/>
              </w:rPr>
            </w:pPr>
            <w:r w:rsidRPr="00E5585A">
              <w:rPr>
                <w:rFonts w:eastAsia="Calibri" w:cs="Arial"/>
              </w:rPr>
              <w:t>MasterSchedule</w:t>
            </w:r>
          </w:p>
        </w:tc>
        <w:tc>
          <w:tcPr>
            <w:tcW w:w="35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9ADA2A" w14:textId="77777777" w:rsidR="00CC2CC1" w:rsidRPr="00E5585A" w:rsidRDefault="00CC2CC1" w:rsidP="00CC2CC1">
            <w:pPr>
              <w:rPr>
                <w:rFonts w:cs="Arial"/>
                <w:b/>
                <w:bCs/>
                <w:i/>
                <w:iCs/>
              </w:rPr>
            </w:pPr>
            <w:r w:rsidRPr="00E5585A">
              <w:rPr>
                <w:rFonts w:eastAsia="Calibri" w:cs="Arial"/>
              </w:rPr>
              <w:t>EducationOrganization</w:t>
            </w:r>
          </w:p>
        </w:tc>
      </w:tr>
      <w:tr w:rsidR="00CC2CC1" w14:paraId="7ACF4DAA" w14:textId="77777777" w:rsidTr="00E5585A">
        <w:tc>
          <w:tcPr>
            <w:tcW w:w="14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1684C9" w14:textId="77777777" w:rsidR="00CC2CC1" w:rsidRPr="00E5585A" w:rsidRDefault="00CC2CC1" w:rsidP="00CC2CC1">
            <w:pPr>
              <w:rPr>
                <w:rFonts w:cs="Arial"/>
                <w:b/>
                <w:bCs/>
                <w:i/>
                <w:iCs/>
              </w:rPr>
            </w:pPr>
            <w:r w:rsidRPr="00E5585A">
              <w:rPr>
                <w:rFonts w:eastAsia="Calibri" w:cs="Arial"/>
              </w:rPr>
              <w:t>AssessmentMetadata</w:t>
            </w:r>
          </w:p>
        </w:tc>
        <w:tc>
          <w:tcPr>
            <w:tcW w:w="35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0FAB9" w14:textId="77777777" w:rsidR="00CC2CC1" w:rsidRPr="00E5585A" w:rsidRDefault="00CC2CC1" w:rsidP="00CC2CC1">
            <w:pPr>
              <w:rPr>
                <w:rFonts w:cs="Arial"/>
                <w:b/>
                <w:bCs/>
                <w:i/>
                <w:iCs/>
              </w:rPr>
            </w:pPr>
            <w:r w:rsidRPr="00E5585A">
              <w:rPr>
                <w:rFonts w:eastAsia="Calibri" w:cs="Arial"/>
              </w:rPr>
              <w:t>MasterSchedule</w:t>
            </w:r>
          </w:p>
        </w:tc>
      </w:tr>
      <w:tr w:rsidR="00CC2CC1" w14:paraId="17139564" w14:textId="77777777" w:rsidTr="00E5585A">
        <w:tc>
          <w:tcPr>
            <w:tcW w:w="14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37761" w14:textId="77777777" w:rsidR="00CC2CC1" w:rsidRPr="00E5585A" w:rsidRDefault="00CC2CC1" w:rsidP="00CC2CC1">
            <w:pPr>
              <w:rPr>
                <w:rFonts w:cs="Arial"/>
                <w:b/>
                <w:bCs/>
                <w:i/>
                <w:iCs/>
              </w:rPr>
            </w:pPr>
            <w:r w:rsidRPr="00E5585A">
              <w:rPr>
                <w:rFonts w:eastAsia="Calibri" w:cs="Arial"/>
              </w:rPr>
              <w:lastRenderedPageBreak/>
              <w:t>EducationOrgCalendar</w:t>
            </w:r>
          </w:p>
        </w:tc>
        <w:tc>
          <w:tcPr>
            <w:tcW w:w="35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67B190" w14:textId="77777777" w:rsidR="00CC2CC1" w:rsidRPr="00E5585A" w:rsidRDefault="00CC2CC1" w:rsidP="00CC2CC1">
            <w:pPr>
              <w:rPr>
                <w:rFonts w:cs="Arial"/>
                <w:b/>
                <w:bCs/>
                <w:i/>
                <w:iCs/>
              </w:rPr>
            </w:pPr>
            <w:r w:rsidRPr="00E5585A">
              <w:rPr>
                <w:rFonts w:eastAsia="Calibri" w:cs="Arial"/>
              </w:rPr>
              <w:t>EducationOrganization</w:t>
            </w:r>
          </w:p>
        </w:tc>
      </w:tr>
      <w:tr w:rsidR="00CC2CC1" w14:paraId="4AAD752B" w14:textId="77777777" w:rsidTr="00E5585A">
        <w:tc>
          <w:tcPr>
            <w:tcW w:w="14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56DA05" w14:textId="77777777" w:rsidR="00CC2CC1" w:rsidRPr="00E5585A" w:rsidRDefault="00CC2CC1" w:rsidP="00CC2CC1">
            <w:pPr>
              <w:rPr>
                <w:rFonts w:cs="Arial"/>
                <w:b/>
                <w:bCs/>
                <w:i/>
                <w:iCs/>
              </w:rPr>
            </w:pPr>
            <w:r w:rsidRPr="00E5585A">
              <w:rPr>
                <w:rFonts w:eastAsia="Calibri" w:cs="Arial"/>
              </w:rPr>
              <w:t>StaffAssociation</w:t>
            </w:r>
          </w:p>
        </w:tc>
        <w:tc>
          <w:tcPr>
            <w:tcW w:w="35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F6D09A" w14:textId="77777777" w:rsidR="00CC2CC1" w:rsidRPr="00E5585A" w:rsidRDefault="00CC2CC1" w:rsidP="00CC2CC1">
            <w:pPr>
              <w:rPr>
                <w:rFonts w:cs="Arial"/>
                <w:b/>
                <w:bCs/>
                <w:i/>
                <w:iCs/>
              </w:rPr>
            </w:pPr>
            <w:r w:rsidRPr="00E5585A">
              <w:rPr>
                <w:rFonts w:eastAsia="Calibri" w:cs="Arial"/>
              </w:rPr>
              <w:t>EducationOrganization, MasterSchedule</w:t>
            </w:r>
          </w:p>
        </w:tc>
      </w:tr>
      <w:tr w:rsidR="00CC2CC1" w14:paraId="7338B15B" w14:textId="77777777" w:rsidTr="00E5585A">
        <w:tc>
          <w:tcPr>
            <w:tcW w:w="14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74C88F" w14:textId="77777777" w:rsidR="00CC2CC1" w:rsidRPr="00E5585A" w:rsidRDefault="00CC2CC1" w:rsidP="00CC2CC1">
            <w:pPr>
              <w:rPr>
                <w:rFonts w:cs="Arial"/>
                <w:b/>
                <w:bCs/>
                <w:i/>
                <w:iCs/>
              </w:rPr>
            </w:pPr>
            <w:r w:rsidRPr="00E5585A">
              <w:rPr>
                <w:rFonts w:eastAsia="Calibri" w:cs="Arial"/>
              </w:rPr>
              <w:t>StudentParent</w:t>
            </w:r>
          </w:p>
        </w:tc>
        <w:tc>
          <w:tcPr>
            <w:tcW w:w="35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3F2344" w14:textId="77777777" w:rsidR="00CC2CC1" w:rsidRPr="00E5585A" w:rsidRDefault="00CC2CC1" w:rsidP="00CC2CC1">
            <w:pPr>
              <w:rPr>
                <w:rFonts w:cs="Arial"/>
              </w:rPr>
            </w:pPr>
          </w:p>
        </w:tc>
      </w:tr>
      <w:tr w:rsidR="00CC2CC1" w14:paraId="2EB0AF43" w14:textId="77777777" w:rsidTr="00E5585A">
        <w:tc>
          <w:tcPr>
            <w:tcW w:w="14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8DF1A" w14:textId="77777777" w:rsidR="00CC2CC1" w:rsidRPr="00E5585A" w:rsidRDefault="00CC2CC1" w:rsidP="00CC2CC1">
            <w:pPr>
              <w:rPr>
                <w:rFonts w:cs="Arial"/>
                <w:b/>
                <w:bCs/>
                <w:i/>
                <w:iCs/>
              </w:rPr>
            </w:pPr>
            <w:r w:rsidRPr="00E5585A">
              <w:rPr>
                <w:rFonts w:eastAsia="Calibri" w:cs="Arial"/>
              </w:rPr>
              <w:t>StudentAssessment</w:t>
            </w:r>
          </w:p>
        </w:tc>
        <w:tc>
          <w:tcPr>
            <w:tcW w:w="35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3C9C7" w14:textId="77777777" w:rsidR="00CC2CC1" w:rsidRPr="00E5585A" w:rsidRDefault="00CC2CC1" w:rsidP="00CC2CC1">
            <w:pPr>
              <w:rPr>
                <w:rFonts w:cs="Arial"/>
              </w:rPr>
            </w:pPr>
            <w:r w:rsidRPr="00E5585A">
              <w:rPr>
                <w:rFonts w:eastAsia="Calibri" w:cs="Arial"/>
              </w:rPr>
              <w:t>AssessmentMetadata, StudentParent</w:t>
            </w:r>
          </w:p>
        </w:tc>
      </w:tr>
      <w:tr w:rsidR="00CC2CC1" w14:paraId="0E956C33" w14:textId="77777777" w:rsidTr="00E5585A">
        <w:tc>
          <w:tcPr>
            <w:tcW w:w="14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405A42" w14:textId="77777777" w:rsidR="00CC2CC1" w:rsidRPr="00E5585A" w:rsidRDefault="00CC2CC1" w:rsidP="00CC2CC1">
            <w:pPr>
              <w:rPr>
                <w:rFonts w:cs="Arial"/>
                <w:b/>
                <w:bCs/>
                <w:i/>
                <w:iCs/>
              </w:rPr>
            </w:pPr>
            <w:r w:rsidRPr="00E5585A">
              <w:rPr>
                <w:rFonts w:eastAsia="Calibri" w:cs="Arial"/>
              </w:rPr>
              <w:t>StudentAttendance</w:t>
            </w:r>
          </w:p>
        </w:tc>
        <w:tc>
          <w:tcPr>
            <w:tcW w:w="35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D3634D" w14:textId="77777777" w:rsidR="00CC2CC1" w:rsidRPr="00E5585A" w:rsidRDefault="00CC2CC1" w:rsidP="00CC2CC1">
            <w:pPr>
              <w:rPr>
                <w:rFonts w:cs="Arial"/>
                <w:b/>
                <w:bCs/>
                <w:i/>
                <w:iCs/>
              </w:rPr>
            </w:pPr>
            <w:r w:rsidRPr="00E5585A">
              <w:rPr>
                <w:rFonts w:eastAsia="Calibri" w:cs="Arial"/>
              </w:rPr>
              <w:t>EducationOrganization, StudentParent</w:t>
            </w:r>
          </w:p>
        </w:tc>
      </w:tr>
      <w:tr w:rsidR="00CC2CC1" w14:paraId="52E99A98" w14:textId="77777777" w:rsidTr="00E5585A">
        <w:tc>
          <w:tcPr>
            <w:tcW w:w="14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64914F" w14:textId="77777777" w:rsidR="00CC2CC1" w:rsidRPr="00E5585A" w:rsidRDefault="00CC2CC1" w:rsidP="00CC2CC1">
            <w:pPr>
              <w:rPr>
                <w:rFonts w:eastAsia="Calibri" w:cs="Arial"/>
                <w:b/>
                <w:bCs/>
                <w:i/>
                <w:iCs/>
              </w:rPr>
            </w:pPr>
            <w:r w:rsidRPr="00E5585A">
              <w:rPr>
                <w:rFonts w:eastAsia="Calibri" w:cs="Arial"/>
              </w:rPr>
              <w:t>StudentProgram</w:t>
            </w:r>
          </w:p>
        </w:tc>
        <w:tc>
          <w:tcPr>
            <w:tcW w:w="35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2740B1" w14:textId="77777777" w:rsidR="00CC2CC1" w:rsidRPr="00E5585A" w:rsidRDefault="00CC2CC1" w:rsidP="00CC2CC1">
            <w:pPr>
              <w:rPr>
                <w:rFonts w:eastAsia="Calibri" w:cs="Arial"/>
                <w:b/>
                <w:bCs/>
                <w:i/>
                <w:iCs/>
              </w:rPr>
            </w:pPr>
            <w:r w:rsidRPr="00E5585A">
              <w:rPr>
                <w:rFonts w:eastAsia="Calibri" w:cs="Arial"/>
              </w:rPr>
              <w:t>EducationOrganization, StudentParent</w:t>
            </w:r>
          </w:p>
        </w:tc>
      </w:tr>
      <w:tr w:rsidR="00CC2CC1" w14:paraId="33764D4D" w14:textId="77777777" w:rsidTr="00E5585A">
        <w:tc>
          <w:tcPr>
            <w:tcW w:w="14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DCA051" w14:textId="77777777" w:rsidR="00CC2CC1" w:rsidRPr="00E5585A" w:rsidRDefault="00CC2CC1" w:rsidP="00CC2CC1">
            <w:pPr>
              <w:rPr>
                <w:rFonts w:cs="Arial"/>
                <w:b/>
                <w:bCs/>
                <w:i/>
                <w:iCs/>
              </w:rPr>
            </w:pPr>
            <w:r w:rsidRPr="00E5585A">
              <w:rPr>
                <w:rFonts w:eastAsia="Calibri" w:cs="Arial"/>
              </w:rPr>
              <w:t>StudentCohort</w:t>
            </w:r>
          </w:p>
        </w:tc>
        <w:tc>
          <w:tcPr>
            <w:tcW w:w="35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FF413B" w14:textId="77777777" w:rsidR="00CC2CC1" w:rsidRPr="00E5585A" w:rsidRDefault="00CC2CC1" w:rsidP="00CC2CC1">
            <w:pPr>
              <w:rPr>
                <w:rFonts w:cs="Arial"/>
                <w:b/>
                <w:bCs/>
                <w:i/>
                <w:iCs/>
              </w:rPr>
            </w:pPr>
            <w:r w:rsidRPr="00E5585A">
              <w:rPr>
                <w:rFonts w:eastAsia="Calibri" w:cs="Arial"/>
              </w:rPr>
              <w:t>StaffAssociation, StudentParent, StudentProgram</w:t>
            </w:r>
          </w:p>
        </w:tc>
      </w:tr>
      <w:tr w:rsidR="00CC2CC1" w14:paraId="65756054" w14:textId="77777777" w:rsidTr="00E5585A">
        <w:tc>
          <w:tcPr>
            <w:tcW w:w="14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046C8" w14:textId="77777777" w:rsidR="00CC2CC1" w:rsidRPr="00E5585A" w:rsidRDefault="00CC2CC1" w:rsidP="00CC2CC1">
            <w:pPr>
              <w:rPr>
                <w:rFonts w:cs="Arial"/>
                <w:b/>
                <w:bCs/>
                <w:i/>
                <w:iCs/>
              </w:rPr>
            </w:pPr>
            <w:r w:rsidRPr="00E5585A">
              <w:rPr>
                <w:rFonts w:eastAsia="Calibri" w:cs="Arial"/>
              </w:rPr>
              <w:t>StudentDiscipline</w:t>
            </w:r>
          </w:p>
        </w:tc>
        <w:tc>
          <w:tcPr>
            <w:tcW w:w="35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284F42" w14:textId="77777777" w:rsidR="00CC2CC1" w:rsidRPr="00E5585A" w:rsidRDefault="00CC2CC1" w:rsidP="00CC2CC1">
            <w:pPr>
              <w:rPr>
                <w:rFonts w:cs="Arial"/>
                <w:b/>
                <w:bCs/>
                <w:i/>
                <w:iCs/>
              </w:rPr>
            </w:pPr>
            <w:r w:rsidRPr="00E5585A">
              <w:rPr>
                <w:rFonts w:eastAsia="Calibri" w:cs="Arial"/>
              </w:rPr>
              <w:t>EducationOrganization, StudentParent</w:t>
            </w:r>
          </w:p>
        </w:tc>
      </w:tr>
      <w:tr w:rsidR="00CC2CC1" w14:paraId="0449CB14" w14:textId="77777777" w:rsidTr="00E5585A">
        <w:tc>
          <w:tcPr>
            <w:tcW w:w="14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FD700C" w14:textId="77777777" w:rsidR="00CC2CC1" w:rsidRPr="00E5585A" w:rsidRDefault="00CC2CC1" w:rsidP="00CC2CC1">
            <w:pPr>
              <w:rPr>
                <w:rFonts w:cs="Arial"/>
                <w:b/>
                <w:bCs/>
                <w:i/>
                <w:iCs/>
              </w:rPr>
            </w:pPr>
            <w:r w:rsidRPr="00E5585A">
              <w:rPr>
                <w:rFonts w:eastAsia="Calibri" w:cs="Arial"/>
              </w:rPr>
              <w:t>StudentEnrollment</w:t>
            </w:r>
          </w:p>
        </w:tc>
        <w:tc>
          <w:tcPr>
            <w:tcW w:w="35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06E07" w14:textId="77777777" w:rsidR="00CC2CC1" w:rsidRPr="00E5585A" w:rsidRDefault="00CC2CC1" w:rsidP="00CC2CC1">
            <w:pPr>
              <w:rPr>
                <w:rFonts w:cs="Arial"/>
                <w:b/>
                <w:bCs/>
                <w:i/>
                <w:iCs/>
              </w:rPr>
            </w:pPr>
            <w:r w:rsidRPr="00E5585A">
              <w:rPr>
                <w:rFonts w:eastAsia="Calibri" w:cs="Arial"/>
              </w:rPr>
              <w:t>EducationOrganization, StudentParent</w:t>
            </w:r>
          </w:p>
        </w:tc>
      </w:tr>
      <w:tr w:rsidR="00CC2CC1" w14:paraId="62B4BAAC" w14:textId="77777777" w:rsidTr="00E5585A">
        <w:tc>
          <w:tcPr>
            <w:tcW w:w="14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006B26" w14:textId="77777777" w:rsidR="00CC2CC1" w:rsidRPr="00E5585A" w:rsidRDefault="00CC2CC1" w:rsidP="00CC2CC1">
            <w:pPr>
              <w:rPr>
                <w:rFonts w:cs="Arial"/>
                <w:b/>
                <w:bCs/>
                <w:i/>
                <w:iCs/>
              </w:rPr>
            </w:pPr>
            <w:r w:rsidRPr="00E5585A">
              <w:rPr>
                <w:rFonts w:eastAsia="Calibri" w:cs="Arial"/>
              </w:rPr>
              <w:t>StudentGrade</w:t>
            </w:r>
          </w:p>
        </w:tc>
        <w:tc>
          <w:tcPr>
            <w:tcW w:w="35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B6314" w14:textId="77777777" w:rsidR="00CC2CC1" w:rsidRPr="00E5585A" w:rsidRDefault="00CC2CC1" w:rsidP="00CC2CC1">
            <w:pPr>
              <w:rPr>
                <w:rFonts w:cs="Arial"/>
                <w:b/>
                <w:bCs/>
                <w:i/>
                <w:iCs/>
              </w:rPr>
            </w:pPr>
            <w:r w:rsidRPr="00E5585A">
              <w:rPr>
                <w:rFonts w:eastAsia="Calibri" w:cs="Arial"/>
              </w:rPr>
              <w:t>EducationOrgCalendar, StudentParent, StudentAssessment</w:t>
            </w:r>
          </w:p>
        </w:tc>
      </w:tr>
    </w:tbl>
    <w:p w14:paraId="4A6A5278" w14:textId="77777777" w:rsidR="00CC2CC1" w:rsidRDefault="00CC2CC1" w:rsidP="00CC2CC1"/>
    <w:p w14:paraId="6BEA9457" w14:textId="77777777" w:rsidR="00CC2CC1" w:rsidRDefault="00CC2CC1" w:rsidP="00395C24">
      <w:r>
        <w:t>The EducationOrganization should be the first interchange loaded, as it contains the following key entities on which most other interchanges are dependent:</w:t>
      </w:r>
    </w:p>
    <w:p w14:paraId="26DC765C" w14:textId="77777777" w:rsidR="00CC2CC1" w:rsidRDefault="00CC2CC1" w:rsidP="00847263">
      <w:pPr>
        <w:pStyle w:val="ListBullet"/>
      </w:pPr>
      <w:r>
        <w:t xml:space="preserve">State and </w:t>
      </w:r>
      <w:r w:rsidRPr="00847263">
        <w:t>Local</w:t>
      </w:r>
      <w:r>
        <w:t xml:space="preserve"> Education Agencies (StateEducationAgency and LocalEducationAgency entities)</w:t>
      </w:r>
    </w:p>
    <w:p w14:paraId="72B5727F" w14:textId="77777777" w:rsidR="00CC2CC1" w:rsidRDefault="00CC2CC1" w:rsidP="00847263">
      <w:pPr>
        <w:pStyle w:val="ListBullet"/>
      </w:pPr>
      <w:r>
        <w:t>Schools</w:t>
      </w:r>
    </w:p>
    <w:p w14:paraId="35F6727D" w14:textId="77777777" w:rsidR="00CC2CC1" w:rsidRDefault="00CC2CC1" w:rsidP="00847263">
      <w:pPr>
        <w:pStyle w:val="ListBullet"/>
      </w:pPr>
      <w:r>
        <w:t xml:space="preserve">Course </w:t>
      </w:r>
      <w:r w:rsidRPr="00847263">
        <w:t>information</w:t>
      </w:r>
      <w:r>
        <w:t xml:space="preserve"> (Course, CourseOffering, and Location entities, etc.)</w:t>
      </w:r>
    </w:p>
    <w:p w14:paraId="4A930518" w14:textId="77777777" w:rsidR="00CC2CC1" w:rsidRDefault="00CC2CC1" w:rsidP="00847263">
      <w:pPr>
        <w:pStyle w:val="ListBullet"/>
      </w:pPr>
      <w:r>
        <w:t>Programs</w:t>
      </w:r>
    </w:p>
    <w:p w14:paraId="33E57999" w14:textId="7AD44805" w:rsidR="00CC2CC1" w:rsidRDefault="00CC2CC1" w:rsidP="00395C24">
      <w:r>
        <w:t xml:space="preserve"> The MasterSchedule interchange, which depends on entities loaded as part of EducationOrganization, should be loaded next.</w:t>
      </w:r>
    </w:p>
    <w:p w14:paraId="340B10BB" w14:textId="77777777" w:rsidR="00CC2CC1" w:rsidRDefault="00CC2CC1" w:rsidP="00395C24">
      <w:r>
        <w:t>Once the EducationOrganization interchange has been successfully loaded, the following interchanges can be loaded in any order:</w:t>
      </w:r>
    </w:p>
    <w:p w14:paraId="0024818C" w14:textId="77777777" w:rsidR="00CC2CC1" w:rsidRDefault="00CC2CC1" w:rsidP="00847263">
      <w:pPr>
        <w:pStyle w:val="ListBullet"/>
      </w:pPr>
      <w:r w:rsidRPr="00847263">
        <w:t>EducationOrgCalendar</w:t>
      </w:r>
      <w:r>
        <w:t>, which contains calendar information necessary for loading grade-related entities.</w:t>
      </w:r>
    </w:p>
    <w:p w14:paraId="138A8DA9" w14:textId="77777777" w:rsidR="00CC2CC1" w:rsidRDefault="00CC2CC1" w:rsidP="00847263">
      <w:pPr>
        <w:pStyle w:val="ListBullet"/>
      </w:pPr>
      <w:r w:rsidRPr="00847263">
        <w:t>StaffAssociation</w:t>
      </w:r>
      <w:r>
        <w:t>, which contains Staff, Teacher and related association entities.</w:t>
      </w:r>
    </w:p>
    <w:p w14:paraId="45694FE8" w14:textId="77777777" w:rsidR="00CC2CC1" w:rsidRDefault="00CC2CC1" w:rsidP="00847263">
      <w:pPr>
        <w:pStyle w:val="ListBullet"/>
      </w:pPr>
      <w:r>
        <w:t xml:space="preserve">StudentParent, which contains Student and Parent entities and on which all remaining </w:t>
      </w:r>
      <w:r w:rsidRPr="00847263">
        <w:t>student</w:t>
      </w:r>
      <w:r>
        <w:t>-related interchanges are dependent.</w:t>
      </w:r>
    </w:p>
    <w:p w14:paraId="5EF846D9" w14:textId="7DF4E012" w:rsidR="00CC2CC1" w:rsidRDefault="00CC2CC1" w:rsidP="00CC2CC1">
      <w:r>
        <w:lastRenderedPageBreak/>
        <w:t xml:space="preserve"> After the three key interchanges above have been uploaded, the following interchanges can be processed:</w:t>
      </w:r>
    </w:p>
    <w:p w14:paraId="75C2E312" w14:textId="77777777" w:rsidR="00CC2CC1" w:rsidRDefault="00CC2CC1" w:rsidP="00847263">
      <w:pPr>
        <w:pStyle w:val="ListBullet"/>
      </w:pPr>
      <w:r w:rsidRPr="00645F16">
        <w:t>StudentAttendance</w:t>
      </w:r>
    </w:p>
    <w:p w14:paraId="508E2D7D" w14:textId="77777777" w:rsidR="00CC2CC1" w:rsidRDefault="00CC2CC1" w:rsidP="00E5585A">
      <w:pPr>
        <w:pStyle w:val="ListBullet"/>
        <w:tabs>
          <w:tab w:val="clear" w:pos="360"/>
          <w:tab w:val="num" w:pos="720"/>
        </w:tabs>
      </w:pPr>
      <w:r>
        <w:t>StudentCohort</w:t>
      </w:r>
    </w:p>
    <w:p w14:paraId="7973E94D" w14:textId="77777777" w:rsidR="00CC2CC1" w:rsidRDefault="00CC2CC1" w:rsidP="00E5585A">
      <w:pPr>
        <w:pStyle w:val="ListBullet"/>
        <w:tabs>
          <w:tab w:val="clear" w:pos="360"/>
          <w:tab w:val="num" w:pos="720"/>
        </w:tabs>
      </w:pPr>
      <w:r>
        <w:t>StudentDiscipline</w:t>
      </w:r>
    </w:p>
    <w:p w14:paraId="6ECA2774" w14:textId="77777777" w:rsidR="00CC2CC1" w:rsidRDefault="00CC2CC1" w:rsidP="00E5585A">
      <w:pPr>
        <w:pStyle w:val="ListBullet"/>
        <w:tabs>
          <w:tab w:val="clear" w:pos="360"/>
          <w:tab w:val="num" w:pos="720"/>
        </w:tabs>
      </w:pPr>
      <w:r>
        <w:t>StudentEnrollment</w:t>
      </w:r>
    </w:p>
    <w:p w14:paraId="5C589057" w14:textId="77777777" w:rsidR="00CC2CC1" w:rsidRDefault="00CC2CC1" w:rsidP="00E5585A">
      <w:pPr>
        <w:pStyle w:val="ListBullet"/>
        <w:tabs>
          <w:tab w:val="clear" w:pos="360"/>
          <w:tab w:val="num" w:pos="720"/>
        </w:tabs>
      </w:pPr>
      <w:r>
        <w:t>StudentProgram</w:t>
      </w:r>
    </w:p>
    <w:p w14:paraId="4CA6358B" w14:textId="77777777" w:rsidR="00CC2CC1" w:rsidRDefault="00CC2CC1" w:rsidP="00CC2CC1">
      <w:r>
        <w:t xml:space="preserve"> </w:t>
      </w:r>
    </w:p>
    <w:p w14:paraId="640FB051" w14:textId="69CF01A0" w:rsidR="00CC2CC1" w:rsidRDefault="00CC2CC1" w:rsidP="00CC2CC1">
      <w:r>
        <w:t>The loading of the remaining assessment and grade-related interchanges must be performed in the following sequence:</w:t>
      </w:r>
    </w:p>
    <w:p w14:paraId="48EC1281" w14:textId="77777777" w:rsidR="00CC2CC1" w:rsidRDefault="00CC2CC1" w:rsidP="00E5585A">
      <w:pPr>
        <w:pStyle w:val="ListNumber"/>
        <w:numPr>
          <w:ilvl w:val="0"/>
          <w:numId w:val="17"/>
        </w:numPr>
        <w:tabs>
          <w:tab w:val="clear" w:pos="360"/>
          <w:tab w:val="num" w:pos="720"/>
        </w:tabs>
        <w:ind w:left="720"/>
      </w:pPr>
      <w:r>
        <w:t>AssessmentMetadata</w:t>
      </w:r>
    </w:p>
    <w:p w14:paraId="238EBB1A" w14:textId="77777777" w:rsidR="00CC2CC1" w:rsidRDefault="00CC2CC1" w:rsidP="00E5585A">
      <w:pPr>
        <w:pStyle w:val="ListNumber"/>
        <w:tabs>
          <w:tab w:val="clear" w:pos="360"/>
          <w:tab w:val="num" w:pos="720"/>
        </w:tabs>
        <w:ind w:left="720"/>
      </w:pPr>
      <w:r>
        <w:t>StudentAssessment</w:t>
      </w:r>
    </w:p>
    <w:p w14:paraId="35AC9EED" w14:textId="77777777" w:rsidR="00CC2CC1" w:rsidRDefault="00CC2CC1" w:rsidP="00E5585A">
      <w:pPr>
        <w:pStyle w:val="ListNumber"/>
        <w:tabs>
          <w:tab w:val="clear" w:pos="360"/>
          <w:tab w:val="num" w:pos="720"/>
        </w:tabs>
        <w:ind w:left="720"/>
      </w:pPr>
      <w:r>
        <w:t>StudentGrade</w:t>
      </w:r>
    </w:p>
    <w:p w14:paraId="1E297D9B" w14:textId="121A8088" w:rsidR="00CC2CC1" w:rsidRDefault="00477406" w:rsidP="00E5585A">
      <w:pPr>
        <w:pStyle w:val="Heading2"/>
      </w:pPr>
      <w:bookmarkStart w:id="96" w:name="h.8a3forq4j85s"/>
      <w:bookmarkStart w:id="97" w:name="_Ref188200004"/>
      <w:bookmarkStart w:id="98" w:name="_Toc197680628"/>
      <w:bookmarkStart w:id="99" w:name="_Toc323905566"/>
      <w:bookmarkEnd w:id="96"/>
      <w:r>
        <w:t>8.2</w:t>
      </w:r>
      <w:r w:rsidR="00E5585A">
        <w:t xml:space="preserve"> </w:t>
      </w:r>
      <w:r w:rsidR="00CC2CC1">
        <w:t>Interchange-Level Constraints</w:t>
      </w:r>
      <w:bookmarkEnd w:id="97"/>
      <w:bookmarkEnd w:id="98"/>
      <w:bookmarkEnd w:id="99"/>
    </w:p>
    <w:p w14:paraId="38C47176" w14:textId="77777777" w:rsidR="00CC2CC1" w:rsidRPr="00F233F3" w:rsidRDefault="00CC2CC1" w:rsidP="00395C24">
      <w:r>
        <w:t>Wherever SLI schemas deviate from the supported Ed-Fi version, these differences are noted. Since unsupported entities cannot be ingested, all constraints below apply only to the supported entities.</w:t>
      </w:r>
    </w:p>
    <w:p w14:paraId="634180A6" w14:textId="27F76C2B" w:rsidR="00CC2CC1" w:rsidRPr="00477406" w:rsidRDefault="00477406" w:rsidP="00776593">
      <w:pPr>
        <w:pStyle w:val="Heading3"/>
      </w:pPr>
      <w:bookmarkStart w:id="100" w:name="h.bdgzhr3pyfw5"/>
      <w:bookmarkStart w:id="101" w:name="_Toc197680629"/>
      <w:bookmarkStart w:id="102" w:name="_Toc323905567"/>
      <w:bookmarkStart w:id="103" w:name="_Ref188201494"/>
      <w:bookmarkStart w:id="104" w:name="_Ref188201768"/>
      <w:bookmarkStart w:id="105" w:name="_Ref188201810"/>
      <w:bookmarkEnd w:id="100"/>
      <w:r w:rsidRPr="00477406">
        <w:t xml:space="preserve">8.2.1 </w:t>
      </w:r>
      <w:r w:rsidR="00CC2CC1" w:rsidRPr="00477406">
        <w:t>Education</w:t>
      </w:r>
      <w:r>
        <w:t>O</w:t>
      </w:r>
      <w:r w:rsidR="00CC2CC1" w:rsidRPr="00477406">
        <w:t>rganization</w:t>
      </w:r>
      <w:bookmarkEnd w:id="101"/>
      <w:bookmarkEnd w:id="102"/>
    </w:p>
    <w:bookmarkEnd w:id="103"/>
    <w:bookmarkEnd w:id="104"/>
    <w:bookmarkEnd w:id="105"/>
    <w:p w14:paraId="5F9A7DB6" w14:textId="62F724ED" w:rsidR="00CC2CC1" w:rsidRDefault="00CC2CC1" w:rsidP="00CC2CC1">
      <w:r>
        <w:t xml:space="preserve">This Ed-Fi interchange supports ingestion of the following entities: </w:t>
      </w:r>
    </w:p>
    <w:p w14:paraId="44D58728" w14:textId="77777777" w:rsidR="00CC2CC1" w:rsidRPr="00E8635D" w:rsidRDefault="00CC2CC1" w:rsidP="00477406">
      <w:pPr>
        <w:pStyle w:val="ListBullet"/>
        <w:tabs>
          <w:tab w:val="clear" w:pos="360"/>
          <w:tab w:val="num" w:pos="720"/>
        </w:tabs>
      </w:pPr>
      <w:r w:rsidRPr="00E8635D">
        <w:t>StateEducationAgency</w:t>
      </w:r>
    </w:p>
    <w:p w14:paraId="4EAEF3C7" w14:textId="77777777" w:rsidR="00CC2CC1" w:rsidRPr="00E8635D" w:rsidRDefault="00CC2CC1" w:rsidP="00477406">
      <w:pPr>
        <w:pStyle w:val="ListBullet"/>
        <w:tabs>
          <w:tab w:val="clear" w:pos="360"/>
          <w:tab w:val="num" w:pos="720"/>
        </w:tabs>
      </w:pPr>
      <w:r w:rsidRPr="00E8635D">
        <w:t>LocalEducationAgency</w:t>
      </w:r>
    </w:p>
    <w:p w14:paraId="28CB08DD" w14:textId="77777777" w:rsidR="00CC2CC1" w:rsidRPr="00E8635D" w:rsidRDefault="00CC2CC1" w:rsidP="00477406">
      <w:pPr>
        <w:pStyle w:val="ListBullet"/>
        <w:tabs>
          <w:tab w:val="clear" w:pos="360"/>
          <w:tab w:val="num" w:pos="720"/>
        </w:tabs>
      </w:pPr>
      <w:r w:rsidRPr="00E8635D">
        <w:t>School</w:t>
      </w:r>
    </w:p>
    <w:p w14:paraId="101FCB86" w14:textId="77777777" w:rsidR="00CC2CC1" w:rsidRPr="00FB311B" w:rsidRDefault="00CC2CC1" w:rsidP="00477406">
      <w:pPr>
        <w:pStyle w:val="ListBullet"/>
        <w:tabs>
          <w:tab w:val="clear" w:pos="360"/>
          <w:tab w:val="num" w:pos="720"/>
        </w:tabs>
      </w:pPr>
      <w:r w:rsidRPr="00FB311B">
        <w:t>Location</w:t>
      </w:r>
    </w:p>
    <w:p w14:paraId="2ECF80DD" w14:textId="77777777" w:rsidR="00CC2CC1" w:rsidRPr="002D2164" w:rsidRDefault="00CC2CC1" w:rsidP="00477406">
      <w:pPr>
        <w:pStyle w:val="ListBullet"/>
        <w:tabs>
          <w:tab w:val="clear" w:pos="360"/>
          <w:tab w:val="num" w:pos="720"/>
        </w:tabs>
      </w:pPr>
      <w:r w:rsidRPr="002D2164">
        <w:t>ClassPeriod</w:t>
      </w:r>
    </w:p>
    <w:p w14:paraId="698F6610" w14:textId="77777777" w:rsidR="00CC2CC1" w:rsidRDefault="00CC2CC1" w:rsidP="00477406">
      <w:pPr>
        <w:pStyle w:val="ListBullet"/>
        <w:tabs>
          <w:tab w:val="clear" w:pos="360"/>
          <w:tab w:val="num" w:pos="720"/>
        </w:tabs>
      </w:pPr>
      <w:r w:rsidRPr="002D2164">
        <w:t>Course</w:t>
      </w:r>
    </w:p>
    <w:p w14:paraId="3D4B7477" w14:textId="77777777" w:rsidR="00CC2CC1" w:rsidRDefault="00CC2CC1" w:rsidP="00477406">
      <w:pPr>
        <w:pStyle w:val="ListBullet"/>
        <w:tabs>
          <w:tab w:val="clear" w:pos="360"/>
          <w:tab w:val="num" w:pos="720"/>
        </w:tabs>
      </w:pPr>
      <w:r w:rsidRPr="00EE39ED">
        <w:t>Program</w:t>
      </w:r>
    </w:p>
    <w:p w14:paraId="6CA4FBF7" w14:textId="175C62B7" w:rsidR="00477406" w:rsidRDefault="00CC2CC1" w:rsidP="00395C24">
      <w:pPr>
        <w:rPr>
          <w:rStyle w:val="Strong"/>
        </w:rPr>
      </w:pPr>
      <w:r>
        <w:t xml:space="preserve">While also part of this Ed-Fi interchange CompetencyLevelDescriptor, ClassPeriod, Location, </w:t>
      </w:r>
      <w:r w:rsidRPr="00E8635D">
        <w:t>EducationServiceCenter</w:t>
      </w:r>
      <w:r>
        <w:t xml:space="preserve">, and </w:t>
      </w:r>
      <w:r w:rsidRPr="00FB311B">
        <w:t>FeederSchoolAssociation</w:t>
      </w:r>
      <w:r>
        <w:t xml:space="preserve"> entities are currently not supported by SLI.</w:t>
      </w:r>
      <w:bookmarkStart w:id="106" w:name="h.mmxv8pabcoa1"/>
      <w:bookmarkStart w:id="107" w:name="h.g3k83sfto16y"/>
      <w:bookmarkEnd w:id="106"/>
      <w:bookmarkEnd w:id="107"/>
    </w:p>
    <w:p w14:paraId="5E5F80E5" w14:textId="77777777" w:rsidR="00CC2CC1" w:rsidRPr="00F50D6B" w:rsidRDefault="00CC2CC1" w:rsidP="00CC2CC1">
      <w:pPr>
        <w:rPr>
          <w:rStyle w:val="Strong"/>
        </w:rPr>
      </w:pPr>
      <w:r w:rsidRPr="00F50D6B">
        <w:rPr>
          <w:rStyle w:val="Strong"/>
        </w:rPr>
        <w:t>Normative Constraints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4"/>
        <w:gridCol w:w="2938"/>
        <w:gridCol w:w="2938"/>
      </w:tblGrid>
      <w:tr w:rsidR="00CC2CC1" w:rsidRPr="00F50D6B" w14:paraId="124BFB47"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0AE2E" w14:textId="77777777" w:rsidR="00CC2CC1" w:rsidRPr="00F50D6B" w:rsidRDefault="00CC2CC1" w:rsidP="00CC2CC1">
            <w:pPr>
              <w:rPr>
                <w:b/>
                <w:bCs/>
                <w:i/>
                <w:iCs/>
              </w:rPr>
            </w:pPr>
            <w:r>
              <w:rPr>
                <w:rFonts w:eastAsia="Calibri"/>
                <w:b/>
                <w:bCs/>
              </w:rPr>
              <w:lastRenderedPageBreak/>
              <w:t>Entity</w:t>
            </w:r>
          </w:p>
        </w:tc>
        <w:tc>
          <w:tcPr>
            <w:tcW w:w="1667" w:type="pct"/>
            <w:tcBorders>
              <w:top w:val="single" w:sz="8" w:space="0" w:color="000000"/>
              <w:left w:val="single" w:sz="8" w:space="0" w:color="000000"/>
              <w:bottom w:val="single" w:sz="8" w:space="0" w:color="000000"/>
              <w:right w:val="single" w:sz="8" w:space="0" w:color="000000"/>
            </w:tcBorders>
          </w:tcPr>
          <w:p w14:paraId="1686DE26" w14:textId="77777777" w:rsidR="00CC2CC1" w:rsidRPr="00F50D6B" w:rsidRDefault="00CC2CC1" w:rsidP="00CC2CC1">
            <w:pPr>
              <w:rPr>
                <w:rFonts w:eastAsia="Calibri"/>
                <w:b/>
                <w:bCs/>
                <w:i/>
                <w:iCs/>
              </w:rPr>
            </w:pPr>
            <w:r>
              <w:rPr>
                <w:rFonts w:eastAsia="Calibri"/>
                <w:b/>
                <w:bCs/>
              </w:rPr>
              <w:t>Referenced Entity</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051D90" w14:textId="77777777" w:rsidR="00CC2CC1" w:rsidRPr="00F50D6B" w:rsidRDefault="00CC2CC1" w:rsidP="00CC2CC1">
            <w:pPr>
              <w:rPr>
                <w:b/>
                <w:bCs/>
                <w:i/>
                <w:iCs/>
              </w:rPr>
            </w:pPr>
            <w:r>
              <w:rPr>
                <w:rFonts w:eastAsia="Calibri"/>
                <w:b/>
                <w:bCs/>
              </w:rPr>
              <w:t>Interchange of Origin</w:t>
            </w:r>
          </w:p>
        </w:tc>
      </w:tr>
      <w:tr w:rsidR="00CC2CC1" w14:paraId="2DB80BD5"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37DBB" w14:textId="77777777" w:rsidR="00CC2CC1" w:rsidRPr="00477406" w:rsidRDefault="00CC2CC1" w:rsidP="00CC2CC1">
            <w:pPr>
              <w:rPr>
                <w:rFonts w:eastAsia="Calibri" w:cs="Arial"/>
                <w:b/>
                <w:bCs/>
                <w:i/>
                <w:iCs/>
              </w:rPr>
            </w:pPr>
            <w:r w:rsidRPr="00477406">
              <w:rPr>
                <w:rFonts w:eastAsia="Calibri" w:cs="Arial"/>
              </w:rPr>
              <w:t>StateEducationAgency</w:t>
            </w:r>
          </w:p>
        </w:tc>
        <w:tc>
          <w:tcPr>
            <w:tcW w:w="1667" w:type="pct"/>
            <w:tcBorders>
              <w:top w:val="single" w:sz="8" w:space="0" w:color="000000"/>
              <w:left w:val="single" w:sz="8" w:space="0" w:color="000000"/>
              <w:bottom w:val="single" w:sz="8" w:space="0" w:color="000000"/>
              <w:right w:val="single" w:sz="8" w:space="0" w:color="000000"/>
            </w:tcBorders>
          </w:tcPr>
          <w:p w14:paraId="232B257C" w14:textId="77777777" w:rsidR="00CC2CC1" w:rsidRPr="00477406" w:rsidRDefault="00CC2CC1" w:rsidP="00CC2CC1">
            <w:pPr>
              <w:rPr>
                <w:rFonts w:eastAsia="Calibri" w:cs="Arial"/>
              </w:rPr>
            </w:pP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49C284" w14:textId="77777777" w:rsidR="00CC2CC1" w:rsidRPr="00477406" w:rsidRDefault="00CC2CC1" w:rsidP="00CC2CC1">
            <w:pPr>
              <w:rPr>
                <w:rFonts w:eastAsia="Calibri" w:cs="Arial"/>
              </w:rPr>
            </w:pPr>
          </w:p>
        </w:tc>
      </w:tr>
      <w:tr w:rsidR="00CC2CC1" w14:paraId="69DE7AD4"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AC7F8" w14:textId="77777777" w:rsidR="00CC2CC1" w:rsidRPr="00477406" w:rsidRDefault="00CC2CC1" w:rsidP="00CC2CC1">
            <w:pPr>
              <w:rPr>
                <w:rFonts w:eastAsia="Calibri" w:cs="Arial"/>
                <w:b/>
                <w:bCs/>
                <w:i/>
                <w:iCs/>
              </w:rPr>
            </w:pPr>
            <w:r w:rsidRPr="00477406">
              <w:rPr>
                <w:rFonts w:eastAsia="Calibri" w:cs="Arial"/>
              </w:rPr>
              <w:t>LocalEducationAgency</w:t>
            </w:r>
          </w:p>
        </w:tc>
        <w:tc>
          <w:tcPr>
            <w:tcW w:w="1667" w:type="pct"/>
            <w:tcBorders>
              <w:top w:val="single" w:sz="8" w:space="0" w:color="000000"/>
              <w:left w:val="single" w:sz="8" w:space="0" w:color="000000"/>
              <w:bottom w:val="single" w:sz="8" w:space="0" w:color="000000"/>
              <w:right w:val="single" w:sz="8" w:space="0" w:color="000000"/>
            </w:tcBorders>
          </w:tcPr>
          <w:p w14:paraId="1AC6238D" w14:textId="77777777" w:rsidR="00CC2CC1" w:rsidRPr="00477406" w:rsidRDefault="00CC2CC1" w:rsidP="00CC2CC1">
            <w:pPr>
              <w:rPr>
                <w:rFonts w:eastAsia="Calibri" w:cs="Arial"/>
                <w:b/>
                <w:bCs/>
                <w:i/>
                <w:iCs/>
              </w:rPr>
            </w:pPr>
            <w:r w:rsidRPr="00477406">
              <w:rPr>
                <w:rFonts w:eastAsia="Calibri" w:cs="Arial"/>
              </w:rPr>
              <w:t>LocalEducationAgency, EducationServiceCenter, StateEducationAgency</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EA360" w14:textId="77777777" w:rsidR="00CC2CC1" w:rsidRPr="00477406" w:rsidRDefault="00CC2CC1" w:rsidP="00CC2CC1">
            <w:pPr>
              <w:rPr>
                <w:rFonts w:eastAsia="Calibri" w:cs="Arial"/>
                <w:b/>
                <w:bCs/>
                <w:i/>
                <w:iCs/>
              </w:rPr>
            </w:pPr>
            <w:r w:rsidRPr="00477406">
              <w:rPr>
                <w:rFonts w:eastAsia="Calibri" w:cs="Arial"/>
              </w:rPr>
              <w:t>EducationOrganization</w:t>
            </w:r>
          </w:p>
        </w:tc>
      </w:tr>
      <w:tr w:rsidR="00CC2CC1" w14:paraId="7F8F5427"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1B18DF" w14:textId="77777777" w:rsidR="00CC2CC1" w:rsidRPr="00477406" w:rsidRDefault="00CC2CC1" w:rsidP="00CC2CC1">
            <w:pPr>
              <w:rPr>
                <w:rFonts w:eastAsia="Calibri" w:cs="Arial"/>
                <w:b/>
                <w:bCs/>
                <w:i/>
                <w:iCs/>
              </w:rPr>
            </w:pPr>
            <w:r w:rsidRPr="00477406">
              <w:rPr>
                <w:rFonts w:eastAsia="Calibri" w:cs="Arial"/>
              </w:rPr>
              <w:t>School</w:t>
            </w:r>
          </w:p>
        </w:tc>
        <w:tc>
          <w:tcPr>
            <w:tcW w:w="1667" w:type="pct"/>
            <w:tcBorders>
              <w:top w:val="single" w:sz="8" w:space="0" w:color="000000"/>
              <w:left w:val="single" w:sz="8" w:space="0" w:color="000000"/>
              <w:bottom w:val="single" w:sz="8" w:space="0" w:color="000000"/>
              <w:right w:val="single" w:sz="8" w:space="0" w:color="000000"/>
            </w:tcBorders>
          </w:tcPr>
          <w:p w14:paraId="0595CE2D" w14:textId="77777777" w:rsidR="00CC2CC1" w:rsidRPr="00477406" w:rsidRDefault="00CC2CC1" w:rsidP="00CC2CC1">
            <w:pPr>
              <w:rPr>
                <w:rFonts w:eastAsia="Calibri" w:cs="Arial"/>
                <w:b/>
                <w:bCs/>
                <w:i/>
                <w:iCs/>
              </w:rPr>
            </w:pPr>
            <w:r w:rsidRPr="00477406">
              <w:rPr>
                <w:rFonts w:eastAsia="Calibri" w:cs="Arial"/>
              </w:rPr>
              <w:t>Location</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33970" w14:textId="77777777" w:rsidR="00CC2CC1" w:rsidRPr="00477406" w:rsidRDefault="00CC2CC1" w:rsidP="00CC2CC1">
            <w:pPr>
              <w:rPr>
                <w:rFonts w:eastAsia="Calibri" w:cs="Arial"/>
                <w:b/>
                <w:bCs/>
                <w:i/>
                <w:iCs/>
              </w:rPr>
            </w:pPr>
            <w:r w:rsidRPr="00477406">
              <w:rPr>
                <w:rFonts w:eastAsia="Calibri" w:cs="Arial"/>
              </w:rPr>
              <w:t>EducationOrganization</w:t>
            </w:r>
          </w:p>
        </w:tc>
      </w:tr>
      <w:tr w:rsidR="00CC2CC1" w14:paraId="10F2A334"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9C4D89" w14:textId="77777777" w:rsidR="00CC2CC1" w:rsidRPr="00477406" w:rsidRDefault="00CC2CC1" w:rsidP="00CC2CC1">
            <w:pPr>
              <w:rPr>
                <w:rFonts w:eastAsia="Calibri" w:cs="Arial"/>
                <w:b/>
                <w:bCs/>
                <w:i/>
                <w:iCs/>
              </w:rPr>
            </w:pPr>
            <w:r w:rsidRPr="00477406">
              <w:rPr>
                <w:rFonts w:eastAsia="Calibri" w:cs="Arial"/>
              </w:rPr>
              <w:t>Course</w:t>
            </w:r>
          </w:p>
        </w:tc>
        <w:tc>
          <w:tcPr>
            <w:tcW w:w="1667" w:type="pct"/>
            <w:tcBorders>
              <w:top w:val="single" w:sz="8" w:space="0" w:color="000000"/>
              <w:left w:val="single" w:sz="8" w:space="0" w:color="000000"/>
              <w:bottom w:val="single" w:sz="8" w:space="0" w:color="000000"/>
              <w:right w:val="single" w:sz="8" w:space="0" w:color="000000"/>
            </w:tcBorders>
          </w:tcPr>
          <w:p w14:paraId="5F5753DD" w14:textId="77777777" w:rsidR="00CC2CC1" w:rsidRPr="00477406" w:rsidRDefault="00CC2CC1" w:rsidP="00CC2CC1">
            <w:pPr>
              <w:rPr>
                <w:rFonts w:eastAsia="Calibri" w:cs="Arial"/>
                <w:b/>
                <w:bCs/>
                <w:i/>
                <w:iCs/>
              </w:rPr>
            </w:pPr>
            <w:r w:rsidRPr="00477406">
              <w:rPr>
                <w:rFonts w:eastAsia="Calibri" w:cs="Arial"/>
              </w:rPr>
              <w:t>EducationOrganization (abstract), LearningStandard, LearningObjective</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392FFC" w14:textId="77777777" w:rsidR="00CC2CC1" w:rsidRPr="00477406" w:rsidRDefault="00CC2CC1" w:rsidP="00CC2CC1">
            <w:pPr>
              <w:rPr>
                <w:rFonts w:eastAsia="Calibri" w:cs="Arial"/>
                <w:b/>
                <w:bCs/>
                <w:i/>
                <w:iCs/>
              </w:rPr>
            </w:pPr>
            <w:r w:rsidRPr="00477406">
              <w:rPr>
                <w:rFonts w:eastAsia="Calibri" w:cs="Arial"/>
              </w:rPr>
              <w:t>EducationOrganization, AssessmentMetadata</w:t>
            </w:r>
          </w:p>
        </w:tc>
      </w:tr>
      <w:tr w:rsidR="00CC2CC1" w14:paraId="12BA1395"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BAE66" w14:textId="77777777" w:rsidR="00CC2CC1" w:rsidRPr="00477406" w:rsidRDefault="00CC2CC1" w:rsidP="00CC2CC1">
            <w:pPr>
              <w:tabs>
                <w:tab w:val="center" w:pos="1493"/>
              </w:tabs>
              <w:rPr>
                <w:rFonts w:eastAsia="Calibri" w:cs="Arial"/>
                <w:color w:val="808080" w:themeColor="background1" w:themeShade="80"/>
              </w:rPr>
            </w:pPr>
            <w:r w:rsidRPr="00477406">
              <w:rPr>
                <w:rFonts w:eastAsia="Calibri" w:cs="Arial"/>
                <w:color w:val="808080" w:themeColor="background1" w:themeShade="80"/>
              </w:rPr>
              <w:t>CompetencyLevelDescriptor</w:t>
            </w:r>
          </w:p>
        </w:tc>
        <w:tc>
          <w:tcPr>
            <w:tcW w:w="1667" w:type="pct"/>
            <w:tcBorders>
              <w:top w:val="single" w:sz="8" w:space="0" w:color="000000"/>
              <w:left w:val="single" w:sz="8" w:space="0" w:color="000000"/>
              <w:bottom w:val="single" w:sz="8" w:space="0" w:color="000000"/>
              <w:right w:val="single" w:sz="8" w:space="0" w:color="000000"/>
            </w:tcBorders>
          </w:tcPr>
          <w:p w14:paraId="090E54DA" w14:textId="77777777" w:rsidR="00CC2CC1" w:rsidRPr="00477406" w:rsidRDefault="00CC2CC1" w:rsidP="00CC2CC1">
            <w:pPr>
              <w:tabs>
                <w:tab w:val="center" w:pos="1493"/>
              </w:tabs>
              <w:rPr>
                <w:rFonts w:eastAsia="Calibri" w:cs="Arial"/>
                <w:color w:val="808080" w:themeColor="background1" w:themeShade="80"/>
              </w:rPr>
            </w:pP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D9E1DA" w14:textId="77777777" w:rsidR="00CC2CC1" w:rsidRPr="00477406" w:rsidRDefault="00CC2CC1" w:rsidP="00CC2CC1">
            <w:pPr>
              <w:rPr>
                <w:rFonts w:eastAsia="Calibri" w:cs="Arial"/>
              </w:rPr>
            </w:pPr>
          </w:p>
        </w:tc>
      </w:tr>
      <w:tr w:rsidR="00CC2CC1" w14:paraId="6B0C3E44"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8DF521" w14:textId="77777777" w:rsidR="00CC2CC1" w:rsidRPr="00477406" w:rsidRDefault="00CC2CC1" w:rsidP="00CC2CC1">
            <w:pPr>
              <w:rPr>
                <w:rFonts w:eastAsia="Calibri" w:cs="Arial"/>
                <w:b/>
                <w:bCs/>
                <w:i/>
                <w:iCs/>
              </w:rPr>
            </w:pPr>
            <w:r w:rsidRPr="00477406">
              <w:rPr>
                <w:rFonts w:eastAsia="Calibri" w:cs="Arial"/>
              </w:rPr>
              <w:t>Program</w:t>
            </w:r>
          </w:p>
        </w:tc>
        <w:tc>
          <w:tcPr>
            <w:tcW w:w="1667" w:type="pct"/>
            <w:tcBorders>
              <w:top w:val="single" w:sz="8" w:space="0" w:color="000000"/>
              <w:left w:val="single" w:sz="8" w:space="0" w:color="000000"/>
              <w:bottom w:val="single" w:sz="8" w:space="0" w:color="000000"/>
              <w:right w:val="single" w:sz="8" w:space="0" w:color="000000"/>
            </w:tcBorders>
          </w:tcPr>
          <w:p w14:paraId="6C0196BA" w14:textId="77777777" w:rsidR="00CC2CC1" w:rsidRPr="00477406" w:rsidRDefault="00CC2CC1" w:rsidP="00CC2CC1">
            <w:pPr>
              <w:rPr>
                <w:rFonts w:eastAsia="Calibri" w:cs="Arial"/>
              </w:rPr>
            </w:pP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005010" w14:textId="77777777" w:rsidR="00CC2CC1" w:rsidRPr="00477406" w:rsidRDefault="00CC2CC1" w:rsidP="00CC2CC1">
            <w:pPr>
              <w:rPr>
                <w:rFonts w:eastAsia="Calibri" w:cs="Arial"/>
              </w:rPr>
            </w:pPr>
          </w:p>
        </w:tc>
      </w:tr>
      <w:tr w:rsidR="00CC2CC1" w14:paraId="44972D36"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BDA958" w14:textId="77777777" w:rsidR="00CC2CC1" w:rsidRPr="00477406" w:rsidRDefault="00CC2CC1" w:rsidP="00CC2CC1">
            <w:pPr>
              <w:tabs>
                <w:tab w:val="center" w:pos="1493"/>
              </w:tabs>
              <w:rPr>
                <w:rFonts w:eastAsia="Calibri" w:cs="Arial"/>
                <w:color w:val="808080" w:themeColor="background1" w:themeShade="80"/>
              </w:rPr>
            </w:pPr>
            <w:r w:rsidRPr="00477406">
              <w:rPr>
                <w:rFonts w:eastAsia="Calibri" w:cs="Arial"/>
                <w:color w:val="808080" w:themeColor="background1" w:themeShade="80"/>
              </w:rPr>
              <w:t>ClassPeriod</w:t>
            </w:r>
          </w:p>
        </w:tc>
        <w:tc>
          <w:tcPr>
            <w:tcW w:w="1667" w:type="pct"/>
            <w:tcBorders>
              <w:top w:val="single" w:sz="8" w:space="0" w:color="000000"/>
              <w:left w:val="single" w:sz="8" w:space="0" w:color="000000"/>
              <w:bottom w:val="single" w:sz="8" w:space="0" w:color="000000"/>
              <w:right w:val="single" w:sz="8" w:space="0" w:color="000000"/>
            </w:tcBorders>
          </w:tcPr>
          <w:p w14:paraId="3A166B83" w14:textId="77777777" w:rsidR="00CC2CC1" w:rsidRPr="00477406" w:rsidRDefault="00CC2CC1" w:rsidP="00CC2CC1">
            <w:pPr>
              <w:rPr>
                <w:rFonts w:eastAsia="Calibri" w:cs="Arial"/>
              </w:rPr>
            </w:pP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275291" w14:textId="77777777" w:rsidR="00CC2CC1" w:rsidRPr="00477406" w:rsidRDefault="00CC2CC1" w:rsidP="00CC2CC1">
            <w:pPr>
              <w:rPr>
                <w:rFonts w:eastAsia="Calibri" w:cs="Arial"/>
              </w:rPr>
            </w:pPr>
          </w:p>
        </w:tc>
      </w:tr>
      <w:tr w:rsidR="00CC2CC1" w14:paraId="7008E388"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AE54B8" w14:textId="77777777" w:rsidR="00CC2CC1" w:rsidRPr="00477406" w:rsidRDefault="00CC2CC1" w:rsidP="00CC2CC1">
            <w:pPr>
              <w:tabs>
                <w:tab w:val="center" w:pos="1493"/>
              </w:tabs>
              <w:rPr>
                <w:rFonts w:eastAsia="Calibri" w:cs="Arial"/>
              </w:rPr>
            </w:pPr>
            <w:r w:rsidRPr="00477406">
              <w:rPr>
                <w:rFonts w:eastAsia="Calibri" w:cs="Arial"/>
                <w:color w:val="808080" w:themeColor="background1" w:themeShade="80"/>
              </w:rPr>
              <w:t>Location</w:t>
            </w:r>
            <w:r w:rsidRPr="00477406">
              <w:rPr>
                <w:rFonts w:eastAsia="Calibri" w:cs="Arial"/>
                <w:color w:val="808080" w:themeColor="background1" w:themeShade="80"/>
              </w:rPr>
              <w:tab/>
            </w:r>
          </w:p>
        </w:tc>
        <w:tc>
          <w:tcPr>
            <w:tcW w:w="1667" w:type="pct"/>
            <w:tcBorders>
              <w:top w:val="single" w:sz="8" w:space="0" w:color="000000"/>
              <w:left w:val="single" w:sz="8" w:space="0" w:color="000000"/>
              <w:bottom w:val="single" w:sz="8" w:space="0" w:color="000000"/>
              <w:right w:val="single" w:sz="8" w:space="0" w:color="000000"/>
            </w:tcBorders>
          </w:tcPr>
          <w:p w14:paraId="18F50A76" w14:textId="77777777" w:rsidR="00CC2CC1" w:rsidRPr="00477406" w:rsidRDefault="00CC2CC1" w:rsidP="00CC2CC1">
            <w:pPr>
              <w:rPr>
                <w:rFonts w:eastAsia="Calibri" w:cs="Arial"/>
              </w:rPr>
            </w:pP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F0ED6" w14:textId="77777777" w:rsidR="00CC2CC1" w:rsidRPr="00477406" w:rsidRDefault="00CC2CC1" w:rsidP="00CC2CC1">
            <w:pPr>
              <w:rPr>
                <w:rFonts w:eastAsia="Calibri" w:cs="Arial"/>
              </w:rPr>
            </w:pPr>
          </w:p>
        </w:tc>
      </w:tr>
      <w:tr w:rsidR="00CC2CC1" w:rsidRPr="00C95394" w14:paraId="38C69B44"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DD6AA" w14:textId="77777777" w:rsidR="00CC2CC1" w:rsidRPr="00477406" w:rsidRDefault="00CC2CC1" w:rsidP="00CC2CC1">
            <w:pPr>
              <w:rPr>
                <w:rFonts w:eastAsia="Calibri" w:cs="Arial"/>
                <w:color w:val="808080" w:themeColor="background1" w:themeShade="80"/>
              </w:rPr>
            </w:pPr>
            <w:r w:rsidRPr="00477406">
              <w:rPr>
                <w:rFonts w:eastAsia="Calibri" w:cs="Arial"/>
                <w:color w:val="808080" w:themeColor="background1" w:themeShade="80"/>
              </w:rPr>
              <w:t>EducationServiceCenter</w:t>
            </w:r>
          </w:p>
        </w:tc>
        <w:tc>
          <w:tcPr>
            <w:tcW w:w="1667" w:type="pct"/>
            <w:tcBorders>
              <w:top w:val="single" w:sz="8" w:space="0" w:color="000000"/>
              <w:left w:val="single" w:sz="8" w:space="0" w:color="000000"/>
              <w:bottom w:val="single" w:sz="8" w:space="0" w:color="000000"/>
              <w:right w:val="single" w:sz="8" w:space="0" w:color="000000"/>
            </w:tcBorders>
          </w:tcPr>
          <w:p w14:paraId="4DF0EDC8" w14:textId="77777777" w:rsidR="00CC2CC1" w:rsidRPr="00477406" w:rsidRDefault="00CC2CC1" w:rsidP="00CC2CC1">
            <w:pPr>
              <w:rPr>
                <w:rFonts w:eastAsia="Calibri" w:cs="Arial"/>
                <w:color w:val="808080" w:themeColor="background1" w:themeShade="80"/>
              </w:rPr>
            </w:pPr>
            <w:r w:rsidRPr="00477406">
              <w:rPr>
                <w:rFonts w:eastAsia="Calibri" w:cs="Arial"/>
                <w:color w:val="808080" w:themeColor="background1" w:themeShade="80"/>
              </w:rPr>
              <w:t>StateEducationAgency</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EEA13" w14:textId="77777777" w:rsidR="00CC2CC1" w:rsidRPr="00477406" w:rsidRDefault="00CC2CC1" w:rsidP="00CC2CC1">
            <w:pPr>
              <w:rPr>
                <w:rFonts w:eastAsia="Calibri" w:cs="Arial"/>
                <w:color w:val="808080" w:themeColor="background1" w:themeShade="80"/>
              </w:rPr>
            </w:pPr>
            <w:r w:rsidRPr="00477406">
              <w:rPr>
                <w:rFonts w:eastAsia="Calibri" w:cs="Arial"/>
                <w:color w:val="808080" w:themeColor="background1" w:themeShade="80"/>
              </w:rPr>
              <w:t>EducationOrganization</w:t>
            </w:r>
          </w:p>
        </w:tc>
      </w:tr>
      <w:tr w:rsidR="00CC2CC1" w:rsidRPr="00C95394" w14:paraId="6668465B"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3F5AAB" w14:textId="77777777" w:rsidR="00CC2CC1" w:rsidRPr="00477406" w:rsidRDefault="00CC2CC1" w:rsidP="00CC2CC1">
            <w:pPr>
              <w:rPr>
                <w:rFonts w:eastAsia="Calibri" w:cs="Arial"/>
                <w:color w:val="808080" w:themeColor="background1" w:themeShade="80"/>
              </w:rPr>
            </w:pPr>
            <w:r w:rsidRPr="00477406">
              <w:rPr>
                <w:rFonts w:eastAsia="Calibri" w:cs="Arial"/>
                <w:color w:val="808080" w:themeColor="background1" w:themeShade="80"/>
              </w:rPr>
              <w:t>FeederSchoolAssociation</w:t>
            </w:r>
          </w:p>
        </w:tc>
        <w:tc>
          <w:tcPr>
            <w:tcW w:w="1667" w:type="pct"/>
            <w:tcBorders>
              <w:top w:val="single" w:sz="8" w:space="0" w:color="000000"/>
              <w:left w:val="single" w:sz="8" w:space="0" w:color="000000"/>
              <w:bottom w:val="single" w:sz="8" w:space="0" w:color="000000"/>
              <w:right w:val="single" w:sz="8" w:space="0" w:color="000000"/>
            </w:tcBorders>
          </w:tcPr>
          <w:p w14:paraId="3786193B" w14:textId="77777777" w:rsidR="00CC2CC1" w:rsidRPr="00477406" w:rsidRDefault="00CC2CC1" w:rsidP="00CC2CC1">
            <w:pPr>
              <w:rPr>
                <w:rFonts w:eastAsia="Calibri" w:cs="Arial"/>
                <w:color w:val="808080" w:themeColor="background1" w:themeShade="80"/>
              </w:rPr>
            </w:pPr>
            <w:r w:rsidRPr="00477406">
              <w:rPr>
                <w:rFonts w:eastAsia="Calibri" w:cs="Arial"/>
                <w:color w:val="808080" w:themeColor="background1" w:themeShade="80"/>
              </w:rPr>
              <w:t>EducationOrganization (abstract)</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2AE5F" w14:textId="77777777" w:rsidR="00CC2CC1" w:rsidRPr="00477406" w:rsidRDefault="00CC2CC1" w:rsidP="00CC2CC1">
            <w:pPr>
              <w:rPr>
                <w:rFonts w:eastAsia="Calibri" w:cs="Arial"/>
                <w:color w:val="808080" w:themeColor="background1" w:themeShade="80"/>
              </w:rPr>
            </w:pPr>
            <w:r w:rsidRPr="00477406">
              <w:rPr>
                <w:rFonts w:eastAsia="Calibri" w:cs="Arial"/>
                <w:color w:val="808080" w:themeColor="background1" w:themeShade="80"/>
              </w:rPr>
              <w:t>EducationOrganization</w:t>
            </w:r>
          </w:p>
        </w:tc>
      </w:tr>
    </w:tbl>
    <w:p w14:paraId="5A12D198" w14:textId="77777777" w:rsidR="00645F16" w:rsidRPr="001019F4" w:rsidRDefault="00645F16" w:rsidP="00CC2CC1"/>
    <w:p w14:paraId="013BDA4A" w14:textId="77777777" w:rsidR="00CC2CC1" w:rsidRPr="001019F4" w:rsidRDefault="00CC2CC1" w:rsidP="00395C24">
      <w:r w:rsidRPr="001019F4">
        <w:t xml:space="preserve">Course entities, which reference LearningStandard and LearningObjective entities, must be ingested after AssessmentMetadata interchange ingestion has been completed. </w:t>
      </w:r>
    </w:p>
    <w:p w14:paraId="482F8CA8" w14:textId="77777777" w:rsidR="00CC2CC1" w:rsidRPr="001019F4" w:rsidRDefault="00CC2CC1" w:rsidP="00395C24">
      <w:r w:rsidRPr="001019F4">
        <w:t>References to entities within the same interchange must resolve to entities ingested as part of a previous job or entities ingested as part of the same job.</w:t>
      </w:r>
    </w:p>
    <w:p w14:paraId="580F1CA2" w14:textId="77777777" w:rsidR="00CC2CC1" w:rsidRDefault="00CC2CC1" w:rsidP="00CC2CC1">
      <w:pPr>
        <w:rPr>
          <w:rStyle w:val="Strong"/>
        </w:rPr>
      </w:pPr>
      <w:r w:rsidRPr="002E0E51">
        <w:rPr>
          <w:rStyle w:val="Strong"/>
        </w:rPr>
        <w:t>Identity Integration Constraints</w:t>
      </w:r>
    </w:p>
    <w:p w14:paraId="56CA49FE" w14:textId="61D3266B" w:rsidR="00CC2CC1" w:rsidRPr="00395C24" w:rsidRDefault="00CC2CC1" w:rsidP="00395C24">
      <w:r w:rsidRPr="00395C24">
        <w:t xml:space="preserve">An EducationOrganization entity provides the authorization context for SLI users, so it’s critical that every SLI user is tied to a particular tier within EducationOrganization hierarchy. During onboarding the landing zones are setup to correspond to LocalEducationAgencies within the hierarchy. Super Administrators performing ingestion for an agency must be associated (via unique staff identifier) to an ingested </w:t>
      </w:r>
      <w:r w:rsidRPr="00395C24">
        <w:lastRenderedPageBreak/>
        <w:t>LocalEducationAgency entity. SLI Identity Integration Guide [</w:t>
      </w:r>
      <w:r w:rsidRPr="00395C24">
        <w:fldChar w:fldCharType="begin"/>
      </w:r>
      <w:r w:rsidRPr="00395C24">
        <w:instrText xml:space="preserve"> REF _Ref188201658 \r \h </w:instrText>
      </w:r>
      <w:r w:rsidR="00395C24">
        <w:instrText xml:space="preserve"> \* MERGEFORMAT </w:instrText>
      </w:r>
      <w:r w:rsidRPr="00395C24">
        <w:fldChar w:fldCharType="separate"/>
      </w:r>
      <w:r w:rsidR="00F946D1" w:rsidRPr="00395C24">
        <w:t>5</w:t>
      </w:r>
      <w:r w:rsidRPr="00395C24">
        <w:fldChar w:fldCharType="end"/>
      </w:r>
      <w:r w:rsidRPr="00395C24">
        <w:t>] provides additional details around data to IDP linkage and provisioning.</w:t>
      </w:r>
    </w:p>
    <w:p w14:paraId="00718CC9" w14:textId="59FD7866" w:rsidR="00CC2CC1" w:rsidRPr="00477406" w:rsidRDefault="00477406" w:rsidP="00B10EF0">
      <w:pPr>
        <w:pStyle w:val="Heading3"/>
      </w:pPr>
      <w:bookmarkStart w:id="108" w:name="h.9tpn7w2lna90"/>
      <w:bookmarkStart w:id="109" w:name="_Toc323905568"/>
      <w:bookmarkEnd w:id="108"/>
      <w:r>
        <w:t xml:space="preserve">8.2.2 </w:t>
      </w:r>
      <w:r w:rsidR="00CC2CC1" w:rsidRPr="00477406">
        <w:t>MasterSchedule</w:t>
      </w:r>
      <w:bookmarkEnd w:id="109"/>
    </w:p>
    <w:p w14:paraId="29E393BD" w14:textId="0B94061B" w:rsidR="00CC2CC1" w:rsidRDefault="00CC2CC1" w:rsidP="00CC2CC1">
      <w:bookmarkStart w:id="110" w:name="h.x87vmi33p6w8"/>
      <w:bookmarkEnd w:id="110"/>
      <w:r>
        <w:t>This Ed-Fi interchange supports ingestion of the following entities:</w:t>
      </w:r>
    </w:p>
    <w:p w14:paraId="1AA78C29" w14:textId="77777777" w:rsidR="00CC2CC1" w:rsidRDefault="00CC2CC1" w:rsidP="00395C24">
      <w:r>
        <w:t>Section</w:t>
      </w:r>
    </w:p>
    <w:p w14:paraId="28B8B3D9" w14:textId="77777777" w:rsidR="00CC2CC1" w:rsidRDefault="00CC2CC1" w:rsidP="00477406">
      <w:pPr>
        <w:pStyle w:val="ListBullet"/>
        <w:tabs>
          <w:tab w:val="clear" w:pos="360"/>
          <w:tab w:val="num" w:pos="720"/>
        </w:tabs>
      </w:pPr>
      <w:r>
        <w:t>CourseOffering</w:t>
      </w:r>
    </w:p>
    <w:p w14:paraId="15F8693B" w14:textId="77777777" w:rsidR="00CC2CC1" w:rsidRDefault="00CC2CC1" w:rsidP="00CC2CC1">
      <w:r>
        <w:t>While also part of this Ed-Fi interchange, BellSchedule, MeetingTime entities are currently not supported by SLI.</w:t>
      </w:r>
    </w:p>
    <w:p w14:paraId="24ABE5AD" w14:textId="77777777" w:rsidR="00CC2CC1" w:rsidRPr="00B225F4" w:rsidRDefault="00CC2CC1" w:rsidP="00CC2CC1">
      <w:pPr>
        <w:rPr>
          <w:rStyle w:val="Strong"/>
        </w:rPr>
      </w:pPr>
      <w:bookmarkStart w:id="111" w:name="h.o4a3sbwrjia1"/>
      <w:bookmarkStart w:id="112" w:name="h.i2jdx04m5cuz"/>
      <w:bookmarkEnd w:id="111"/>
      <w:bookmarkEnd w:id="112"/>
      <w:r w:rsidRPr="00B225F4">
        <w:rPr>
          <w:rStyle w:val="Strong"/>
        </w:rPr>
        <w:t xml:space="preserve">Normative Constraints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6"/>
        <w:gridCol w:w="2947"/>
        <w:gridCol w:w="2947"/>
      </w:tblGrid>
      <w:tr w:rsidR="00CC2CC1" w:rsidRPr="00F50D6B" w14:paraId="6DE6D353"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96E09B" w14:textId="77777777" w:rsidR="00CC2CC1" w:rsidRPr="00F50D6B" w:rsidRDefault="00CC2CC1" w:rsidP="00CC2CC1">
            <w:pPr>
              <w:rPr>
                <w:b/>
                <w:bCs/>
                <w:i/>
                <w:iCs/>
              </w:rPr>
            </w:pPr>
            <w:r>
              <w:rPr>
                <w:rFonts w:eastAsia="Calibri"/>
                <w:b/>
                <w:bCs/>
              </w:rPr>
              <w:t>Entity</w:t>
            </w:r>
          </w:p>
        </w:tc>
        <w:tc>
          <w:tcPr>
            <w:tcW w:w="1667" w:type="pct"/>
            <w:tcBorders>
              <w:top w:val="single" w:sz="8" w:space="0" w:color="000000"/>
              <w:left w:val="single" w:sz="8" w:space="0" w:color="000000"/>
              <w:bottom w:val="single" w:sz="8" w:space="0" w:color="000000"/>
              <w:right w:val="single" w:sz="8" w:space="0" w:color="000000"/>
            </w:tcBorders>
          </w:tcPr>
          <w:p w14:paraId="44339471" w14:textId="77777777" w:rsidR="00CC2CC1" w:rsidRPr="00F50D6B" w:rsidRDefault="00CC2CC1" w:rsidP="00CC2CC1">
            <w:pPr>
              <w:rPr>
                <w:rFonts w:eastAsia="Calibri"/>
                <w:b/>
                <w:bCs/>
                <w:i/>
                <w:iCs/>
              </w:rPr>
            </w:pPr>
            <w:r>
              <w:rPr>
                <w:rFonts w:eastAsia="Calibri"/>
                <w:b/>
                <w:bCs/>
              </w:rPr>
              <w:t>Referenced Entity</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D28FE4" w14:textId="77777777" w:rsidR="00CC2CC1" w:rsidRPr="00F50D6B" w:rsidRDefault="00CC2CC1" w:rsidP="00CC2CC1">
            <w:pPr>
              <w:rPr>
                <w:b/>
                <w:bCs/>
                <w:i/>
                <w:iCs/>
              </w:rPr>
            </w:pPr>
            <w:r>
              <w:rPr>
                <w:rFonts w:eastAsia="Calibri"/>
                <w:b/>
                <w:bCs/>
              </w:rPr>
              <w:t>Interchange of Origin</w:t>
            </w:r>
          </w:p>
        </w:tc>
      </w:tr>
      <w:tr w:rsidR="00CC2CC1" w:rsidRPr="00811FDE" w14:paraId="79F8B23A"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460B84" w14:textId="77777777" w:rsidR="00CC2CC1" w:rsidRPr="00477406" w:rsidRDefault="00CC2CC1" w:rsidP="00CC2CC1">
            <w:pPr>
              <w:rPr>
                <w:rFonts w:eastAsia="Calibri" w:cs="Arial"/>
                <w:b/>
                <w:bCs/>
                <w:i/>
                <w:iCs/>
              </w:rPr>
            </w:pPr>
            <w:r w:rsidRPr="00477406">
              <w:rPr>
                <w:rFonts w:eastAsia="Calibri" w:cs="Arial"/>
              </w:rPr>
              <w:t>Section</w:t>
            </w:r>
          </w:p>
        </w:tc>
        <w:tc>
          <w:tcPr>
            <w:tcW w:w="1667" w:type="pct"/>
            <w:tcBorders>
              <w:top w:val="single" w:sz="8" w:space="0" w:color="000000"/>
              <w:left w:val="single" w:sz="8" w:space="0" w:color="000000"/>
              <w:bottom w:val="single" w:sz="8" w:space="0" w:color="000000"/>
              <w:right w:val="single" w:sz="8" w:space="0" w:color="000000"/>
            </w:tcBorders>
          </w:tcPr>
          <w:p w14:paraId="5934A43D" w14:textId="77777777" w:rsidR="00CC2CC1" w:rsidRPr="00477406" w:rsidRDefault="00CC2CC1" w:rsidP="00CC2CC1">
            <w:pPr>
              <w:rPr>
                <w:rFonts w:eastAsia="Calibri" w:cs="Arial"/>
                <w:b/>
                <w:bCs/>
                <w:i/>
                <w:iCs/>
              </w:rPr>
            </w:pPr>
            <w:r w:rsidRPr="00477406">
              <w:rPr>
                <w:rFonts w:eastAsia="Calibri" w:cs="Arial"/>
              </w:rPr>
              <w:t>CourseOffering, EducationOrganization (abstract), Session, Location, ClassPeriod, Program</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8D9778" w14:textId="77777777" w:rsidR="00CC2CC1" w:rsidRPr="00477406" w:rsidRDefault="00CC2CC1" w:rsidP="00CC2CC1">
            <w:pPr>
              <w:rPr>
                <w:rFonts w:eastAsia="Calibri" w:cs="Arial"/>
                <w:b/>
                <w:bCs/>
                <w:i/>
                <w:iCs/>
              </w:rPr>
            </w:pPr>
            <w:r w:rsidRPr="00477406">
              <w:rPr>
                <w:rFonts w:eastAsia="Calibri" w:cs="Arial"/>
              </w:rPr>
              <w:t>MasterSchedule, EducationOrganization, EducationOrgCalendar</w:t>
            </w:r>
          </w:p>
        </w:tc>
      </w:tr>
      <w:tr w:rsidR="00CC2CC1" w:rsidRPr="00811FDE" w14:paraId="6C5A06F4"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A60E4" w14:textId="77777777" w:rsidR="00CC2CC1" w:rsidRPr="00477406" w:rsidRDefault="00CC2CC1" w:rsidP="00CC2CC1">
            <w:pPr>
              <w:spacing w:before="240"/>
              <w:outlineLvl w:val="7"/>
              <w:rPr>
                <w:rFonts w:eastAsia="Calibri" w:cs="Arial"/>
              </w:rPr>
            </w:pPr>
            <w:r w:rsidRPr="00477406">
              <w:rPr>
                <w:rFonts w:eastAsia="Calibri" w:cs="Arial"/>
              </w:rPr>
              <w:t>CourseOffering</w:t>
            </w:r>
          </w:p>
        </w:tc>
        <w:tc>
          <w:tcPr>
            <w:tcW w:w="1667" w:type="pct"/>
            <w:tcBorders>
              <w:top w:val="single" w:sz="8" w:space="0" w:color="000000"/>
              <w:left w:val="single" w:sz="8" w:space="0" w:color="000000"/>
              <w:bottom w:val="single" w:sz="8" w:space="0" w:color="000000"/>
              <w:right w:val="single" w:sz="8" w:space="0" w:color="000000"/>
            </w:tcBorders>
          </w:tcPr>
          <w:p w14:paraId="58C3F48D" w14:textId="77777777" w:rsidR="00CC2CC1" w:rsidRPr="00477406" w:rsidRDefault="00CC2CC1" w:rsidP="00CC2CC1">
            <w:pPr>
              <w:spacing w:before="240"/>
              <w:outlineLvl w:val="7"/>
              <w:rPr>
                <w:rFonts w:eastAsia="Calibri" w:cs="Arial"/>
              </w:rPr>
            </w:pPr>
            <w:r w:rsidRPr="00477406">
              <w:rPr>
                <w:rFonts w:eastAsia="Calibri" w:cs="Arial"/>
              </w:rPr>
              <w:t>EducationOrganization (abstract), Course, Session</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9AA60" w14:textId="77777777" w:rsidR="00CC2CC1" w:rsidRPr="00477406" w:rsidRDefault="00CC2CC1" w:rsidP="00CC2CC1">
            <w:pPr>
              <w:spacing w:before="240"/>
              <w:outlineLvl w:val="7"/>
              <w:rPr>
                <w:rFonts w:eastAsia="Calibri" w:cs="Arial"/>
              </w:rPr>
            </w:pPr>
            <w:r w:rsidRPr="00477406">
              <w:rPr>
                <w:rFonts w:eastAsia="Calibri" w:cs="Arial"/>
              </w:rPr>
              <w:t>EducationOrganization, EducationOrgCalendar</w:t>
            </w:r>
          </w:p>
        </w:tc>
      </w:tr>
      <w:tr w:rsidR="00CC2CC1" w:rsidRPr="00811FDE" w14:paraId="705827C8"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C9B600" w14:textId="77777777" w:rsidR="00CC2CC1" w:rsidRPr="00477406" w:rsidRDefault="00CC2CC1" w:rsidP="00CC2CC1">
            <w:pPr>
              <w:rPr>
                <w:rFonts w:eastAsia="Calibri" w:cs="Arial"/>
                <w:color w:val="808080" w:themeColor="background1" w:themeShade="80"/>
              </w:rPr>
            </w:pPr>
            <w:r w:rsidRPr="00477406">
              <w:rPr>
                <w:rFonts w:eastAsia="Calibri" w:cs="Arial"/>
                <w:color w:val="808080" w:themeColor="background1" w:themeShade="80"/>
              </w:rPr>
              <w:t>BellSchedule</w:t>
            </w:r>
          </w:p>
        </w:tc>
        <w:tc>
          <w:tcPr>
            <w:tcW w:w="1667" w:type="pct"/>
            <w:tcBorders>
              <w:top w:val="single" w:sz="8" w:space="0" w:color="000000"/>
              <w:left w:val="single" w:sz="8" w:space="0" w:color="000000"/>
              <w:bottom w:val="single" w:sz="8" w:space="0" w:color="000000"/>
              <w:right w:val="single" w:sz="8" w:space="0" w:color="000000"/>
            </w:tcBorders>
          </w:tcPr>
          <w:p w14:paraId="5958057A" w14:textId="77777777" w:rsidR="00CC2CC1" w:rsidRPr="00477406" w:rsidRDefault="00CC2CC1" w:rsidP="00CC2CC1">
            <w:pPr>
              <w:rPr>
                <w:rFonts w:eastAsia="Calibri" w:cs="Arial"/>
                <w:color w:val="808080" w:themeColor="background1" w:themeShade="80"/>
              </w:rPr>
            </w:pPr>
            <w:r w:rsidRPr="00477406">
              <w:rPr>
                <w:rFonts w:eastAsia="Calibri" w:cs="Arial"/>
                <w:color w:val="808080" w:themeColor="background1" w:themeShade="80"/>
              </w:rPr>
              <w:t>EducationOrganization (abstract)</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6ED3E" w14:textId="77777777" w:rsidR="00CC2CC1" w:rsidRPr="00477406" w:rsidRDefault="00CC2CC1" w:rsidP="00CC2CC1">
            <w:pPr>
              <w:rPr>
                <w:rFonts w:eastAsia="Calibri" w:cs="Arial"/>
                <w:color w:val="808080" w:themeColor="background1" w:themeShade="80"/>
              </w:rPr>
            </w:pPr>
            <w:r w:rsidRPr="00477406">
              <w:rPr>
                <w:rFonts w:eastAsia="Calibri" w:cs="Arial"/>
                <w:color w:val="808080" w:themeColor="background1" w:themeShade="80"/>
              </w:rPr>
              <w:t>Education Organization</w:t>
            </w:r>
          </w:p>
        </w:tc>
      </w:tr>
      <w:tr w:rsidR="00CC2CC1" w14:paraId="52C96799"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B0FB5" w14:textId="77777777" w:rsidR="00CC2CC1" w:rsidRPr="00477406" w:rsidRDefault="00CC2CC1" w:rsidP="00CC2CC1">
            <w:pPr>
              <w:rPr>
                <w:rFonts w:eastAsia="Calibri" w:cs="Arial"/>
                <w:color w:val="808080" w:themeColor="background1" w:themeShade="80"/>
              </w:rPr>
            </w:pPr>
            <w:r w:rsidRPr="00477406">
              <w:rPr>
                <w:rFonts w:eastAsia="Calibri" w:cs="Arial"/>
                <w:color w:val="808080" w:themeColor="background1" w:themeShade="80"/>
              </w:rPr>
              <w:t>MeetingTime</w:t>
            </w:r>
          </w:p>
        </w:tc>
        <w:tc>
          <w:tcPr>
            <w:tcW w:w="1667" w:type="pct"/>
            <w:tcBorders>
              <w:top w:val="single" w:sz="8" w:space="0" w:color="000000"/>
              <w:left w:val="single" w:sz="8" w:space="0" w:color="000000"/>
              <w:bottom w:val="single" w:sz="8" w:space="0" w:color="000000"/>
              <w:right w:val="single" w:sz="8" w:space="0" w:color="000000"/>
            </w:tcBorders>
          </w:tcPr>
          <w:p w14:paraId="3A964388" w14:textId="77777777" w:rsidR="00CC2CC1" w:rsidRPr="00477406" w:rsidRDefault="00CC2CC1" w:rsidP="00CC2CC1">
            <w:pPr>
              <w:rPr>
                <w:rFonts w:eastAsia="Calibri" w:cs="Arial"/>
                <w:color w:val="808080" w:themeColor="background1" w:themeShade="80"/>
              </w:rPr>
            </w:pPr>
            <w:r w:rsidRPr="00477406">
              <w:rPr>
                <w:rFonts w:eastAsia="Calibri" w:cs="Arial"/>
                <w:color w:val="808080" w:themeColor="background1" w:themeShade="80"/>
              </w:rPr>
              <w:t>LocalEducationAgency, EducationServiceCenter, StateEducationAgency</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A99BC3" w14:textId="77777777" w:rsidR="00CC2CC1" w:rsidRPr="00477406" w:rsidRDefault="00CC2CC1" w:rsidP="00CC2CC1">
            <w:pPr>
              <w:rPr>
                <w:rFonts w:eastAsia="Calibri" w:cs="Arial"/>
                <w:color w:val="808080" w:themeColor="background1" w:themeShade="80"/>
              </w:rPr>
            </w:pPr>
            <w:r w:rsidRPr="00477406">
              <w:rPr>
                <w:rFonts w:eastAsia="Calibri" w:cs="Arial"/>
                <w:color w:val="808080" w:themeColor="background1" w:themeShade="80"/>
              </w:rPr>
              <w:t>Education Organization</w:t>
            </w:r>
          </w:p>
        </w:tc>
      </w:tr>
    </w:tbl>
    <w:p w14:paraId="139837AB" w14:textId="77777777" w:rsidR="00CC2CC1" w:rsidRPr="001019F4" w:rsidRDefault="00CC2CC1" w:rsidP="00CC2CC1"/>
    <w:p w14:paraId="7762D404" w14:textId="40B357A9" w:rsidR="00CC2CC1" w:rsidRPr="00395C24" w:rsidRDefault="00CC2CC1" w:rsidP="00395C24">
      <w:r w:rsidRPr="00395C24">
        <w:t>Section and CourseOffering entities, which refer to Session entities, must be ingested after corresponding Session entities have been ingested via EducationOrgCalendar interchange.</w:t>
      </w:r>
    </w:p>
    <w:p w14:paraId="4F59D0D9" w14:textId="1EFF9DDF" w:rsidR="00CC2CC1" w:rsidRPr="00395C24" w:rsidRDefault="00CC2CC1" w:rsidP="00395C24">
      <w:r w:rsidRPr="00395C24">
        <w:t>References to entities within the same interchange must resolve to entities ingested as part of a previous job or entities ingested as part of the same job.</w:t>
      </w:r>
    </w:p>
    <w:p w14:paraId="43ADFE2E" w14:textId="6C00C588" w:rsidR="00CC2CC1" w:rsidRPr="00477406" w:rsidRDefault="00477406" w:rsidP="00B10EF0">
      <w:pPr>
        <w:pStyle w:val="Heading3"/>
      </w:pPr>
      <w:bookmarkStart w:id="113" w:name="h.eoi7dcqh901"/>
      <w:bookmarkStart w:id="114" w:name="_Toc323905569"/>
      <w:bookmarkEnd w:id="113"/>
      <w:r>
        <w:t xml:space="preserve">8.2.3 </w:t>
      </w:r>
      <w:r w:rsidR="00CC2CC1" w:rsidRPr="00477406">
        <w:t>AssessmentMetadata</w:t>
      </w:r>
      <w:bookmarkEnd w:id="114"/>
    </w:p>
    <w:p w14:paraId="7BDD8D49" w14:textId="3B36BCEC" w:rsidR="00CC2CC1" w:rsidRDefault="00CC2CC1" w:rsidP="00CC2CC1">
      <w:bookmarkStart w:id="115" w:name="h.7h57fk4ii23"/>
      <w:bookmarkEnd w:id="115"/>
      <w:r>
        <w:t xml:space="preserve">This Ed-Fi interchange supports ingestion of the following entities: </w:t>
      </w:r>
    </w:p>
    <w:p w14:paraId="7D821EEE" w14:textId="77777777" w:rsidR="00CC2CC1" w:rsidRDefault="00CC2CC1" w:rsidP="00477406">
      <w:pPr>
        <w:pStyle w:val="ListBullet"/>
        <w:tabs>
          <w:tab w:val="clear" w:pos="360"/>
          <w:tab w:val="num" w:pos="720"/>
        </w:tabs>
      </w:pPr>
      <w:r>
        <w:lastRenderedPageBreak/>
        <w:t>AssessmentFamily</w:t>
      </w:r>
    </w:p>
    <w:p w14:paraId="03E98295" w14:textId="77777777" w:rsidR="00CC2CC1" w:rsidRDefault="00CC2CC1" w:rsidP="00477406">
      <w:pPr>
        <w:pStyle w:val="ListBullet"/>
        <w:tabs>
          <w:tab w:val="clear" w:pos="360"/>
          <w:tab w:val="num" w:pos="720"/>
        </w:tabs>
      </w:pPr>
      <w:r>
        <w:t>Assessment</w:t>
      </w:r>
    </w:p>
    <w:p w14:paraId="304333D2" w14:textId="77777777" w:rsidR="00CC2CC1" w:rsidRDefault="00CC2CC1" w:rsidP="00477406">
      <w:pPr>
        <w:pStyle w:val="ListBullet"/>
        <w:tabs>
          <w:tab w:val="clear" w:pos="360"/>
          <w:tab w:val="num" w:pos="720"/>
        </w:tabs>
      </w:pPr>
      <w:r>
        <w:t>AssessmentPeriodDescriptor</w:t>
      </w:r>
    </w:p>
    <w:p w14:paraId="1D27C0C7" w14:textId="77777777" w:rsidR="00CC2CC1" w:rsidRDefault="00CC2CC1" w:rsidP="00477406">
      <w:pPr>
        <w:pStyle w:val="ListBullet"/>
        <w:tabs>
          <w:tab w:val="clear" w:pos="360"/>
          <w:tab w:val="num" w:pos="720"/>
        </w:tabs>
      </w:pPr>
      <w:r>
        <w:t xml:space="preserve">PerformanceLevelDescriptor </w:t>
      </w:r>
    </w:p>
    <w:p w14:paraId="191B62B2" w14:textId="77777777" w:rsidR="00CC2CC1" w:rsidRDefault="00CC2CC1" w:rsidP="00477406">
      <w:pPr>
        <w:pStyle w:val="ListBullet"/>
        <w:tabs>
          <w:tab w:val="clear" w:pos="360"/>
          <w:tab w:val="num" w:pos="720"/>
        </w:tabs>
      </w:pPr>
      <w:r>
        <w:t>ObjectiveAssessment</w:t>
      </w:r>
    </w:p>
    <w:p w14:paraId="4AA5F651" w14:textId="77777777" w:rsidR="00CC2CC1" w:rsidRDefault="00CC2CC1" w:rsidP="00477406">
      <w:pPr>
        <w:pStyle w:val="ListBullet"/>
        <w:tabs>
          <w:tab w:val="clear" w:pos="360"/>
          <w:tab w:val="num" w:pos="720"/>
        </w:tabs>
      </w:pPr>
      <w:r>
        <w:t>LearningObjective</w:t>
      </w:r>
    </w:p>
    <w:p w14:paraId="5BE76F58" w14:textId="77777777" w:rsidR="00CC2CC1" w:rsidRDefault="00CC2CC1" w:rsidP="00477406">
      <w:pPr>
        <w:pStyle w:val="ListBullet"/>
        <w:tabs>
          <w:tab w:val="clear" w:pos="360"/>
          <w:tab w:val="num" w:pos="720"/>
        </w:tabs>
      </w:pPr>
      <w:r>
        <w:t>LearningStandard</w:t>
      </w:r>
      <w:bookmarkStart w:id="116" w:name="h.ov4r248gu5dh"/>
      <w:bookmarkEnd w:id="116"/>
    </w:p>
    <w:p w14:paraId="58A76EB7" w14:textId="77777777" w:rsidR="00CC2CC1" w:rsidRPr="004D06DC" w:rsidRDefault="00CC2CC1" w:rsidP="00CC2CC1">
      <w:pPr>
        <w:rPr>
          <w:rStyle w:val="Strong"/>
          <w:b w:val="0"/>
          <w:bCs w:val="0"/>
          <w:shd w:val="solid" w:color="FFFFFF" w:fill="FFFFFF"/>
        </w:rPr>
      </w:pPr>
      <w:bookmarkStart w:id="117" w:name="h.4hlvjvbeipca"/>
      <w:bookmarkEnd w:id="117"/>
    </w:p>
    <w:p w14:paraId="2A4F43F7" w14:textId="77777777" w:rsidR="00CC2CC1" w:rsidRPr="004D06DC" w:rsidRDefault="00CC2CC1" w:rsidP="00CC2CC1">
      <w:pPr>
        <w:rPr>
          <w:rStyle w:val="Strong"/>
        </w:rPr>
      </w:pPr>
      <w:r w:rsidRPr="004D06DC">
        <w:rPr>
          <w:rStyle w:val="Strong"/>
        </w:rPr>
        <w:t>Normative Constraints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37"/>
        <w:gridCol w:w="2901"/>
        <w:gridCol w:w="2902"/>
      </w:tblGrid>
      <w:tr w:rsidR="00CC2CC1" w:rsidRPr="00F50D6B" w14:paraId="139F5B49"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EF1A45" w14:textId="77777777" w:rsidR="00CC2CC1" w:rsidRPr="00F50D6B" w:rsidRDefault="00CC2CC1" w:rsidP="00CC2CC1">
            <w:pPr>
              <w:rPr>
                <w:b/>
                <w:bCs/>
                <w:i/>
                <w:iCs/>
              </w:rPr>
            </w:pPr>
            <w:r>
              <w:rPr>
                <w:rFonts w:eastAsia="Calibri"/>
                <w:b/>
                <w:bCs/>
              </w:rPr>
              <w:t>Entity</w:t>
            </w:r>
          </w:p>
        </w:tc>
        <w:tc>
          <w:tcPr>
            <w:tcW w:w="1667" w:type="pct"/>
            <w:tcBorders>
              <w:top w:val="single" w:sz="8" w:space="0" w:color="000000"/>
              <w:left w:val="single" w:sz="8" w:space="0" w:color="000000"/>
              <w:bottom w:val="single" w:sz="8" w:space="0" w:color="000000"/>
              <w:right w:val="single" w:sz="8" w:space="0" w:color="000000"/>
            </w:tcBorders>
          </w:tcPr>
          <w:p w14:paraId="18CFA41B" w14:textId="77777777" w:rsidR="00CC2CC1" w:rsidRPr="00F50D6B" w:rsidRDefault="00CC2CC1" w:rsidP="00CC2CC1">
            <w:pPr>
              <w:rPr>
                <w:rFonts w:eastAsia="Calibri"/>
                <w:b/>
                <w:bCs/>
                <w:i/>
                <w:iCs/>
              </w:rPr>
            </w:pPr>
            <w:r>
              <w:rPr>
                <w:rFonts w:eastAsia="Calibri"/>
                <w:b/>
                <w:bCs/>
              </w:rPr>
              <w:t>Referenced Entity</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76DE2" w14:textId="77777777" w:rsidR="00CC2CC1" w:rsidRPr="00F50D6B" w:rsidRDefault="00CC2CC1" w:rsidP="00CC2CC1">
            <w:pPr>
              <w:rPr>
                <w:b/>
                <w:bCs/>
                <w:i/>
                <w:iCs/>
              </w:rPr>
            </w:pPr>
            <w:r>
              <w:rPr>
                <w:rFonts w:eastAsia="Calibri"/>
                <w:b/>
                <w:bCs/>
              </w:rPr>
              <w:t>Interchange of Origin</w:t>
            </w:r>
          </w:p>
        </w:tc>
      </w:tr>
      <w:tr w:rsidR="00CC2CC1" w:rsidRPr="00811FDE" w14:paraId="0396C394"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DAD73" w14:textId="77777777" w:rsidR="00CC2CC1" w:rsidRPr="00477406" w:rsidRDefault="00CC2CC1" w:rsidP="00CC2CC1">
            <w:pPr>
              <w:rPr>
                <w:rFonts w:eastAsia="Calibri" w:cs="Arial"/>
                <w:b/>
                <w:bCs/>
                <w:i/>
                <w:iCs/>
              </w:rPr>
            </w:pPr>
            <w:r w:rsidRPr="00477406">
              <w:rPr>
                <w:rFonts w:eastAsia="Calibri" w:cs="Arial"/>
              </w:rPr>
              <w:t>AssessmentFamily</w:t>
            </w:r>
          </w:p>
        </w:tc>
        <w:tc>
          <w:tcPr>
            <w:tcW w:w="1667" w:type="pct"/>
            <w:tcBorders>
              <w:top w:val="single" w:sz="8" w:space="0" w:color="000000"/>
              <w:left w:val="single" w:sz="8" w:space="0" w:color="000000"/>
              <w:bottom w:val="single" w:sz="8" w:space="0" w:color="000000"/>
              <w:right w:val="single" w:sz="8" w:space="0" w:color="000000"/>
            </w:tcBorders>
          </w:tcPr>
          <w:p w14:paraId="6773FBE0" w14:textId="77777777" w:rsidR="00CC2CC1" w:rsidRPr="00477406" w:rsidRDefault="00CC2CC1" w:rsidP="00CC2CC1">
            <w:pPr>
              <w:rPr>
                <w:rFonts w:eastAsia="Calibri" w:cs="Arial"/>
              </w:rPr>
            </w:pPr>
            <w:r w:rsidRPr="00477406">
              <w:rPr>
                <w:rFonts w:eastAsia="Calibri" w:cs="Arial"/>
              </w:rPr>
              <w:t>AssessmentFamily</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92BE2D" w14:textId="77777777" w:rsidR="00CC2CC1" w:rsidRPr="00477406" w:rsidRDefault="00CC2CC1" w:rsidP="00CC2CC1">
            <w:pPr>
              <w:rPr>
                <w:rFonts w:eastAsia="Calibri" w:cs="Arial"/>
                <w:b/>
                <w:bCs/>
                <w:i/>
                <w:iCs/>
              </w:rPr>
            </w:pPr>
            <w:r w:rsidRPr="00477406">
              <w:rPr>
                <w:rFonts w:eastAsia="Calibri" w:cs="Arial"/>
              </w:rPr>
              <w:t>AssessmentMetadata</w:t>
            </w:r>
          </w:p>
        </w:tc>
      </w:tr>
      <w:tr w:rsidR="00CC2CC1" w:rsidRPr="00811FDE" w14:paraId="71749103"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D9C893" w14:textId="77777777" w:rsidR="00CC2CC1" w:rsidRPr="00477406" w:rsidRDefault="00CC2CC1" w:rsidP="00CC2CC1">
            <w:pPr>
              <w:rPr>
                <w:rFonts w:eastAsia="Calibri" w:cs="Arial"/>
                <w:b/>
                <w:bCs/>
                <w:i/>
                <w:iCs/>
              </w:rPr>
            </w:pPr>
            <w:r w:rsidRPr="00477406">
              <w:rPr>
                <w:rFonts w:eastAsia="Calibri" w:cs="Arial"/>
              </w:rPr>
              <w:t>Assessment</w:t>
            </w:r>
          </w:p>
        </w:tc>
        <w:tc>
          <w:tcPr>
            <w:tcW w:w="1667" w:type="pct"/>
            <w:tcBorders>
              <w:top w:val="single" w:sz="8" w:space="0" w:color="000000"/>
              <w:left w:val="single" w:sz="8" w:space="0" w:color="000000"/>
              <w:bottom w:val="single" w:sz="8" w:space="0" w:color="000000"/>
              <w:right w:val="single" w:sz="8" w:space="0" w:color="000000"/>
            </w:tcBorders>
          </w:tcPr>
          <w:p w14:paraId="42F09801" w14:textId="77777777" w:rsidR="00CC2CC1" w:rsidRPr="00477406" w:rsidRDefault="00CC2CC1" w:rsidP="00CC2CC1">
            <w:pPr>
              <w:rPr>
                <w:rFonts w:eastAsia="Calibri" w:cs="Arial"/>
              </w:rPr>
            </w:pPr>
            <w:r w:rsidRPr="00477406">
              <w:rPr>
                <w:rFonts w:eastAsia="Calibri" w:cs="Arial"/>
              </w:rPr>
              <w:t>AssessmentItem, ObjectiveAssessment, AssessmentFamily, Section</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427B8" w14:textId="77777777" w:rsidR="00CC2CC1" w:rsidRPr="00477406" w:rsidRDefault="00CC2CC1" w:rsidP="00CC2CC1">
            <w:pPr>
              <w:rPr>
                <w:rFonts w:eastAsia="Calibri" w:cs="Arial"/>
                <w:b/>
                <w:bCs/>
                <w:i/>
                <w:iCs/>
              </w:rPr>
            </w:pPr>
            <w:r w:rsidRPr="00477406">
              <w:rPr>
                <w:rFonts w:eastAsia="Calibri" w:cs="Arial"/>
              </w:rPr>
              <w:t>AssessmentMetadata, MasterSchedule</w:t>
            </w:r>
          </w:p>
        </w:tc>
      </w:tr>
      <w:tr w:rsidR="00CC2CC1" w:rsidRPr="00811FDE" w14:paraId="7F47179E"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EC11C2" w14:textId="77777777" w:rsidR="00CC2CC1" w:rsidRPr="00477406" w:rsidRDefault="00CC2CC1" w:rsidP="00CC2CC1">
            <w:pPr>
              <w:rPr>
                <w:rFonts w:eastAsia="Calibri" w:cs="Arial"/>
                <w:b/>
                <w:bCs/>
                <w:i/>
                <w:iCs/>
              </w:rPr>
            </w:pPr>
            <w:r w:rsidRPr="00477406">
              <w:rPr>
                <w:rFonts w:eastAsia="Calibri" w:cs="Arial"/>
              </w:rPr>
              <w:t>AssessmentPeriodDescriptor</w:t>
            </w:r>
          </w:p>
        </w:tc>
        <w:tc>
          <w:tcPr>
            <w:tcW w:w="1667" w:type="pct"/>
            <w:tcBorders>
              <w:top w:val="single" w:sz="8" w:space="0" w:color="000000"/>
              <w:left w:val="single" w:sz="8" w:space="0" w:color="000000"/>
              <w:bottom w:val="single" w:sz="8" w:space="0" w:color="000000"/>
              <w:right w:val="single" w:sz="8" w:space="0" w:color="000000"/>
            </w:tcBorders>
          </w:tcPr>
          <w:p w14:paraId="3E720815" w14:textId="77777777" w:rsidR="00CC2CC1" w:rsidRPr="00477406" w:rsidRDefault="00CC2CC1" w:rsidP="00CC2CC1">
            <w:pPr>
              <w:rPr>
                <w:rFonts w:eastAsia="Calibri" w:cs="Arial"/>
                <w:b/>
                <w:bCs/>
                <w:i/>
                <w:iCs/>
              </w:rPr>
            </w:pPr>
            <w:r w:rsidRPr="00477406">
              <w:rPr>
                <w:rFonts w:eastAsia="Calibri" w:cs="Arial"/>
              </w:rPr>
              <w:t xml:space="preserve"> </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ACE7D8" w14:textId="77777777" w:rsidR="00CC2CC1" w:rsidRPr="00477406" w:rsidRDefault="00CC2CC1" w:rsidP="00CC2CC1">
            <w:pPr>
              <w:rPr>
                <w:rFonts w:eastAsia="Calibri" w:cs="Arial"/>
                <w:b/>
                <w:bCs/>
                <w:i/>
                <w:iCs/>
              </w:rPr>
            </w:pPr>
            <w:r w:rsidRPr="00477406">
              <w:rPr>
                <w:rFonts w:eastAsia="Calibri" w:cs="Arial"/>
              </w:rPr>
              <w:t xml:space="preserve"> </w:t>
            </w:r>
          </w:p>
        </w:tc>
      </w:tr>
      <w:tr w:rsidR="00CC2CC1" w14:paraId="7486818F"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1F38B" w14:textId="77777777" w:rsidR="00CC2CC1" w:rsidRPr="00477406" w:rsidRDefault="00CC2CC1" w:rsidP="00CC2CC1">
            <w:pPr>
              <w:rPr>
                <w:rFonts w:eastAsia="Calibri" w:cs="Arial"/>
                <w:b/>
                <w:bCs/>
                <w:i/>
                <w:iCs/>
              </w:rPr>
            </w:pPr>
            <w:r w:rsidRPr="00477406">
              <w:rPr>
                <w:rFonts w:eastAsia="Calibri" w:cs="Arial"/>
              </w:rPr>
              <w:t>PerformanceLevelDescriptor</w:t>
            </w:r>
          </w:p>
        </w:tc>
        <w:tc>
          <w:tcPr>
            <w:tcW w:w="1667" w:type="pct"/>
            <w:tcBorders>
              <w:top w:val="single" w:sz="8" w:space="0" w:color="000000"/>
              <w:left w:val="single" w:sz="8" w:space="0" w:color="000000"/>
              <w:bottom w:val="single" w:sz="8" w:space="0" w:color="000000"/>
              <w:right w:val="single" w:sz="8" w:space="0" w:color="000000"/>
            </w:tcBorders>
          </w:tcPr>
          <w:p w14:paraId="79C9121B" w14:textId="77777777" w:rsidR="00CC2CC1" w:rsidRPr="00477406" w:rsidRDefault="00CC2CC1" w:rsidP="00CC2CC1">
            <w:pPr>
              <w:rPr>
                <w:rFonts w:eastAsia="Calibri" w:cs="Arial"/>
                <w:b/>
                <w:bCs/>
                <w:i/>
                <w:iCs/>
              </w:rPr>
            </w:pPr>
            <w:r w:rsidRPr="00477406">
              <w:rPr>
                <w:rFonts w:eastAsia="Calibri" w:cs="Arial"/>
              </w:rPr>
              <w:t xml:space="preserve"> </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C88441" w14:textId="77777777" w:rsidR="00CC2CC1" w:rsidRPr="00477406" w:rsidRDefault="00CC2CC1" w:rsidP="00CC2CC1">
            <w:pPr>
              <w:rPr>
                <w:rFonts w:eastAsia="Calibri" w:cs="Arial"/>
                <w:b/>
                <w:bCs/>
                <w:i/>
                <w:iCs/>
              </w:rPr>
            </w:pPr>
            <w:r w:rsidRPr="00477406">
              <w:rPr>
                <w:rFonts w:eastAsia="Calibri" w:cs="Arial"/>
              </w:rPr>
              <w:t xml:space="preserve"> </w:t>
            </w:r>
          </w:p>
        </w:tc>
      </w:tr>
      <w:tr w:rsidR="00CC2CC1" w14:paraId="5E659B79"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2543E2" w14:textId="77777777" w:rsidR="00CC2CC1" w:rsidRPr="00477406" w:rsidRDefault="00CC2CC1" w:rsidP="00CC2CC1">
            <w:pPr>
              <w:rPr>
                <w:rFonts w:eastAsia="Calibri" w:cs="Arial"/>
                <w:b/>
                <w:bCs/>
                <w:i/>
                <w:iCs/>
              </w:rPr>
            </w:pPr>
            <w:r w:rsidRPr="00477406">
              <w:rPr>
                <w:rFonts w:eastAsia="Calibri" w:cs="Arial"/>
              </w:rPr>
              <w:t>ObjectiveAssessment</w:t>
            </w:r>
          </w:p>
        </w:tc>
        <w:tc>
          <w:tcPr>
            <w:tcW w:w="1667" w:type="pct"/>
            <w:tcBorders>
              <w:top w:val="single" w:sz="8" w:space="0" w:color="000000"/>
              <w:left w:val="single" w:sz="8" w:space="0" w:color="000000"/>
              <w:bottom w:val="single" w:sz="8" w:space="0" w:color="000000"/>
              <w:right w:val="single" w:sz="8" w:space="0" w:color="000000"/>
            </w:tcBorders>
          </w:tcPr>
          <w:p w14:paraId="1BAA1589" w14:textId="77777777" w:rsidR="00CC2CC1" w:rsidRPr="00477406" w:rsidRDefault="00CC2CC1" w:rsidP="00CC2CC1">
            <w:pPr>
              <w:rPr>
                <w:rFonts w:eastAsia="Calibri" w:cs="Arial"/>
                <w:b/>
                <w:bCs/>
                <w:i/>
                <w:iCs/>
              </w:rPr>
            </w:pPr>
            <w:r w:rsidRPr="00477406">
              <w:rPr>
                <w:rFonts w:eastAsia="Calibri" w:cs="Arial"/>
              </w:rPr>
              <w:t>AssessmentItem, LearningObjective, LearningStandard, ObjectiveAssessment</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8F9D7" w14:textId="77777777" w:rsidR="00CC2CC1" w:rsidRPr="00477406" w:rsidRDefault="00CC2CC1" w:rsidP="00CC2CC1">
            <w:pPr>
              <w:rPr>
                <w:rFonts w:eastAsia="Calibri" w:cs="Arial"/>
                <w:b/>
                <w:bCs/>
                <w:i/>
                <w:iCs/>
              </w:rPr>
            </w:pPr>
            <w:r w:rsidRPr="00477406">
              <w:rPr>
                <w:rFonts w:eastAsia="Calibri" w:cs="Arial"/>
              </w:rPr>
              <w:t>AssessmentMetadata</w:t>
            </w:r>
          </w:p>
        </w:tc>
      </w:tr>
      <w:tr w:rsidR="00CC2CC1" w14:paraId="29EC3B3F"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A6026" w14:textId="77777777" w:rsidR="00CC2CC1" w:rsidRPr="00477406" w:rsidRDefault="00CC2CC1" w:rsidP="00CC2CC1">
            <w:pPr>
              <w:rPr>
                <w:rFonts w:eastAsia="Calibri" w:cs="Arial"/>
                <w:b/>
                <w:bCs/>
                <w:i/>
                <w:iCs/>
              </w:rPr>
            </w:pPr>
            <w:r w:rsidRPr="00477406">
              <w:rPr>
                <w:rFonts w:eastAsia="Calibri" w:cs="Arial"/>
              </w:rPr>
              <w:t>LearningObjective</w:t>
            </w:r>
          </w:p>
        </w:tc>
        <w:tc>
          <w:tcPr>
            <w:tcW w:w="1667" w:type="pct"/>
            <w:tcBorders>
              <w:top w:val="single" w:sz="8" w:space="0" w:color="000000"/>
              <w:left w:val="single" w:sz="8" w:space="0" w:color="000000"/>
              <w:bottom w:val="single" w:sz="8" w:space="0" w:color="000000"/>
              <w:right w:val="single" w:sz="8" w:space="0" w:color="000000"/>
            </w:tcBorders>
          </w:tcPr>
          <w:p w14:paraId="581780EC" w14:textId="77777777" w:rsidR="00CC2CC1" w:rsidRPr="00477406" w:rsidRDefault="00CC2CC1" w:rsidP="00CC2CC1">
            <w:pPr>
              <w:rPr>
                <w:rFonts w:eastAsia="Calibri" w:cs="Arial"/>
                <w:b/>
                <w:bCs/>
                <w:i/>
                <w:iCs/>
              </w:rPr>
            </w:pPr>
            <w:r w:rsidRPr="00477406">
              <w:rPr>
                <w:rFonts w:eastAsia="Calibri" w:cs="Arial"/>
              </w:rPr>
              <w:t>LearningStandard, LearningObjective</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9C5F6" w14:textId="77777777" w:rsidR="00CC2CC1" w:rsidRPr="00477406" w:rsidRDefault="00CC2CC1" w:rsidP="00CC2CC1">
            <w:pPr>
              <w:rPr>
                <w:rFonts w:eastAsia="Calibri" w:cs="Arial"/>
              </w:rPr>
            </w:pPr>
          </w:p>
        </w:tc>
      </w:tr>
      <w:tr w:rsidR="00CC2CC1" w14:paraId="09B70A22"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9A14C" w14:textId="77777777" w:rsidR="00CC2CC1" w:rsidRPr="00477406" w:rsidRDefault="00CC2CC1" w:rsidP="00CC2CC1">
            <w:pPr>
              <w:rPr>
                <w:rFonts w:eastAsia="Calibri" w:cs="Arial"/>
                <w:b/>
                <w:bCs/>
                <w:i/>
                <w:iCs/>
              </w:rPr>
            </w:pPr>
            <w:r w:rsidRPr="00477406">
              <w:rPr>
                <w:rFonts w:eastAsia="Calibri" w:cs="Arial"/>
              </w:rPr>
              <w:t>LearningStandard</w:t>
            </w:r>
          </w:p>
        </w:tc>
        <w:tc>
          <w:tcPr>
            <w:tcW w:w="1667" w:type="pct"/>
            <w:tcBorders>
              <w:top w:val="single" w:sz="8" w:space="0" w:color="000000"/>
              <w:left w:val="single" w:sz="8" w:space="0" w:color="000000"/>
              <w:bottom w:val="single" w:sz="8" w:space="0" w:color="000000"/>
              <w:right w:val="single" w:sz="8" w:space="0" w:color="000000"/>
            </w:tcBorders>
          </w:tcPr>
          <w:p w14:paraId="149DD068" w14:textId="77777777" w:rsidR="00CC2CC1" w:rsidRPr="00477406" w:rsidRDefault="00CC2CC1" w:rsidP="00CC2CC1">
            <w:pPr>
              <w:rPr>
                <w:rFonts w:eastAsia="Calibri" w:cs="Arial"/>
              </w:rPr>
            </w:pP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0D990" w14:textId="77777777" w:rsidR="00CC2CC1" w:rsidRPr="00477406" w:rsidRDefault="00CC2CC1" w:rsidP="00CC2CC1">
            <w:pPr>
              <w:rPr>
                <w:rFonts w:eastAsia="Calibri" w:cs="Arial"/>
              </w:rPr>
            </w:pPr>
          </w:p>
        </w:tc>
      </w:tr>
      <w:tr w:rsidR="00CC2CC1" w14:paraId="37369ABC"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0C8342" w14:textId="77777777" w:rsidR="00CC2CC1" w:rsidRPr="00477406" w:rsidRDefault="00CC2CC1" w:rsidP="00CC2CC1">
            <w:pPr>
              <w:outlineLvl w:val="2"/>
              <w:rPr>
                <w:rFonts w:eastAsia="Calibri" w:cs="Arial"/>
              </w:rPr>
            </w:pPr>
            <w:r w:rsidRPr="00477406">
              <w:rPr>
                <w:rFonts w:eastAsia="Calibri" w:cs="Arial"/>
              </w:rPr>
              <w:t>AssessmentItem</w:t>
            </w:r>
          </w:p>
        </w:tc>
        <w:tc>
          <w:tcPr>
            <w:tcW w:w="1667" w:type="pct"/>
            <w:tcBorders>
              <w:top w:val="single" w:sz="8" w:space="0" w:color="000000"/>
              <w:left w:val="single" w:sz="8" w:space="0" w:color="000000"/>
              <w:bottom w:val="single" w:sz="8" w:space="0" w:color="000000"/>
              <w:right w:val="single" w:sz="8" w:space="0" w:color="000000"/>
            </w:tcBorders>
          </w:tcPr>
          <w:p w14:paraId="51144AB3" w14:textId="77777777" w:rsidR="00CC2CC1" w:rsidRPr="00477406" w:rsidRDefault="00CC2CC1" w:rsidP="00CC2CC1">
            <w:pPr>
              <w:outlineLvl w:val="2"/>
              <w:rPr>
                <w:rFonts w:eastAsia="Calibri" w:cs="Arial"/>
              </w:rPr>
            </w:pPr>
            <w:r w:rsidRPr="00477406">
              <w:rPr>
                <w:rFonts w:eastAsia="Calibri" w:cs="Arial"/>
              </w:rPr>
              <w:t>LearningStandard</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82990F" w14:textId="77777777" w:rsidR="00CC2CC1" w:rsidRPr="00477406" w:rsidRDefault="00CC2CC1" w:rsidP="00CC2CC1">
            <w:pPr>
              <w:outlineLvl w:val="2"/>
              <w:rPr>
                <w:rFonts w:eastAsia="Calibri" w:cs="Arial"/>
              </w:rPr>
            </w:pPr>
            <w:r w:rsidRPr="00477406">
              <w:rPr>
                <w:rFonts w:eastAsia="Calibri" w:cs="Arial"/>
              </w:rPr>
              <w:t>AssessmentMetadata</w:t>
            </w:r>
          </w:p>
        </w:tc>
      </w:tr>
    </w:tbl>
    <w:p w14:paraId="44DAE04F" w14:textId="77777777" w:rsidR="00CC2CC1" w:rsidRPr="001019F4" w:rsidRDefault="00CC2CC1" w:rsidP="00CC2CC1"/>
    <w:p w14:paraId="2D873EBF" w14:textId="78C7900F" w:rsidR="00A5414B" w:rsidRPr="00395C24" w:rsidRDefault="00CC2CC1" w:rsidP="00395C24">
      <w:r w:rsidRPr="00395C24">
        <w:t>References to entities within the same interchange must resolve to entities ingested as part of a previous job or entities ingested as part of the same job.</w:t>
      </w:r>
      <w:bookmarkStart w:id="118" w:name="_Toc197680632"/>
    </w:p>
    <w:p w14:paraId="505CCBCE" w14:textId="1F4746F1" w:rsidR="00CC2CC1" w:rsidRPr="00477406" w:rsidRDefault="00A5414B" w:rsidP="00B10EF0">
      <w:pPr>
        <w:pStyle w:val="Heading3"/>
      </w:pPr>
      <w:bookmarkStart w:id="119" w:name="_Toc323905570"/>
      <w:r>
        <w:lastRenderedPageBreak/>
        <w:t xml:space="preserve">8.2.4 </w:t>
      </w:r>
      <w:r w:rsidR="00CC2CC1" w:rsidRPr="00477406">
        <w:t>StaffAssociation</w:t>
      </w:r>
      <w:bookmarkEnd w:id="118"/>
      <w:bookmarkEnd w:id="119"/>
    </w:p>
    <w:p w14:paraId="0610452A" w14:textId="0A95EDAF" w:rsidR="00CC2CC1" w:rsidRDefault="00CC2CC1" w:rsidP="00CC2CC1">
      <w:bookmarkStart w:id="120" w:name="h.6bxqf7ftkbn"/>
      <w:bookmarkStart w:id="121" w:name="h.4ro02a95g9l8"/>
      <w:bookmarkStart w:id="122" w:name="h.kjg1h96q5s8h"/>
      <w:bookmarkEnd w:id="120"/>
      <w:bookmarkEnd w:id="121"/>
      <w:bookmarkEnd w:id="122"/>
      <w:r>
        <w:t xml:space="preserve">This Ed-Fi interchange supports ingestion of the following entities: </w:t>
      </w:r>
    </w:p>
    <w:p w14:paraId="393A028C" w14:textId="77777777" w:rsidR="00CC2CC1" w:rsidRDefault="00CC2CC1" w:rsidP="00A5414B">
      <w:pPr>
        <w:pStyle w:val="ListBullet"/>
        <w:tabs>
          <w:tab w:val="clear" w:pos="360"/>
          <w:tab w:val="num" w:pos="720"/>
        </w:tabs>
      </w:pPr>
      <w:r>
        <w:t>Staff</w:t>
      </w:r>
    </w:p>
    <w:p w14:paraId="018087BC" w14:textId="77777777" w:rsidR="00CC2CC1" w:rsidRDefault="00CC2CC1" w:rsidP="00A5414B">
      <w:pPr>
        <w:pStyle w:val="ListBullet"/>
        <w:tabs>
          <w:tab w:val="clear" w:pos="360"/>
          <w:tab w:val="num" w:pos="720"/>
        </w:tabs>
      </w:pPr>
      <w:r>
        <w:t>Teacher</w:t>
      </w:r>
    </w:p>
    <w:p w14:paraId="3AE3E6BA" w14:textId="77777777" w:rsidR="00CC2CC1" w:rsidRDefault="00CC2CC1" w:rsidP="00A5414B">
      <w:pPr>
        <w:pStyle w:val="ListBullet"/>
        <w:tabs>
          <w:tab w:val="clear" w:pos="360"/>
          <w:tab w:val="num" w:pos="720"/>
        </w:tabs>
      </w:pPr>
      <w:r>
        <w:t>TeacherSchoolAssociation</w:t>
      </w:r>
    </w:p>
    <w:p w14:paraId="54174696" w14:textId="77777777" w:rsidR="00CC2CC1" w:rsidRDefault="00CC2CC1" w:rsidP="00A5414B">
      <w:pPr>
        <w:pStyle w:val="ListBullet"/>
        <w:tabs>
          <w:tab w:val="clear" w:pos="360"/>
          <w:tab w:val="num" w:pos="720"/>
        </w:tabs>
      </w:pPr>
      <w:r>
        <w:t>TeacherSectionAssociation</w:t>
      </w:r>
    </w:p>
    <w:p w14:paraId="1BFBC5B5" w14:textId="77777777" w:rsidR="00CC2CC1" w:rsidRDefault="00CC2CC1" w:rsidP="00A5414B">
      <w:pPr>
        <w:pStyle w:val="ListBullet"/>
        <w:tabs>
          <w:tab w:val="clear" w:pos="360"/>
          <w:tab w:val="num" w:pos="720"/>
        </w:tabs>
      </w:pPr>
      <w:r>
        <w:t>StaffEducationOrgAssignmentAssociation</w:t>
      </w:r>
    </w:p>
    <w:p w14:paraId="35C47FB1" w14:textId="77777777" w:rsidR="00CC2CC1" w:rsidRDefault="00CC2CC1" w:rsidP="00A5414B">
      <w:pPr>
        <w:jc w:val="both"/>
      </w:pPr>
      <w:r>
        <w:t>While also part of this Ed-Fi interchange, StaffEducationOrgEmploymentAssociation, LeaveEvent, OpenStaffPosition and CredentialFieldDescriptor entities are currently not supported by SLI.</w:t>
      </w:r>
    </w:p>
    <w:p w14:paraId="5B7404B2" w14:textId="77777777" w:rsidR="00CC2CC1" w:rsidRPr="004D06DC" w:rsidRDefault="00CC2CC1" w:rsidP="00CC2CC1">
      <w:pPr>
        <w:rPr>
          <w:rStyle w:val="Strong"/>
        </w:rPr>
      </w:pPr>
      <w:bookmarkStart w:id="123" w:name="h.36ej879ks79j"/>
      <w:bookmarkStart w:id="124" w:name="h.h9z6xob46254"/>
      <w:bookmarkEnd w:id="123"/>
      <w:bookmarkEnd w:id="124"/>
      <w:r w:rsidRPr="004D06DC">
        <w:rPr>
          <w:rStyle w:val="Strong"/>
        </w:rPr>
        <w:t xml:space="preserve">Normative Constraints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53"/>
        <w:gridCol w:w="2557"/>
        <w:gridCol w:w="2530"/>
      </w:tblGrid>
      <w:tr w:rsidR="00CC2CC1" w:rsidRPr="00F50D6B" w14:paraId="163918C9" w14:textId="77777777" w:rsidTr="00A5414B">
        <w:trPr>
          <w:trHeight w:val="515"/>
        </w:trPr>
        <w:tc>
          <w:tcPr>
            <w:tcW w:w="21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E50C7D" w14:textId="3CF8E30D" w:rsidR="00CC2CC1" w:rsidRPr="00F50D6B" w:rsidRDefault="00CC2CC1" w:rsidP="00CC2CC1">
            <w:pPr>
              <w:rPr>
                <w:b/>
                <w:bCs/>
                <w:i/>
                <w:iCs/>
              </w:rPr>
            </w:pPr>
            <w:r>
              <w:rPr>
                <w:rFonts w:eastAsia="Calibri"/>
                <w:b/>
                <w:bCs/>
              </w:rPr>
              <w:t>Entit</w:t>
            </w:r>
            <w:r w:rsidR="00A5414B">
              <w:rPr>
                <w:rFonts w:eastAsia="Calibri"/>
                <w:b/>
                <w:bCs/>
              </w:rPr>
              <w:t>y</w:t>
            </w:r>
          </w:p>
        </w:tc>
        <w:tc>
          <w:tcPr>
            <w:tcW w:w="1446" w:type="pct"/>
            <w:tcBorders>
              <w:top w:val="single" w:sz="8" w:space="0" w:color="000000"/>
              <w:left w:val="single" w:sz="8" w:space="0" w:color="000000"/>
              <w:bottom w:val="single" w:sz="8" w:space="0" w:color="000000"/>
              <w:right w:val="single" w:sz="8" w:space="0" w:color="000000"/>
            </w:tcBorders>
          </w:tcPr>
          <w:p w14:paraId="4A1CD97F" w14:textId="77777777" w:rsidR="00CC2CC1" w:rsidRPr="00F50D6B" w:rsidRDefault="00CC2CC1" w:rsidP="00CC2CC1">
            <w:pPr>
              <w:rPr>
                <w:rFonts w:eastAsia="Calibri"/>
                <w:b/>
                <w:bCs/>
                <w:i/>
                <w:iCs/>
              </w:rPr>
            </w:pPr>
            <w:r>
              <w:rPr>
                <w:rFonts w:eastAsia="Calibri"/>
                <w:b/>
                <w:bCs/>
              </w:rPr>
              <w:t>Referenced Entity</w:t>
            </w:r>
          </w:p>
        </w:tc>
        <w:tc>
          <w:tcPr>
            <w:tcW w:w="143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0BEEB" w14:textId="77777777" w:rsidR="00CC2CC1" w:rsidRPr="00F50D6B" w:rsidRDefault="00CC2CC1" w:rsidP="00CC2CC1">
            <w:pPr>
              <w:rPr>
                <w:b/>
                <w:bCs/>
                <w:i/>
                <w:iCs/>
              </w:rPr>
            </w:pPr>
            <w:r>
              <w:rPr>
                <w:rFonts w:eastAsia="Calibri"/>
                <w:b/>
                <w:bCs/>
              </w:rPr>
              <w:t>Interchange of Origin</w:t>
            </w:r>
          </w:p>
        </w:tc>
      </w:tr>
      <w:tr w:rsidR="00CC2CC1" w:rsidRPr="00811FDE" w14:paraId="5A38A688" w14:textId="77777777" w:rsidTr="00A5414B">
        <w:tc>
          <w:tcPr>
            <w:tcW w:w="21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78A193" w14:textId="77777777" w:rsidR="00CC2CC1" w:rsidRPr="00811FDE" w:rsidRDefault="00CC2CC1" w:rsidP="00CC2CC1">
            <w:pPr>
              <w:rPr>
                <w:rFonts w:ascii="Calibri" w:eastAsia="Calibri" w:hAnsi="Calibri" w:cs="Calibri"/>
                <w:b/>
                <w:bCs/>
                <w:i/>
                <w:iCs/>
              </w:rPr>
            </w:pPr>
            <w:r>
              <w:rPr>
                <w:rFonts w:ascii="Calibri" w:eastAsia="Calibri" w:hAnsi="Calibri" w:cs="Calibri"/>
              </w:rPr>
              <w:t>Staff</w:t>
            </w:r>
          </w:p>
        </w:tc>
        <w:tc>
          <w:tcPr>
            <w:tcW w:w="1446" w:type="pct"/>
            <w:tcBorders>
              <w:top w:val="single" w:sz="8" w:space="0" w:color="000000"/>
              <w:left w:val="single" w:sz="8" w:space="0" w:color="000000"/>
              <w:bottom w:val="single" w:sz="8" w:space="0" w:color="000000"/>
              <w:right w:val="single" w:sz="8" w:space="0" w:color="000000"/>
            </w:tcBorders>
          </w:tcPr>
          <w:p w14:paraId="59DB53FA" w14:textId="77777777" w:rsidR="00CC2CC1" w:rsidRPr="00811FDE" w:rsidRDefault="00CC2CC1" w:rsidP="00CC2CC1">
            <w:pPr>
              <w:rPr>
                <w:rFonts w:ascii="Calibri" w:eastAsia="Calibri" w:hAnsi="Calibri" w:cs="Calibri"/>
              </w:rPr>
            </w:pPr>
          </w:p>
        </w:tc>
        <w:tc>
          <w:tcPr>
            <w:tcW w:w="143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3173EA" w14:textId="77777777" w:rsidR="00CC2CC1" w:rsidRPr="00811FDE" w:rsidRDefault="00CC2CC1" w:rsidP="00CC2CC1">
            <w:pPr>
              <w:rPr>
                <w:rFonts w:ascii="Calibri" w:eastAsia="Calibri" w:hAnsi="Calibri" w:cs="Calibri"/>
              </w:rPr>
            </w:pPr>
          </w:p>
        </w:tc>
      </w:tr>
      <w:tr w:rsidR="00CC2CC1" w14:paraId="2EECC724" w14:textId="77777777" w:rsidTr="00A5414B">
        <w:tc>
          <w:tcPr>
            <w:tcW w:w="21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599708" w14:textId="77777777" w:rsidR="00CC2CC1" w:rsidRDefault="00CC2CC1" w:rsidP="00CC2CC1">
            <w:pPr>
              <w:rPr>
                <w:rFonts w:ascii="Calibri" w:eastAsia="Calibri" w:hAnsi="Calibri" w:cs="Calibri"/>
                <w:b/>
                <w:bCs/>
                <w:i/>
                <w:iCs/>
              </w:rPr>
            </w:pPr>
            <w:r>
              <w:rPr>
                <w:rFonts w:ascii="Calibri" w:eastAsia="Calibri" w:hAnsi="Calibri" w:cs="Calibri"/>
              </w:rPr>
              <w:t>Teacher</w:t>
            </w:r>
          </w:p>
        </w:tc>
        <w:tc>
          <w:tcPr>
            <w:tcW w:w="1446" w:type="pct"/>
            <w:tcBorders>
              <w:top w:val="single" w:sz="8" w:space="0" w:color="000000"/>
              <w:left w:val="single" w:sz="8" w:space="0" w:color="000000"/>
              <w:bottom w:val="single" w:sz="8" w:space="0" w:color="000000"/>
              <w:right w:val="single" w:sz="8" w:space="0" w:color="000000"/>
            </w:tcBorders>
          </w:tcPr>
          <w:p w14:paraId="6A03EFC3" w14:textId="77777777" w:rsidR="00CC2CC1" w:rsidRDefault="00CC2CC1" w:rsidP="00CC2CC1">
            <w:pPr>
              <w:rPr>
                <w:rFonts w:ascii="Calibri" w:eastAsia="Calibri" w:hAnsi="Calibri" w:cs="Calibri"/>
                <w:b/>
                <w:bCs/>
                <w:i/>
                <w:iCs/>
              </w:rPr>
            </w:pPr>
            <w:r>
              <w:rPr>
                <w:rFonts w:ascii="Calibri" w:eastAsia="Calibri" w:hAnsi="Calibri" w:cs="Calibri"/>
              </w:rPr>
              <w:t xml:space="preserve"> </w:t>
            </w:r>
          </w:p>
        </w:tc>
        <w:tc>
          <w:tcPr>
            <w:tcW w:w="143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11EE39" w14:textId="77777777" w:rsidR="00CC2CC1" w:rsidRDefault="00CC2CC1" w:rsidP="00CC2CC1">
            <w:pPr>
              <w:rPr>
                <w:rFonts w:ascii="Calibri" w:eastAsia="Calibri" w:hAnsi="Calibri" w:cs="Calibri"/>
                <w:b/>
                <w:bCs/>
                <w:i/>
                <w:iCs/>
              </w:rPr>
            </w:pPr>
            <w:r>
              <w:rPr>
                <w:rFonts w:ascii="Calibri" w:eastAsia="Calibri" w:hAnsi="Calibri" w:cs="Calibri"/>
              </w:rPr>
              <w:t xml:space="preserve"> </w:t>
            </w:r>
          </w:p>
        </w:tc>
      </w:tr>
      <w:tr w:rsidR="00CC2CC1" w14:paraId="3E672A6D" w14:textId="77777777" w:rsidTr="00A5414B">
        <w:tc>
          <w:tcPr>
            <w:tcW w:w="21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08007" w14:textId="77777777" w:rsidR="00CC2CC1" w:rsidRDefault="00CC2CC1" w:rsidP="00CC2CC1">
            <w:pPr>
              <w:rPr>
                <w:rFonts w:ascii="Calibri" w:eastAsia="Calibri" w:hAnsi="Calibri" w:cs="Calibri"/>
                <w:b/>
                <w:bCs/>
                <w:i/>
                <w:iCs/>
              </w:rPr>
            </w:pPr>
            <w:r>
              <w:rPr>
                <w:rFonts w:ascii="Calibri" w:eastAsia="Calibri" w:hAnsi="Calibri" w:cs="Calibri"/>
              </w:rPr>
              <w:t>TeacherSchoolAssociation</w:t>
            </w:r>
          </w:p>
        </w:tc>
        <w:tc>
          <w:tcPr>
            <w:tcW w:w="1446" w:type="pct"/>
            <w:tcBorders>
              <w:top w:val="single" w:sz="8" w:space="0" w:color="000000"/>
              <w:left w:val="single" w:sz="8" w:space="0" w:color="000000"/>
              <w:bottom w:val="single" w:sz="8" w:space="0" w:color="000000"/>
              <w:right w:val="single" w:sz="8" w:space="0" w:color="000000"/>
            </w:tcBorders>
          </w:tcPr>
          <w:p w14:paraId="445C5F1D" w14:textId="77777777" w:rsidR="00CC2CC1" w:rsidRDefault="00CC2CC1" w:rsidP="00CC2CC1">
            <w:pPr>
              <w:rPr>
                <w:rFonts w:ascii="Calibri" w:eastAsia="Calibri" w:hAnsi="Calibri" w:cs="Calibri"/>
                <w:b/>
                <w:bCs/>
                <w:i/>
                <w:iCs/>
              </w:rPr>
            </w:pPr>
            <w:r>
              <w:rPr>
                <w:rFonts w:ascii="Calibri" w:eastAsia="Calibri" w:hAnsi="Calibri" w:cs="Calibri"/>
              </w:rPr>
              <w:t>Teacher, School</w:t>
            </w:r>
          </w:p>
        </w:tc>
        <w:tc>
          <w:tcPr>
            <w:tcW w:w="143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9BBD2" w14:textId="77777777" w:rsidR="00CC2CC1" w:rsidRDefault="00CC2CC1" w:rsidP="00CC2CC1">
            <w:pPr>
              <w:rPr>
                <w:rFonts w:ascii="Calibri" w:eastAsia="Calibri" w:hAnsi="Calibri" w:cs="Calibri"/>
                <w:b/>
                <w:bCs/>
                <w:i/>
                <w:iCs/>
              </w:rPr>
            </w:pPr>
            <w:r>
              <w:rPr>
                <w:rFonts w:ascii="Calibri" w:eastAsia="Calibri" w:hAnsi="Calibri" w:cs="Calibri"/>
              </w:rPr>
              <w:t>StaffAssociation, EducationOrganization</w:t>
            </w:r>
          </w:p>
        </w:tc>
      </w:tr>
      <w:tr w:rsidR="00CC2CC1" w14:paraId="1215D8D6" w14:textId="77777777" w:rsidTr="00A5414B">
        <w:tc>
          <w:tcPr>
            <w:tcW w:w="21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D367D9" w14:textId="77777777" w:rsidR="00CC2CC1" w:rsidRDefault="00CC2CC1" w:rsidP="00CC2CC1">
            <w:pPr>
              <w:rPr>
                <w:rFonts w:ascii="Calibri" w:eastAsia="Calibri" w:hAnsi="Calibri" w:cs="Calibri"/>
                <w:b/>
                <w:bCs/>
                <w:i/>
                <w:iCs/>
              </w:rPr>
            </w:pPr>
            <w:r>
              <w:rPr>
                <w:rFonts w:ascii="Calibri" w:eastAsia="Calibri" w:hAnsi="Calibri" w:cs="Calibri"/>
              </w:rPr>
              <w:t>TeacherSectionAssociation</w:t>
            </w:r>
          </w:p>
        </w:tc>
        <w:tc>
          <w:tcPr>
            <w:tcW w:w="1446" w:type="pct"/>
            <w:tcBorders>
              <w:top w:val="single" w:sz="8" w:space="0" w:color="000000"/>
              <w:left w:val="single" w:sz="8" w:space="0" w:color="000000"/>
              <w:bottom w:val="single" w:sz="8" w:space="0" w:color="000000"/>
              <w:right w:val="single" w:sz="8" w:space="0" w:color="000000"/>
            </w:tcBorders>
          </w:tcPr>
          <w:p w14:paraId="4743B7EA" w14:textId="77777777" w:rsidR="00CC2CC1" w:rsidRDefault="00CC2CC1" w:rsidP="00CC2CC1">
            <w:pPr>
              <w:rPr>
                <w:rFonts w:ascii="Calibri" w:eastAsia="Calibri" w:hAnsi="Calibri" w:cs="Calibri"/>
                <w:b/>
                <w:bCs/>
                <w:i/>
                <w:iCs/>
              </w:rPr>
            </w:pPr>
            <w:r>
              <w:rPr>
                <w:rFonts w:ascii="Calibri" w:eastAsia="Calibri" w:hAnsi="Calibri" w:cs="Calibri"/>
              </w:rPr>
              <w:t>Teacher, Section</w:t>
            </w:r>
          </w:p>
        </w:tc>
        <w:tc>
          <w:tcPr>
            <w:tcW w:w="143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F35BCF" w14:textId="77777777" w:rsidR="00CC2CC1" w:rsidRDefault="00CC2CC1" w:rsidP="00CC2CC1">
            <w:pPr>
              <w:rPr>
                <w:rFonts w:ascii="Calibri" w:eastAsia="Calibri" w:hAnsi="Calibri" w:cs="Calibri"/>
                <w:b/>
                <w:bCs/>
                <w:i/>
                <w:iCs/>
              </w:rPr>
            </w:pPr>
            <w:r>
              <w:rPr>
                <w:rFonts w:ascii="Calibri" w:eastAsia="Calibri" w:hAnsi="Calibri" w:cs="Calibri"/>
              </w:rPr>
              <w:t>StaffAssociation, MasterSchedule</w:t>
            </w:r>
          </w:p>
        </w:tc>
      </w:tr>
      <w:tr w:rsidR="00CC2CC1" w14:paraId="5EC58985" w14:textId="77777777" w:rsidTr="00A5414B">
        <w:tc>
          <w:tcPr>
            <w:tcW w:w="21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2C4BE7" w14:textId="77777777" w:rsidR="00CC2CC1" w:rsidRPr="00A4156F" w:rsidRDefault="00CC2CC1" w:rsidP="00CC2CC1">
            <w:pPr>
              <w:rPr>
                <w:rFonts w:ascii="Calibri" w:eastAsia="Calibri" w:hAnsi="Calibri" w:cs="Calibri"/>
              </w:rPr>
            </w:pPr>
            <w:r w:rsidRPr="00A4156F">
              <w:rPr>
                <w:rFonts w:ascii="Calibri" w:eastAsia="Calibri" w:hAnsi="Calibri" w:cs="Calibri"/>
              </w:rPr>
              <w:t>StaffEducationOrgAssignmentAssociation</w:t>
            </w:r>
          </w:p>
          <w:p w14:paraId="1D68C5AC" w14:textId="77777777" w:rsidR="00CC2CC1" w:rsidRPr="00A4156F" w:rsidRDefault="00CC2CC1" w:rsidP="00CC2CC1">
            <w:pPr>
              <w:rPr>
                <w:rFonts w:ascii="Calibri" w:eastAsia="Calibri" w:hAnsi="Calibri" w:cs="Calibri"/>
              </w:rPr>
            </w:pPr>
          </w:p>
        </w:tc>
        <w:tc>
          <w:tcPr>
            <w:tcW w:w="1446" w:type="pct"/>
            <w:tcBorders>
              <w:top w:val="single" w:sz="8" w:space="0" w:color="000000"/>
              <w:left w:val="single" w:sz="8" w:space="0" w:color="000000"/>
              <w:bottom w:val="single" w:sz="8" w:space="0" w:color="000000"/>
              <w:right w:val="single" w:sz="8" w:space="0" w:color="000000"/>
            </w:tcBorders>
          </w:tcPr>
          <w:p w14:paraId="57740890" w14:textId="77777777" w:rsidR="00CC2CC1" w:rsidRPr="00A4156F" w:rsidRDefault="00CC2CC1" w:rsidP="00CC2CC1">
            <w:pPr>
              <w:rPr>
                <w:rFonts w:ascii="Calibri" w:eastAsia="Calibri" w:hAnsi="Calibri" w:cs="Calibri"/>
              </w:rPr>
            </w:pPr>
            <w:r w:rsidRPr="00A4156F">
              <w:rPr>
                <w:rFonts w:ascii="Calibri" w:eastAsia="Calibri" w:hAnsi="Calibri" w:cs="Calibri"/>
              </w:rPr>
              <w:t>Staff, EducationOrganization</w:t>
            </w:r>
          </w:p>
        </w:tc>
        <w:tc>
          <w:tcPr>
            <w:tcW w:w="143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9552E" w14:textId="77777777" w:rsidR="00CC2CC1" w:rsidRPr="00A4156F" w:rsidRDefault="00CC2CC1" w:rsidP="00CC2CC1">
            <w:pPr>
              <w:rPr>
                <w:rFonts w:ascii="Calibri" w:eastAsia="Calibri" w:hAnsi="Calibri" w:cs="Calibri"/>
              </w:rPr>
            </w:pPr>
            <w:r w:rsidRPr="00A4156F">
              <w:rPr>
                <w:rFonts w:ascii="Calibri" w:eastAsia="Calibri" w:hAnsi="Calibri" w:cs="Calibri"/>
              </w:rPr>
              <w:t>StaffAssociation, EducationOrganization</w:t>
            </w:r>
          </w:p>
        </w:tc>
      </w:tr>
      <w:tr w:rsidR="00CC2CC1" w14:paraId="5645F553" w14:textId="77777777" w:rsidTr="00A5414B">
        <w:tc>
          <w:tcPr>
            <w:tcW w:w="21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99BEA" w14:textId="77777777" w:rsidR="00CC2CC1" w:rsidRPr="00A4156F" w:rsidRDefault="00CC2CC1" w:rsidP="00CC2CC1">
            <w:pPr>
              <w:rPr>
                <w:rFonts w:ascii="Calibri" w:eastAsia="Calibri" w:hAnsi="Calibri" w:cs="Calibri"/>
                <w:color w:val="808080" w:themeColor="background1" w:themeShade="80"/>
              </w:rPr>
            </w:pPr>
            <w:r w:rsidRPr="00A4156F">
              <w:rPr>
                <w:rFonts w:ascii="Calibri" w:eastAsia="Calibri" w:hAnsi="Calibri" w:cs="Calibri"/>
                <w:color w:val="808080" w:themeColor="background1" w:themeShade="80"/>
              </w:rPr>
              <w:t>LeaveEvent</w:t>
            </w:r>
          </w:p>
        </w:tc>
        <w:tc>
          <w:tcPr>
            <w:tcW w:w="1446" w:type="pct"/>
            <w:tcBorders>
              <w:top w:val="single" w:sz="8" w:space="0" w:color="000000"/>
              <w:left w:val="single" w:sz="8" w:space="0" w:color="000000"/>
              <w:bottom w:val="single" w:sz="8" w:space="0" w:color="000000"/>
              <w:right w:val="single" w:sz="8" w:space="0" w:color="000000"/>
            </w:tcBorders>
          </w:tcPr>
          <w:p w14:paraId="4C1F4FBA" w14:textId="77777777" w:rsidR="00CC2CC1" w:rsidRPr="00A4156F" w:rsidRDefault="00CC2CC1" w:rsidP="00CC2CC1">
            <w:pPr>
              <w:rPr>
                <w:rFonts w:ascii="Calibri" w:eastAsia="Calibri" w:hAnsi="Calibri" w:cs="Calibri"/>
                <w:color w:val="808080" w:themeColor="background1" w:themeShade="80"/>
              </w:rPr>
            </w:pPr>
            <w:r w:rsidRPr="00A4156F">
              <w:rPr>
                <w:rFonts w:ascii="Calibri" w:eastAsia="Calibri" w:hAnsi="Calibri" w:cs="Calibri"/>
                <w:color w:val="808080" w:themeColor="background1" w:themeShade="80"/>
              </w:rPr>
              <w:t>Staff</w:t>
            </w:r>
          </w:p>
        </w:tc>
        <w:tc>
          <w:tcPr>
            <w:tcW w:w="143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265BD" w14:textId="77777777" w:rsidR="00CC2CC1" w:rsidRPr="00A4156F" w:rsidRDefault="00CC2CC1" w:rsidP="00CC2CC1">
            <w:pPr>
              <w:rPr>
                <w:rFonts w:ascii="Calibri" w:eastAsia="Calibri" w:hAnsi="Calibri" w:cs="Calibri"/>
                <w:color w:val="808080" w:themeColor="background1" w:themeShade="80"/>
              </w:rPr>
            </w:pPr>
            <w:r w:rsidRPr="00A4156F">
              <w:rPr>
                <w:rFonts w:ascii="Calibri" w:eastAsia="Calibri" w:hAnsi="Calibri" w:cs="Calibri"/>
                <w:color w:val="808080" w:themeColor="background1" w:themeShade="80"/>
              </w:rPr>
              <w:t>StaffAssociation</w:t>
            </w:r>
          </w:p>
        </w:tc>
      </w:tr>
      <w:tr w:rsidR="00CC2CC1" w14:paraId="57482B8A" w14:textId="77777777" w:rsidTr="00A5414B">
        <w:tc>
          <w:tcPr>
            <w:tcW w:w="21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E1600C" w14:textId="77777777" w:rsidR="00CC2CC1" w:rsidRPr="00A4156F" w:rsidRDefault="00CC2CC1" w:rsidP="00CC2CC1">
            <w:pPr>
              <w:rPr>
                <w:rFonts w:ascii="Calibri" w:eastAsia="Calibri" w:hAnsi="Calibri" w:cs="Calibri"/>
                <w:color w:val="808080" w:themeColor="background1" w:themeShade="80"/>
              </w:rPr>
            </w:pPr>
            <w:r w:rsidRPr="00A4156F">
              <w:rPr>
                <w:rFonts w:ascii="Calibri" w:eastAsia="Calibri" w:hAnsi="Calibri" w:cs="Calibri"/>
                <w:color w:val="808080" w:themeColor="background1" w:themeShade="80"/>
              </w:rPr>
              <w:t>OpenStaffPosition</w:t>
            </w:r>
          </w:p>
        </w:tc>
        <w:tc>
          <w:tcPr>
            <w:tcW w:w="1446" w:type="pct"/>
            <w:tcBorders>
              <w:top w:val="single" w:sz="8" w:space="0" w:color="000000"/>
              <w:left w:val="single" w:sz="8" w:space="0" w:color="000000"/>
              <w:bottom w:val="single" w:sz="8" w:space="0" w:color="000000"/>
              <w:right w:val="single" w:sz="8" w:space="0" w:color="000000"/>
            </w:tcBorders>
          </w:tcPr>
          <w:p w14:paraId="652E7F9A" w14:textId="77777777" w:rsidR="00CC2CC1" w:rsidRPr="00A4156F" w:rsidRDefault="00CC2CC1" w:rsidP="00CC2CC1">
            <w:pPr>
              <w:rPr>
                <w:rFonts w:ascii="Calibri" w:eastAsia="Calibri" w:hAnsi="Calibri" w:cs="Calibri"/>
                <w:color w:val="808080" w:themeColor="background1" w:themeShade="80"/>
              </w:rPr>
            </w:pPr>
            <w:r w:rsidRPr="00A4156F">
              <w:rPr>
                <w:rFonts w:ascii="Calibri" w:eastAsia="Calibri" w:hAnsi="Calibri" w:cs="Calibri"/>
                <w:color w:val="808080" w:themeColor="background1" w:themeShade="80"/>
              </w:rPr>
              <w:t>EducationOrganization (abstract)</w:t>
            </w:r>
          </w:p>
        </w:tc>
        <w:tc>
          <w:tcPr>
            <w:tcW w:w="143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E22F94" w14:textId="77777777" w:rsidR="00CC2CC1" w:rsidRPr="00A4156F" w:rsidRDefault="00CC2CC1" w:rsidP="00CC2CC1">
            <w:pPr>
              <w:rPr>
                <w:rFonts w:ascii="Calibri" w:eastAsia="Calibri" w:hAnsi="Calibri" w:cs="Calibri"/>
                <w:color w:val="808080" w:themeColor="background1" w:themeShade="80"/>
              </w:rPr>
            </w:pPr>
            <w:r w:rsidRPr="00A4156F">
              <w:rPr>
                <w:rFonts w:ascii="Calibri" w:eastAsia="Calibri" w:hAnsi="Calibri" w:cs="Calibri"/>
                <w:color w:val="808080" w:themeColor="background1" w:themeShade="80"/>
              </w:rPr>
              <w:t>EducationOrganization</w:t>
            </w:r>
          </w:p>
        </w:tc>
      </w:tr>
      <w:tr w:rsidR="00CC2CC1" w14:paraId="67C485A2" w14:textId="77777777" w:rsidTr="00A5414B">
        <w:tc>
          <w:tcPr>
            <w:tcW w:w="21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BB20C2" w14:textId="77777777" w:rsidR="00CC2CC1" w:rsidRPr="00A4156F" w:rsidRDefault="00CC2CC1" w:rsidP="00CC2CC1">
            <w:pPr>
              <w:rPr>
                <w:rFonts w:ascii="Calibri" w:eastAsia="Calibri" w:hAnsi="Calibri" w:cs="Calibri"/>
                <w:color w:val="808080" w:themeColor="background1" w:themeShade="80"/>
              </w:rPr>
            </w:pPr>
            <w:r w:rsidRPr="00A4156F">
              <w:rPr>
                <w:rFonts w:ascii="Calibri" w:eastAsia="Calibri" w:hAnsi="Calibri" w:cs="Calibri"/>
                <w:color w:val="808080" w:themeColor="background1" w:themeShade="80"/>
              </w:rPr>
              <w:t>CredentialFieldDescriptor</w:t>
            </w:r>
          </w:p>
        </w:tc>
        <w:tc>
          <w:tcPr>
            <w:tcW w:w="1446" w:type="pct"/>
            <w:tcBorders>
              <w:top w:val="single" w:sz="8" w:space="0" w:color="000000"/>
              <w:left w:val="single" w:sz="8" w:space="0" w:color="000000"/>
              <w:bottom w:val="single" w:sz="8" w:space="0" w:color="000000"/>
              <w:right w:val="single" w:sz="8" w:space="0" w:color="000000"/>
            </w:tcBorders>
          </w:tcPr>
          <w:p w14:paraId="53E45ADD" w14:textId="77777777" w:rsidR="00CC2CC1" w:rsidRPr="00A4156F" w:rsidRDefault="00CC2CC1" w:rsidP="00CC2CC1">
            <w:pPr>
              <w:rPr>
                <w:rFonts w:ascii="Calibri" w:eastAsia="Calibri" w:hAnsi="Calibri" w:cs="Calibri"/>
                <w:color w:val="808080" w:themeColor="background1" w:themeShade="80"/>
              </w:rPr>
            </w:pPr>
            <w:r w:rsidRPr="00A4156F">
              <w:rPr>
                <w:rFonts w:ascii="Calibri" w:eastAsia="Calibri" w:hAnsi="Calibri" w:cs="Calibri"/>
                <w:color w:val="808080" w:themeColor="background1" w:themeShade="80"/>
              </w:rPr>
              <w:t>EducationOrganization (abstract)</w:t>
            </w:r>
          </w:p>
        </w:tc>
        <w:tc>
          <w:tcPr>
            <w:tcW w:w="143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7EA673" w14:textId="77777777" w:rsidR="00CC2CC1" w:rsidRPr="00A4156F" w:rsidRDefault="00CC2CC1" w:rsidP="00CC2CC1">
            <w:pPr>
              <w:rPr>
                <w:rFonts w:ascii="Calibri" w:eastAsia="Calibri" w:hAnsi="Calibri" w:cs="Calibri"/>
                <w:color w:val="808080" w:themeColor="background1" w:themeShade="80"/>
              </w:rPr>
            </w:pPr>
            <w:r w:rsidRPr="00A4156F">
              <w:rPr>
                <w:rFonts w:ascii="Calibri" w:eastAsia="Calibri" w:hAnsi="Calibri" w:cs="Calibri"/>
                <w:color w:val="808080" w:themeColor="background1" w:themeShade="80"/>
              </w:rPr>
              <w:t>EducationOrganization</w:t>
            </w:r>
          </w:p>
        </w:tc>
      </w:tr>
      <w:tr w:rsidR="00CC2CC1" w:rsidRPr="00811FDE" w14:paraId="66B3B52B" w14:textId="77777777" w:rsidTr="00A5414B">
        <w:tc>
          <w:tcPr>
            <w:tcW w:w="212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477B6E" w14:textId="77777777" w:rsidR="00CC2CC1" w:rsidRPr="00A4156F" w:rsidRDefault="00CC2CC1" w:rsidP="00CC2CC1">
            <w:pPr>
              <w:rPr>
                <w:rFonts w:ascii="Calibri" w:eastAsia="Calibri" w:hAnsi="Calibri" w:cs="Calibri"/>
                <w:color w:val="808080" w:themeColor="background1" w:themeShade="80"/>
              </w:rPr>
            </w:pPr>
            <w:r w:rsidRPr="00A4156F">
              <w:rPr>
                <w:rFonts w:ascii="Calibri" w:eastAsia="Calibri" w:hAnsi="Calibri" w:cs="Calibri"/>
                <w:color w:val="808080" w:themeColor="background1" w:themeShade="80"/>
              </w:rPr>
              <w:lastRenderedPageBreak/>
              <w:t>StaffEducationOrgEmploymentAssociation</w:t>
            </w:r>
          </w:p>
          <w:p w14:paraId="46571429" w14:textId="77777777" w:rsidR="00CC2CC1" w:rsidRPr="00A4156F" w:rsidRDefault="00CC2CC1" w:rsidP="00CC2CC1">
            <w:pPr>
              <w:rPr>
                <w:rFonts w:ascii="Calibri" w:eastAsia="Calibri" w:hAnsi="Calibri" w:cs="Calibri"/>
                <w:color w:val="808080" w:themeColor="background1" w:themeShade="80"/>
              </w:rPr>
            </w:pPr>
          </w:p>
        </w:tc>
        <w:tc>
          <w:tcPr>
            <w:tcW w:w="1446" w:type="pct"/>
            <w:tcBorders>
              <w:top w:val="single" w:sz="8" w:space="0" w:color="000000"/>
              <w:left w:val="single" w:sz="8" w:space="0" w:color="000000"/>
              <w:bottom w:val="single" w:sz="8" w:space="0" w:color="000000"/>
              <w:right w:val="single" w:sz="8" w:space="0" w:color="000000"/>
            </w:tcBorders>
          </w:tcPr>
          <w:p w14:paraId="15AD43A3" w14:textId="77777777" w:rsidR="00CC2CC1" w:rsidRPr="00A4156F" w:rsidRDefault="00CC2CC1" w:rsidP="00CC2CC1">
            <w:pPr>
              <w:rPr>
                <w:rFonts w:ascii="Calibri" w:eastAsia="Calibri" w:hAnsi="Calibri" w:cs="Calibri"/>
                <w:color w:val="808080" w:themeColor="background1" w:themeShade="80"/>
              </w:rPr>
            </w:pPr>
            <w:r w:rsidRPr="00A4156F">
              <w:rPr>
                <w:rFonts w:ascii="Calibri" w:eastAsia="Calibri" w:hAnsi="Calibri" w:cs="Calibri"/>
                <w:color w:val="808080" w:themeColor="background1" w:themeShade="80"/>
              </w:rPr>
              <w:t>Staff, EducationOrganization (abstract)</w:t>
            </w:r>
          </w:p>
        </w:tc>
        <w:tc>
          <w:tcPr>
            <w:tcW w:w="143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8766B" w14:textId="77777777" w:rsidR="00CC2CC1" w:rsidRPr="00A4156F" w:rsidRDefault="00CC2CC1" w:rsidP="00CC2CC1">
            <w:pPr>
              <w:rPr>
                <w:rFonts w:ascii="Calibri" w:eastAsia="Calibri" w:hAnsi="Calibri" w:cs="Calibri"/>
                <w:color w:val="808080" w:themeColor="background1" w:themeShade="80"/>
              </w:rPr>
            </w:pPr>
            <w:r w:rsidRPr="00A4156F">
              <w:rPr>
                <w:rFonts w:ascii="Calibri" w:eastAsia="Calibri" w:hAnsi="Calibri" w:cs="Calibri"/>
                <w:color w:val="808080" w:themeColor="background1" w:themeShade="80"/>
              </w:rPr>
              <w:t>StaffAssociation, EducationOrganization</w:t>
            </w:r>
          </w:p>
        </w:tc>
      </w:tr>
    </w:tbl>
    <w:p w14:paraId="173A2BB5" w14:textId="77777777" w:rsidR="00CC2CC1" w:rsidRPr="001019F4" w:rsidRDefault="00CC2CC1" w:rsidP="00CC2CC1"/>
    <w:p w14:paraId="2857EFEE" w14:textId="34CBFEC8" w:rsidR="00CC2CC1" w:rsidRPr="00395C24" w:rsidRDefault="00CC2CC1" w:rsidP="00395C24">
      <w:r w:rsidRPr="00395C24">
        <w:t>References to entities within the same interchange must resolve to entities ingested as part of a previous job or entities ingested as part of the same job.</w:t>
      </w:r>
    </w:p>
    <w:p w14:paraId="509C4E75" w14:textId="77777777" w:rsidR="00CC2CC1" w:rsidRPr="004D06DC" w:rsidRDefault="00CC2CC1" w:rsidP="00CC2CC1">
      <w:pPr>
        <w:rPr>
          <w:rStyle w:val="Strong"/>
        </w:rPr>
      </w:pPr>
      <w:bookmarkStart w:id="125" w:name="h.6m1j0taoa2zm"/>
      <w:bookmarkEnd w:id="125"/>
      <w:r w:rsidRPr="004D06DC">
        <w:rPr>
          <w:rStyle w:val="Strong"/>
        </w:rPr>
        <w:t xml:space="preserve">Identity Integration Constraints </w:t>
      </w:r>
    </w:p>
    <w:p w14:paraId="5C07223B" w14:textId="10FA1EF1" w:rsidR="00CC2CC1" w:rsidRDefault="00CC2CC1" w:rsidP="000C29A4">
      <w:r w:rsidRPr="00395C24">
        <w:t>When teachers and staff access SLI, the system must establish correspondence between logged in users (and their Roles) and Staff and Teacher entities. Each Staff and Teacher entity with SLI access permissions must be associated with identity credentials</w:t>
      </w:r>
      <w:r>
        <w:t xml:space="preserve"> served by the Identity Provider as specified in [</w:t>
      </w:r>
      <w:r>
        <w:fldChar w:fldCharType="begin"/>
      </w:r>
      <w:r>
        <w:instrText xml:space="preserve"> REF _Ref188201658 \r \h </w:instrText>
      </w:r>
      <w:r>
        <w:fldChar w:fldCharType="separate"/>
      </w:r>
      <w:r w:rsidR="00F946D1">
        <w:t>5</w:t>
      </w:r>
      <w:r>
        <w:fldChar w:fldCharType="end"/>
      </w:r>
      <w:r>
        <w:t xml:space="preserve">]. Specifically, the entities’ StaffUniqueStateId (or TeacherUniqueStateId) and LoginId must match the login credentials used to authenticate against the IDP. </w:t>
      </w:r>
    </w:p>
    <w:p w14:paraId="18B9202E" w14:textId="21FCE280" w:rsidR="00CC2CC1" w:rsidRPr="00A5414B" w:rsidRDefault="00A5414B" w:rsidP="00B10EF0">
      <w:pPr>
        <w:pStyle w:val="Heading3"/>
      </w:pPr>
      <w:bookmarkStart w:id="126" w:name="_Toc323905571"/>
      <w:r w:rsidRPr="00A5414B">
        <w:t xml:space="preserve">8.2.5 </w:t>
      </w:r>
      <w:r w:rsidR="00CC2CC1" w:rsidRPr="00A5414B">
        <w:t>StudentParent</w:t>
      </w:r>
      <w:bookmarkEnd w:id="126"/>
    </w:p>
    <w:p w14:paraId="52687C54" w14:textId="6681C6AF" w:rsidR="00CC2CC1" w:rsidRDefault="00CC2CC1" w:rsidP="00CC2CC1">
      <w:bookmarkStart w:id="127" w:name="h.8mcb0dxp6dw8"/>
      <w:bookmarkEnd w:id="127"/>
      <w:r>
        <w:t xml:space="preserve">This Ed-Fi interchange supports ingestion of the following entities: </w:t>
      </w:r>
    </w:p>
    <w:p w14:paraId="0D768C8B" w14:textId="77777777" w:rsidR="00CC2CC1" w:rsidRPr="00A5414B" w:rsidRDefault="00CC2CC1" w:rsidP="00847263">
      <w:pPr>
        <w:pStyle w:val="ListBullet"/>
      </w:pPr>
      <w:r w:rsidRPr="00847263">
        <w:t>Student</w:t>
      </w:r>
    </w:p>
    <w:p w14:paraId="17FA64CC" w14:textId="77777777" w:rsidR="00CC2CC1" w:rsidRPr="00A5414B" w:rsidRDefault="00CC2CC1" w:rsidP="00847263">
      <w:pPr>
        <w:pStyle w:val="ListBullet"/>
      </w:pPr>
      <w:r w:rsidRPr="00847263">
        <w:t>Parent</w:t>
      </w:r>
    </w:p>
    <w:p w14:paraId="36096D2D" w14:textId="5181E799" w:rsidR="00CC2CC1" w:rsidRPr="00A5414B" w:rsidRDefault="00CC2CC1" w:rsidP="00847263">
      <w:pPr>
        <w:pStyle w:val="ListBullet"/>
      </w:pPr>
      <w:r w:rsidRPr="00847263">
        <w:t>StudentParentAssociation</w:t>
      </w:r>
    </w:p>
    <w:p w14:paraId="22AE29B2" w14:textId="77777777" w:rsidR="00CC2CC1" w:rsidRPr="006E5F94" w:rsidRDefault="00CC2CC1" w:rsidP="00CC2CC1">
      <w:pPr>
        <w:rPr>
          <w:rStyle w:val="Strong"/>
        </w:rPr>
      </w:pPr>
      <w:bookmarkStart w:id="128" w:name="h.l7j36leavfvx"/>
      <w:bookmarkEnd w:id="128"/>
      <w:r w:rsidRPr="006E5F94">
        <w:rPr>
          <w:rStyle w:val="Strong"/>
        </w:rPr>
        <w:t>Non-normative Constraints</w:t>
      </w:r>
    </w:p>
    <w:p w14:paraId="3A383E7F" w14:textId="7F9EB304" w:rsidR="00CC2CC1" w:rsidRPr="00395C24" w:rsidRDefault="00CC2CC1" w:rsidP="00395C24">
      <w:r w:rsidRPr="00395C24">
        <w:t>Reference types defined by StudentParentAssociation entities must resolve to previously ingested Student and Parent entities or entities ingested as part of the same ingestion job.</w:t>
      </w:r>
    </w:p>
    <w:p w14:paraId="1AC25D43" w14:textId="77777777" w:rsidR="00CC2CC1" w:rsidRPr="006E5F94" w:rsidRDefault="00CC2CC1" w:rsidP="00CC2CC1">
      <w:pPr>
        <w:rPr>
          <w:rStyle w:val="Strong"/>
        </w:rPr>
      </w:pPr>
      <w:bookmarkStart w:id="129" w:name="h.qelvx6v58ioe"/>
      <w:bookmarkEnd w:id="129"/>
      <w:r w:rsidRPr="006E5F94">
        <w:rPr>
          <w:rStyle w:val="Strong"/>
        </w:rPr>
        <w:t xml:space="preserve">Normative Constraints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6"/>
        <w:gridCol w:w="2947"/>
        <w:gridCol w:w="2947"/>
      </w:tblGrid>
      <w:tr w:rsidR="00CC2CC1" w:rsidRPr="00F50D6B" w14:paraId="69487A08"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80A5FD" w14:textId="77777777" w:rsidR="00CC2CC1" w:rsidRPr="00F50D6B" w:rsidRDefault="00CC2CC1" w:rsidP="00CC2CC1">
            <w:pPr>
              <w:rPr>
                <w:b/>
                <w:bCs/>
                <w:i/>
                <w:iCs/>
              </w:rPr>
            </w:pPr>
            <w:r>
              <w:rPr>
                <w:rFonts w:eastAsia="Calibri"/>
                <w:b/>
                <w:bCs/>
              </w:rPr>
              <w:t>Entity</w:t>
            </w:r>
          </w:p>
        </w:tc>
        <w:tc>
          <w:tcPr>
            <w:tcW w:w="1667" w:type="pct"/>
            <w:tcBorders>
              <w:top w:val="single" w:sz="8" w:space="0" w:color="000000"/>
              <w:left w:val="single" w:sz="8" w:space="0" w:color="000000"/>
              <w:bottom w:val="single" w:sz="8" w:space="0" w:color="000000"/>
              <w:right w:val="single" w:sz="8" w:space="0" w:color="000000"/>
            </w:tcBorders>
          </w:tcPr>
          <w:p w14:paraId="3B6C9BCC" w14:textId="77777777" w:rsidR="00CC2CC1" w:rsidRPr="00F50D6B" w:rsidRDefault="00CC2CC1" w:rsidP="00CC2CC1">
            <w:pPr>
              <w:rPr>
                <w:rFonts w:eastAsia="Calibri"/>
                <w:b/>
                <w:bCs/>
                <w:i/>
                <w:iCs/>
              </w:rPr>
            </w:pPr>
            <w:r>
              <w:rPr>
                <w:rFonts w:eastAsia="Calibri"/>
                <w:b/>
                <w:bCs/>
              </w:rPr>
              <w:t>Referenced Entity</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1C67D" w14:textId="77777777" w:rsidR="00CC2CC1" w:rsidRPr="00F50D6B" w:rsidRDefault="00CC2CC1" w:rsidP="00CC2CC1">
            <w:pPr>
              <w:rPr>
                <w:b/>
                <w:bCs/>
                <w:i/>
                <w:iCs/>
              </w:rPr>
            </w:pPr>
            <w:r>
              <w:rPr>
                <w:rFonts w:eastAsia="Calibri"/>
                <w:b/>
                <w:bCs/>
              </w:rPr>
              <w:t>Interchange of Origin</w:t>
            </w:r>
          </w:p>
        </w:tc>
      </w:tr>
      <w:tr w:rsidR="00CC2CC1" w:rsidRPr="00811FDE" w14:paraId="1A0EBB90"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7E6FD5" w14:textId="77777777" w:rsidR="00CC2CC1" w:rsidRPr="00A5414B" w:rsidRDefault="00CC2CC1" w:rsidP="00CC2CC1">
            <w:pPr>
              <w:rPr>
                <w:rFonts w:eastAsia="Calibri" w:cs="Arial"/>
                <w:b/>
                <w:bCs/>
                <w:i/>
                <w:iCs/>
              </w:rPr>
            </w:pPr>
            <w:r w:rsidRPr="00A5414B">
              <w:rPr>
                <w:rFonts w:eastAsia="Calibri" w:cs="Arial"/>
              </w:rPr>
              <w:t>Student</w:t>
            </w:r>
          </w:p>
        </w:tc>
        <w:tc>
          <w:tcPr>
            <w:tcW w:w="1667" w:type="pct"/>
            <w:tcBorders>
              <w:top w:val="single" w:sz="8" w:space="0" w:color="000000"/>
              <w:left w:val="single" w:sz="8" w:space="0" w:color="000000"/>
              <w:bottom w:val="single" w:sz="8" w:space="0" w:color="000000"/>
              <w:right w:val="single" w:sz="8" w:space="0" w:color="000000"/>
            </w:tcBorders>
          </w:tcPr>
          <w:p w14:paraId="3994F993" w14:textId="77777777" w:rsidR="00CC2CC1" w:rsidRPr="00A5414B" w:rsidRDefault="00CC2CC1" w:rsidP="00CC2CC1">
            <w:pPr>
              <w:rPr>
                <w:rFonts w:eastAsia="Calibri" w:cs="Arial"/>
              </w:rPr>
            </w:pP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742E9" w14:textId="77777777" w:rsidR="00CC2CC1" w:rsidRPr="00A5414B" w:rsidRDefault="00CC2CC1" w:rsidP="00CC2CC1">
            <w:pPr>
              <w:rPr>
                <w:rFonts w:eastAsia="Calibri" w:cs="Arial"/>
              </w:rPr>
            </w:pPr>
          </w:p>
        </w:tc>
      </w:tr>
      <w:tr w:rsidR="00CC2CC1" w:rsidRPr="00811FDE" w14:paraId="0000E69F"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3E51C3" w14:textId="77777777" w:rsidR="00CC2CC1" w:rsidRPr="00A5414B" w:rsidRDefault="00CC2CC1" w:rsidP="00CC2CC1">
            <w:pPr>
              <w:rPr>
                <w:rFonts w:eastAsia="Calibri" w:cs="Arial"/>
                <w:b/>
                <w:bCs/>
                <w:i/>
                <w:iCs/>
              </w:rPr>
            </w:pPr>
            <w:r w:rsidRPr="00A5414B">
              <w:rPr>
                <w:rFonts w:eastAsia="Calibri" w:cs="Arial"/>
              </w:rPr>
              <w:t>Parent</w:t>
            </w:r>
          </w:p>
        </w:tc>
        <w:tc>
          <w:tcPr>
            <w:tcW w:w="1667" w:type="pct"/>
            <w:tcBorders>
              <w:top w:val="single" w:sz="8" w:space="0" w:color="000000"/>
              <w:left w:val="single" w:sz="8" w:space="0" w:color="000000"/>
              <w:bottom w:val="single" w:sz="8" w:space="0" w:color="000000"/>
              <w:right w:val="single" w:sz="8" w:space="0" w:color="000000"/>
            </w:tcBorders>
          </w:tcPr>
          <w:p w14:paraId="6BD3867F" w14:textId="77777777" w:rsidR="00CC2CC1" w:rsidRPr="00A5414B" w:rsidRDefault="00CC2CC1" w:rsidP="00CC2CC1">
            <w:pPr>
              <w:rPr>
                <w:rFonts w:eastAsia="Calibri" w:cs="Arial"/>
              </w:rPr>
            </w:pP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DB9C1E" w14:textId="77777777" w:rsidR="00CC2CC1" w:rsidRPr="00A5414B" w:rsidRDefault="00CC2CC1" w:rsidP="00CC2CC1">
            <w:pPr>
              <w:rPr>
                <w:rFonts w:eastAsia="Calibri" w:cs="Arial"/>
              </w:rPr>
            </w:pPr>
          </w:p>
        </w:tc>
      </w:tr>
      <w:tr w:rsidR="00CC2CC1" w:rsidRPr="00811FDE" w14:paraId="51AFEDDE"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9C0C52" w14:textId="77777777" w:rsidR="00CC2CC1" w:rsidRPr="00A5414B" w:rsidRDefault="00CC2CC1" w:rsidP="00CC2CC1">
            <w:pPr>
              <w:rPr>
                <w:rFonts w:eastAsia="Calibri" w:cs="Arial"/>
                <w:b/>
                <w:bCs/>
                <w:i/>
                <w:iCs/>
              </w:rPr>
            </w:pPr>
            <w:r w:rsidRPr="00A5414B">
              <w:rPr>
                <w:rFonts w:eastAsia="Calibri" w:cs="Arial"/>
              </w:rPr>
              <w:t>StudentParentAssociation</w:t>
            </w:r>
          </w:p>
        </w:tc>
        <w:tc>
          <w:tcPr>
            <w:tcW w:w="1667" w:type="pct"/>
            <w:tcBorders>
              <w:top w:val="single" w:sz="8" w:space="0" w:color="000000"/>
              <w:left w:val="single" w:sz="8" w:space="0" w:color="000000"/>
              <w:bottom w:val="single" w:sz="8" w:space="0" w:color="000000"/>
              <w:right w:val="single" w:sz="8" w:space="0" w:color="000000"/>
            </w:tcBorders>
          </w:tcPr>
          <w:p w14:paraId="2691863A" w14:textId="77777777" w:rsidR="00CC2CC1" w:rsidRPr="00A5414B" w:rsidRDefault="00CC2CC1" w:rsidP="00CC2CC1">
            <w:pPr>
              <w:rPr>
                <w:rFonts w:eastAsia="Calibri" w:cs="Arial"/>
                <w:b/>
                <w:bCs/>
                <w:i/>
                <w:iCs/>
              </w:rPr>
            </w:pPr>
            <w:r w:rsidRPr="00A5414B">
              <w:rPr>
                <w:rFonts w:eastAsia="Calibri" w:cs="Arial"/>
              </w:rPr>
              <w:t>Student, Parent</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71791" w14:textId="77777777" w:rsidR="00CC2CC1" w:rsidRPr="00A5414B" w:rsidRDefault="00CC2CC1" w:rsidP="00CC2CC1">
            <w:pPr>
              <w:rPr>
                <w:rFonts w:eastAsia="Calibri" w:cs="Arial"/>
                <w:b/>
                <w:bCs/>
                <w:i/>
                <w:iCs/>
              </w:rPr>
            </w:pPr>
            <w:r w:rsidRPr="00A5414B">
              <w:rPr>
                <w:rFonts w:eastAsia="Calibri" w:cs="Arial"/>
              </w:rPr>
              <w:t>StudentParentAssociation</w:t>
            </w:r>
          </w:p>
        </w:tc>
      </w:tr>
    </w:tbl>
    <w:p w14:paraId="2A3AF5EC" w14:textId="77777777" w:rsidR="00CC2CC1" w:rsidRPr="001019F4" w:rsidRDefault="00CC2CC1" w:rsidP="001019F4">
      <w:r w:rsidRPr="001019F4">
        <w:t>References to entities within the same interchange must resolve to entities ingested as part of a previous job or entities ingested as part of the same job.</w:t>
      </w:r>
    </w:p>
    <w:p w14:paraId="32F924B8" w14:textId="77777777" w:rsidR="00CC2CC1" w:rsidRPr="001019F4" w:rsidRDefault="00CC2CC1" w:rsidP="00CC2CC1"/>
    <w:p w14:paraId="1B027359" w14:textId="77777777" w:rsidR="00CC2CC1" w:rsidRPr="006E5F94" w:rsidRDefault="00CC2CC1" w:rsidP="00CC2CC1">
      <w:pPr>
        <w:rPr>
          <w:rStyle w:val="Strong"/>
        </w:rPr>
      </w:pPr>
      <w:bookmarkStart w:id="130" w:name="h.v78utxkzztdx"/>
      <w:bookmarkEnd w:id="130"/>
      <w:r w:rsidRPr="006E5F94">
        <w:rPr>
          <w:rStyle w:val="Strong"/>
        </w:rPr>
        <w:lastRenderedPageBreak/>
        <w:t xml:space="preserve">Identity Integration Constraints </w:t>
      </w:r>
    </w:p>
    <w:p w14:paraId="480FE244" w14:textId="6DF9462B" w:rsidR="00CC2CC1" w:rsidRPr="001019F4" w:rsidRDefault="00CC2CC1" w:rsidP="001019F4">
      <w:r w:rsidRPr="001019F4">
        <w:t>When students and parents access SLI, the system must establish correspondence between logged in users (and their Roles) and Student and Parent entities. Each Student and Parent entity with SLI access permissions must be associated with an identity credentials served by the Identity Provider as specified in [</w:t>
      </w:r>
      <w:r w:rsidRPr="001019F4">
        <w:fldChar w:fldCharType="begin"/>
      </w:r>
      <w:r w:rsidRPr="001019F4">
        <w:instrText xml:space="preserve"> REF _Ref188201658 \r \h </w:instrText>
      </w:r>
      <w:r w:rsidR="001019F4">
        <w:instrText xml:space="preserve"> \* MERGEFORMAT </w:instrText>
      </w:r>
      <w:r w:rsidRPr="001019F4">
        <w:fldChar w:fldCharType="separate"/>
      </w:r>
      <w:r w:rsidR="00F946D1" w:rsidRPr="001019F4">
        <w:t>5</w:t>
      </w:r>
      <w:r w:rsidRPr="001019F4">
        <w:fldChar w:fldCharType="end"/>
      </w:r>
      <w:r w:rsidRPr="001019F4">
        <w:t xml:space="preserve">]. Specifically, the entities’ StudentUniqueStateId (or ParentUniqueStateId) and LoginId must match the login credentials used to authenticate against the IDP. </w:t>
      </w:r>
    </w:p>
    <w:p w14:paraId="4AEFB2ED" w14:textId="5AA690D3" w:rsidR="00CC2CC1" w:rsidRPr="00A5414B" w:rsidRDefault="00A5414B" w:rsidP="00B10EF0">
      <w:pPr>
        <w:pStyle w:val="Heading3"/>
      </w:pPr>
      <w:bookmarkStart w:id="131" w:name="_Toc323905572"/>
      <w:r>
        <w:t xml:space="preserve">8.2.6 </w:t>
      </w:r>
      <w:r w:rsidR="00CC2CC1" w:rsidRPr="00A5414B">
        <w:t>StudentAssessment</w:t>
      </w:r>
      <w:bookmarkEnd w:id="131"/>
    </w:p>
    <w:p w14:paraId="440515AC" w14:textId="28483C55" w:rsidR="00CC2CC1" w:rsidRPr="00F43421" w:rsidRDefault="00CC2CC1" w:rsidP="00CC2CC1">
      <w:pPr>
        <w:rPr>
          <w:szCs w:val="22"/>
        </w:rPr>
      </w:pPr>
      <w:bookmarkStart w:id="132" w:name="h.xxcmlv37wk4y"/>
      <w:bookmarkEnd w:id="132"/>
      <w:r w:rsidRPr="00A5414B">
        <w:rPr>
          <w:szCs w:val="22"/>
        </w:rPr>
        <w:t>This Ed-Fi interchange supports ingestion of the following entities:</w:t>
      </w:r>
    </w:p>
    <w:p w14:paraId="121D2DD8" w14:textId="77777777" w:rsidR="00CC2CC1" w:rsidRDefault="00CC2CC1" w:rsidP="00847263">
      <w:pPr>
        <w:pStyle w:val="ListBullet"/>
      </w:pPr>
      <w:r>
        <w:t>StudentReference</w:t>
      </w:r>
    </w:p>
    <w:p w14:paraId="04748074" w14:textId="77777777" w:rsidR="00CC2CC1" w:rsidRDefault="00CC2CC1" w:rsidP="00847263">
      <w:pPr>
        <w:pStyle w:val="ListBullet"/>
      </w:pPr>
      <w:r>
        <w:t>AssessmentReference</w:t>
      </w:r>
    </w:p>
    <w:p w14:paraId="04709279" w14:textId="77777777" w:rsidR="00CC2CC1" w:rsidRDefault="00CC2CC1" w:rsidP="00847263">
      <w:pPr>
        <w:pStyle w:val="ListBullet"/>
      </w:pPr>
      <w:r>
        <w:t>StudentAssessment</w:t>
      </w:r>
    </w:p>
    <w:p w14:paraId="6DAFE580" w14:textId="77777777" w:rsidR="00CC2CC1" w:rsidRDefault="00CC2CC1" w:rsidP="00847263">
      <w:pPr>
        <w:pStyle w:val="ListBullet"/>
      </w:pPr>
      <w:r>
        <w:t>StudentObjectiveAssessment</w:t>
      </w:r>
    </w:p>
    <w:p w14:paraId="10044C86" w14:textId="77777777" w:rsidR="00CC2CC1" w:rsidRDefault="00CC2CC1" w:rsidP="00847263">
      <w:pPr>
        <w:pStyle w:val="ListBullet"/>
      </w:pPr>
      <w:r>
        <w:t>StudentAssessmentItem</w:t>
      </w:r>
    </w:p>
    <w:p w14:paraId="0FF86F40" w14:textId="77777777" w:rsidR="00CC2CC1" w:rsidRDefault="00CC2CC1" w:rsidP="00CC2CC1">
      <w:bookmarkStart w:id="133" w:name="h.jl3b2nlhq5se"/>
      <w:bookmarkEnd w:id="133"/>
    </w:p>
    <w:p w14:paraId="48D09110" w14:textId="77777777" w:rsidR="00CC2CC1" w:rsidRPr="00155B98" w:rsidRDefault="00CC2CC1" w:rsidP="00CC2CC1">
      <w:pPr>
        <w:rPr>
          <w:rStyle w:val="Strong"/>
        </w:rPr>
      </w:pPr>
      <w:bookmarkStart w:id="134" w:name="h.4qqy4j5z3jfa"/>
      <w:bookmarkEnd w:id="134"/>
      <w:r w:rsidRPr="00155B98">
        <w:rPr>
          <w:rStyle w:val="Strong"/>
        </w:rPr>
        <w:t xml:space="preserve">Normative Constraints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6"/>
        <w:gridCol w:w="2947"/>
        <w:gridCol w:w="2947"/>
      </w:tblGrid>
      <w:tr w:rsidR="00CC2CC1" w:rsidRPr="00F50D6B" w14:paraId="262CBC31"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9F01A" w14:textId="77777777" w:rsidR="00CC2CC1" w:rsidRPr="00F50D6B" w:rsidRDefault="00CC2CC1" w:rsidP="00CC2CC1">
            <w:pPr>
              <w:rPr>
                <w:b/>
                <w:bCs/>
                <w:i/>
                <w:iCs/>
              </w:rPr>
            </w:pPr>
            <w:r>
              <w:rPr>
                <w:rFonts w:eastAsia="Calibri"/>
                <w:b/>
                <w:bCs/>
              </w:rPr>
              <w:t>Entity</w:t>
            </w:r>
          </w:p>
        </w:tc>
        <w:tc>
          <w:tcPr>
            <w:tcW w:w="1667" w:type="pct"/>
            <w:tcBorders>
              <w:top w:val="single" w:sz="8" w:space="0" w:color="000000"/>
              <w:left w:val="single" w:sz="8" w:space="0" w:color="000000"/>
              <w:bottom w:val="single" w:sz="8" w:space="0" w:color="000000"/>
              <w:right w:val="single" w:sz="8" w:space="0" w:color="000000"/>
            </w:tcBorders>
          </w:tcPr>
          <w:p w14:paraId="095CCE65" w14:textId="77777777" w:rsidR="00CC2CC1" w:rsidRPr="00F50D6B" w:rsidRDefault="00CC2CC1" w:rsidP="00CC2CC1">
            <w:pPr>
              <w:rPr>
                <w:rFonts w:eastAsia="Calibri"/>
                <w:b/>
                <w:bCs/>
                <w:i/>
                <w:iCs/>
              </w:rPr>
            </w:pPr>
            <w:r>
              <w:rPr>
                <w:rFonts w:eastAsia="Calibri"/>
                <w:b/>
                <w:bCs/>
              </w:rPr>
              <w:t>Referenced Entity</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66ADF7" w14:textId="77777777" w:rsidR="00CC2CC1" w:rsidRPr="00F50D6B" w:rsidRDefault="00CC2CC1" w:rsidP="00CC2CC1">
            <w:pPr>
              <w:rPr>
                <w:b/>
                <w:bCs/>
                <w:i/>
                <w:iCs/>
              </w:rPr>
            </w:pPr>
            <w:r>
              <w:rPr>
                <w:rFonts w:eastAsia="Calibri"/>
                <w:b/>
                <w:bCs/>
              </w:rPr>
              <w:t>Interchange of Origin</w:t>
            </w:r>
          </w:p>
        </w:tc>
      </w:tr>
      <w:tr w:rsidR="00CC2CC1" w:rsidRPr="00811FDE" w14:paraId="04A93292"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3C6704" w14:textId="77777777" w:rsidR="00CC2CC1" w:rsidRPr="00811FDE" w:rsidRDefault="00CC2CC1" w:rsidP="00CC2CC1">
            <w:pPr>
              <w:rPr>
                <w:rFonts w:ascii="Calibri" w:eastAsia="Calibri" w:hAnsi="Calibri" w:cs="Calibri"/>
                <w:b/>
                <w:bCs/>
                <w:i/>
                <w:iCs/>
              </w:rPr>
            </w:pPr>
            <w:r>
              <w:rPr>
                <w:rFonts w:ascii="Calibri" w:eastAsia="Calibri" w:hAnsi="Calibri" w:cs="Calibri"/>
              </w:rPr>
              <w:t>StudentReference</w:t>
            </w:r>
          </w:p>
        </w:tc>
        <w:tc>
          <w:tcPr>
            <w:tcW w:w="1667" w:type="pct"/>
            <w:tcBorders>
              <w:top w:val="single" w:sz="8" w:space="0" w:color="000000"/>
              <w:left w:val="single" w:sz="8" w:space="0" w:color="000000"/>
              <w:bottom w:val="single" w:sz="8" w:space="0" w:color="000000"/>
              <w:right w:val="single" w:sz="8" w:space="0" w:color="000000"/>
            </w:tcBorders>
          </w:tcPr>
          <w:p w14:paraId="3148B54F" w14:textId="77777777" w:rsidR="00CC2CC1" w:rsidRPr="00811FDE" w:rsidRDefault="00CC2CC1" w:rsidP="00CC2CC1">
            <w:pPr>
              <w:rPr>
                <w:rFonts w:ascii="Calibri" w:eastAsia="Calibri" w:hAnsi="Calibri" w:cs="Calibri"/>
                <w:b/>
                <w:bCs/>
                <w:i/>
                <w:iCs/>
              </w:rPr>
            </w:pPr>
            <w:r>
              <w:rPr>
                <w:rFonts w:ascii="Calibri" w:eastAsia="Calibri" w:hAnsi="Calibri" w:cs="Calibri"/>
              </w:rPr>
              <w:t>Student</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05BA9" w14:textId="77777777" w:rsidR="00CC2CC1" w:rsidRPr="00811FDE" w:rsidRDefault="00CC2CC1" w:rsidP="00CC2CC1">
            <w:pPr>
              <w:rPr>
                <w:rFonts w:ascii="Calibri" w:eastAsia="Calibri" w:hAnsi="Calibri" w:cs="Calibri"/>
                <w:b/>
                <w:bCs/>
                <w:i/>
                <w:iCs/>
              </w:rPr>
            </w:pPr>
            <w:r>
              <w:rPr>
                <w:rFonts w:ascii="Calibri" w:eastAsia="Calibri" w:hAnsi="Calibri" w:cs="Calibri"/>
              </w:rPr>
              <w:t>StudentParent</w:t>
            </w:r>
          </w:p>
        </w:tc>
      </w:tr>
      <w:tr w:rsidR="00CC2CC1" w:rsidRPr="00811FDE" w14:paraId="2787F191"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CC26" w14:textId="77777777" w:rsidR="00CC2CC1" w:rsidRPr="00540DC2" w:rsidRDefault="00CC2CC1" w:rsidP="00CC2CC1">
            <w:pPr>
              <w:rPr>
                <w:rFonts w:ascii="Calibri" w:eastAsia="Calibri" w:hAnsi="Calibri" w:cs="Calibri"/>
                <w:b/>
                <w:bCs/>
                <w:i/>
                <w:iCs/>
              </w:rPr>
            </w:pPr>
            <w:r>
              <w:rPr>
                <w:rFonts w:ascii="Calibri" w:eastAsia="Calibri" w:hAnsi="Calibri" w:cs="Calibri"/>
              </w:rPr>
              <w:t>AssessmentReference</w:t>
            </w:r>
          </w:p>
          <w:p w14:paraId="7B75C816" w14:textId="77777777" w:rsidR="00CC2CC1" w:rsidRPr="00811FDE" w:rsidRDefault="00CC2CC1" w:rsidP="00CC2CC1">
            <w:pPr>
              <w:rPr>
                <w:rFonts w:ascii="Calibri" w:eastAsia="Calibri" w:hAnsi="Calibri" w:cs="Calibri"/>
              </w:rPr>
            </w:pPr>
          </w:p>
        </w:tc>
        <w:tc>
          <w:tcPr>
            <w:tcW w:w="1667" w:type="pct"/>
            <w:tcBorders>
              <w:top w:val="single" w:sz="8" w:space="0" w:color="000000"/>
              <w:left w:val="single" w:sz="8" w:space="0" w:color="000000"/>
              <w:bottom w:val="single" w:sz="8" w:space="0" w:color="000000"/>
              <w:right w:val="single" w:sz="8" w:space="0" w:color="000000"/>
            </w:tcBorders>
          </w:tcPr>
          <w:p w14:paraId="7089DE9D" w14:textId="77777777" w:rsidR="00CC2CC1" w:rsidRDefault="00CC2CC1" w:rsidP="00CC2CC1">
            <w:pPr>
              <w:rPr>
                <w:rFonts w:ascii="Calibri" w:eastAsia="Calibri" w:hAnsi="Calibri" w:cs="Calibri"/>
                <w:b/>
                <w:bCs/>
                <w:i/>
                <w:iCs/>
              </w:rPr>
            </w:pPr>
            <w:r>
              <w:rPr>
                <w:rFonts w:ascii="Calibri" w:eastAsia="Calibri" w:hAnsi="Calibri" w:cs="Calibri"/>
              </w:rPr>
              <w:t>Assessment</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2E1927" w14:textId="77777777" w:rsidR="00CC2CC1" w:rsidRPr="00811FDE" w:rsidRDefault="00CC2CC1" w:rsidP="00CC2CC1">
            <w:pPr>
              <w:rPr>
                <w:rFonts w:ascii="Calibri" w:eastAsia="Calibri" w:hAnsi="Calibri" w:cs="Calibri"/>
                <w:b/>
                <w:bCs/>
                <w:i/>
                <w:iCs/>
              </w:rPr>
            </w:pPr>
            <w:r>
              <w:rPr>
                <w:rFonts w:ascii="Calibri" w:eastAsia="Calibri" w:hAnsi="Calibri" w:cs="Calibri"/>
              </w:rPr>
              <w:t>AssessmentMetadata</w:t>
            </w:r>
          </w:p>
        </w:tc>
      </w:tr>
      <w:tr w:rsidR="00CC2CC1" w:rsidRPr="00811FDE" w14:paraId="1B15F416"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4B2005" w14:textId="77777777" w:rsidR="00CC2CC1" w:rsidRPr="00540DC2" w:rsidRDefault="00CC2CC1" w:rsidP="00CC2CC1">
            <w:pPr>
              <w:rPr>
                <w:rFonts w:ascii="Calibri" w:eastAsia="Calibri" w:hAnsi="Calibri" w:cs="Calibri"/>
                <w:b/>
                <w:bCs/>
                <w:i/>
                <w:iCs/>
              </w:rPr>
            </w:pPr>
            <w:r>
              <w:rPr>
                <w:rFonts w:ascii="Calibri" w:eastAsia="Calibri" w:hAnsi="Calibri" w:cs="Calibri"/>
              </w:rPr>
              <w:t>StudentAssessment</w:t>
            </w:r>
          </w:p>
          <w:p w14:paraId="4E181936" w14:textId="77777777" w:rsidR="00CC2CC1" w:rsidRPr="00811FDE" w:rsidRDefault="00CC2CC1" w:rsidP="00CC2CC1">
            <w:pPr>
              <w:rPr>
                <w:rFonts w:ascii="Calibri" w:eastAsia="Calibri" w:hAnsi="Calibri" w:cs="Calibri"/>
              </w:rPr>
            </w:pPr>
          </w:p>
        </w:tc>
        <w:tc>
          <w:tcPr>
            <w:tcW w:w="1667" w:type="pct"/>
            <w:tcBorders>
              <w:top w:val="single" w:sz="8" w:space="0" w:color="000000"/>
              <w:left w:val="single" w:sz="8" w:space="0" w:color="000000"/>
              <w:bottom w:val="single" w:sz="8" w:space="0" w:color="000000"/>
              <w:right w:val="single" w:sz="8" w:space="0" w:color="000000"/>
            </w:tcBorders>
          </w:tcPr>
          <w:p w14:paraId="0D8C0BB4" w14:textId="77777777" w:rsidR="00CC2CC1" w:rsidRDefault="00CC2CC1" w:rsidP="00CC2CC1">
            <w:pPr>
              <w:rPr>
                <w:rFonts w:ascii="Calibri" w:eastAsia="Calibri" w:hAnsi="Calibri" w:cs="Calibri"/>
                <w:b/>
                <w:bCs/>
                <w:i/>
                <w:iCs/>
              </w:rPr>
            </w:pPr>
            <w:r>
              <w:rPr>
                <w:rFonts w:ascii="Calibri" w:eastAsia="Calibri" w:hAnsi="Calibri" w:cs="Calibri"/>
              </w:rPr>
              <w:t>PerformanceLevelDescriptor, Student, Assessment</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9BF1F" w14:textId="77777777" w:rsidR="00CC2CC1" w:rsidRPr="00811FDE" w:rsidRDefault="00CC2CC1" w:rsidP="00CC2CC1">
            <w:pPr>
              <w:rPr>
                <w:rFonts w:ascii="Calibri" w:eastAsia="Calibri" w:hAnsi="Calibri" w:cs="Calibri"/>
                <w:b/>
                <w:bCs/>
                <w:i/>
                <w:iCs/>
              </w:rPr>
            </w:pPr>
            <w:r>
              <w:rPr>
                <w:rFonts w:ascii="Calibri" w:eastAsia="Calibri" w:hAnsi="Calibri" w:cs="Calibri"/>
              </w:rPr>
              <w:t>StudentParent, AssessmentMetadata</w:t>
            </w:r>
          </w:p>
        </w:tc>
      </w:tr>
      <w:tr w:rsidR="00CC2CC1" w14:paraId="0234447D"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41B214" w14:textId="77777777" w:rsidR="00CC2CC1" w:rsidRDefault="00CC2CC1" w:rsidP="00CC2CC1">
            <w:pPr>
              <w:rPr>
                <w:rFonts w:ascii="Calibri" w:eastAsia="Calibri" w:hAnsi="Calibri" w:cs="Calibri"/>
                <w:b/>
                <w:bCs/>
                <w:i/>
                <w:iCs/>
              </w:rPr>
            </w:pPr>
            <w:r>
              <w:rPr>
                <w:rFonts w:ascii="Calibri" w:eastAsia="Calibri" w:hAnsi="Calibri" w:cs="Calibri"/>
              </w:rPr>
              <w:t>StudentObjectiveAssessment</w:t>
            </w:r>
          </w:p>
        </w:tc>
        <w:tc>
          <w:tcPr>
            <w:tcW w:w="1667" w:type="pct"/>
            <w:tcBorders>
              <w:top w:val="single" w:sz="8" w:space="0" w:color="000000"/>
              <w:left w:val="single" w:sz="8" w:space="0" w:color="000000"/>
              <w:bottom w:val="single" w:sz="8" w:space="0" w:color="000000"/>
              <w:right w:val="single" w:sz="8" w:space="0" w:color="000000"/>
            </w:tcBorders>
          </w:tcPr>
          <w:p w14:paraId="57598B0C" w14:textId="77777777" w:rsidR="00CC2CC1" w:rsidRDefault="00CC2CC1" w:rsidP="00CC2CC1">
            <w:pPr>
              <w:rPr>
                <w:rFonts w:ascii="Calibri" w:eastAsia="Calibri" w:hAnsi="Calibri" w:cs="Calibri"/>
                <w:b/>
                <w:bCs/>
                <w:i/>
                <w:iCs/>
              </w:rPr>
            </w:pPr>
            <w:r>
              <w:rPr>
                <w:rFonts w:ascii="Calibri" w:eastAsia="Calibri" w:hAnsi="Calibri" w:cs="Calibri"/>
              </w:rPr>
              <w:t>StudentAssessment, PerformanceLevelDescriptor, ObjectiveAssessment</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3826C6" w14:textId="77777777" w:rsidR="00CC2CC1" w:rsidRDefault="00CC2CC1" w:rsidP="00CC2CC1">
            <w:pPr>
              <w:rPr>
                <w:rFonts w:ascii="Calibri" w:eastAsia="Calibri" w:hAnsi="Calibri" w:cs="Calibri"/>
                <w:b/>
                <w:bCs/>
                <w:i/>
                <w:iCs/>
              </w:rPr>
            </w:pPr>
            <w:r>
              <w:rPr>
                <w:rFonts w:ascii="Calibri" w:eastAsia="Calibri" w:hAnsi="Calibri" w:cs="Calibri"/>
              </w:rPr>
              <w:t>StudentAssessment, AssessmentMetadata</w:t>
            </w:r>
          </w:p>
        </w:tc>
      </w:tr>
      <w:tr w:rsidR="00CC2CC1" w14:paraId="0927CE8E"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34189F" w14:textId="77777777" w:rsidR="00CC2CC1" w:rsidRPr="00A4156F" w:rsidRDefault="00CC2CC1" w:rsidP="00CC2CC1">
            <w:pPr>
              <w:rPr>
                <w:rFonts w:ascii="Calibri" w:eastAsia="Calibri" w:hAnsi="Calibri" w:cs="Calibri"/>
              </w:rPr>
            </w:pPr>
            <w:r w:rsidRPr="00A4156F">
              <w:rPr>
                <w:rFonts w:ascii="Calibri" w:eastAsia="Calibri" w:hAnsi="Calibri" w:cs="Calibri"/>
              </w:rPr>
              <w:t>StudentAssessmentItem</w:t>
            </w:r>
          </w:p>
        </w:tc>
        <w:tc>
          <w:tcPr>
            <w:tcW w:w="1667" w:type="pct"/>
            <w:tcBorders>
              <w:top w:val="single" w:sz="8" w:space="0" w:color="000000"/>
              <w:left w:val="single" w:sz="8" w:space="0" w:color="000000"/>
              <w:bottom w:val="single" w:sz="8" w:space="0" w:color="000000"/>
              <w:right w:val="single" w:sz="8" w:space="0" w:color="000000"/>
            </w:tcBorders>
          </w:tcPr>
          <w:p w14:paraId="2BA161DC" w14:textId="77777777" w:rsidR="00CC2CC1" w:rsidRPr="00A4156F" w:rsidRDefault="00CC2CC1" w:rsidP="00CC2CC1">
            <w:pPr>
              <w:rPr>
                <w:rFonts w:ascii="Calibri" w:eastAsia="Calibri" w:hAnsi="Calibri" w:cs="Calibri"/>
              </w:rPr>
            </w:pPr>
            <w:r w:rsidRPr="00A4156F">
              <w:rPr>
                <w:rFonts w:ascii="Calibri" w:eastAsia="Calibri" w:hAnsi="Calibri" w:cs="Calibri"/>
              </w:rPr>
              <w:t>StudentAssessment, StudentObjectiveAssessment, AssessmentItem</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3F416" w14:textId="77777777" w:rsidR="00CC2CC1" w:rsidRPr="00A4156F" w:rsidRDefault="00CC2CC1" w:rsidP="00CC2CC1">
            <w:pPr>
              <w:rPr>
                <w:rFonts w:ascii="Calibri" w:eastAsia="Calibri" w:hAnsi="Calibri" w:cs="Calibri"/>
              </w:rPr>
            </w:pPr>
            <w:r w:rsidRPr="00A4156F">
              <w:rPr>
                <w:rFonts w:ascii="Calibri" w:eastAsia="Calibri" w:hAnsi="Calibri" w:cs="Calibri"/>
              </w:rPr>
              <w:t>StudentAssessment, AssessmentMetadata</w:t>
            </w:r>
          </w:p>
        </w:tc>
      </w:tr>
    </w:tbl>
    <w:p w14:paraId="50F65AB0" w14:textId="33F25290" w:rsidR="00A5414B" w:rsidRPr="001019F4" w:rsidRDefault="00CC2CC1" w:rsidP="001019F4">
      <w:r w:rsidRPr="001019F4">
        <w:lastRenderedPageBreak/>
        <w:t>References to entities within the same interchange must resolve to entities ingested as part of a previous job or entities ingested as part of the same job.</w:t>
      </w:r>
    </w:p>
    <w:p w14:paraId="5AB9C8D6" w14:textId="4DEB2CBE" w:rsidR="00CC2CC1" w:rsidRPr="00A5414B" w:rsidRDefault="00A5414B" w:rsidP="00B10EF0">
      <w:pPr>
        <w:pStyle w:val="Heading3"/>
      </w:pPr>
      <w:bookmarkStart w:id="135" w:name="_Toc323905573"/>
      <w:r>
        <w:t xml:space="preserve">8.2.7 </w:t>
      </w:r>
      <w:r w:rsidR="00CC2CC1" w:rsidRPr="00A5414B">
        <w:t>EducationOrgCalendar</w:t>
      </w:r>
      <w:bookmarkEnd w:id="135"/>
    </w:p>
    <w:p w14:paraId="245AB24E" w14:textId="77777777" w:rsidR="00CC2CC1" w:rsidRDefault="00CC2CC1" w:rsidP="00CC2CC1">
      <w:bookmarkStart w:id="136" w:name="h.pj2dxlmtjio3"/>
      <w:bookmarkStart w:id="137" w:name="h.imm2t8r0mbmj"/>
      <w:bookmarkEnd w:id="136"/>
      <w:bookmarkEnd w:id="137"/>
      <w:r>
        <w:t xml:space="preserve">This Ed-Fi interchange supports ingestion of the following entities: </w:t>
      </w:r>
    </w:p>
    <w:p w14:paraId="61D80508" w14:textId="77777777" w:rsidR="00CC2CC1" w:rsidRDefault="00CC2CC1" w:rsidP="00847263">
      <w:pPr>
        <w:pStyle w:val="ListBullet"/>
      </w:pPr>
      <w:r>
        <w:t>Session</w:t>
      </w:r>
    </w:p>
    <w:p w14:paraId="3745F8A5" w14:textId="77777777" w:rsidR="00CC2CC1" w:rsidRDefault="00CC2CC1" w:rsidP="00847263">
      <w:pPr>
        <w:pStyle w:val="ListBullet"/>
      </w:pPr>
      <w:r>
        <w:t>GradingPeriod</w:t>
      </w:r>
    </w:p>
    <w:p w14:paraId="21A52997" w14:textId="77777777" w:rsidR="00CC2CC1" w:rsidRDefault="00CC2CC1" w:rsidP="00CC2CC1">
      <w:r>
        <w:t>While also part of this Ed-Fi interchange, CalendarDate and AcademicWeek entities are currently not supported by SLI.</w:t>
      </w:r>
    </w:p>
    <w:p w14:paraId="2784361A" w14:textId="77777777" w:rsidR="00CC2CC1" w:rsidRPr="00155B98" w:rsidRDefault="00CC2CC1" w:rsidP="00CC2CC1">
      <w:pPr>
        <w:rPr>
          <w:rStyle w:val="Strong"/>
        </w:rPr>
      </w:pPr>
      <w:bookmarkStart w:id="138" w:name="h.bho149il1at"/>
      <w:bookmarkStart w:id="139" w:name="h.ab3cszybc0o6"/>
      <w:bookmarkEnd w:id="138"/>
      <w:bookmarkEnd w:id="139"/>
      <w:r w:rsidRPr="00155B98">
        <w:rPr>
          <w:rStyle w:val="Strong"/>
        </w:rPr>
        <w:t xml:space="preserve">Normative Constraints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6"/>
        <w:gridCol w:w="2947"/>
        <w:gridCol w:w="2947"/>
      </w:tblGrid>
      <w:tr w:rsidR="00CC2CC1" w:rsidRPr="00F50D6B" w14:paraId="06C1A2F8" w14:textId="77777777" w:rsidTr="00A5414B">
        <w:trPr>
          <w:trHeight w:val="353"/>
        </w:trPr>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1C563E" w14:textId="77777777" w:rsidR="00CC2CC1" w:rsidRPr="00F50D6B" w:rsidRDefault="00CC2CC1" w:rsidP="00CC2CC1">
            <w:pPr>
              <w:rPr>
                <w:b/>
                <w:bCs/>
                <w:i/>
                <w:iCs/>
              </w:rPr>
            </w:pPr>
            <w:r>
              <w:rPr>
                <w:rFonts w:eastAsia="Calibri"/>
                <w:b/>
                <w:bCs/>
              </w:rPr>
              <w:t>Entity</w:t>
            </w:r>
          </w:p>
        </w:tc>
        <w:tc>
          <w:tcPr>
            <w:tcW w:w="1667" w:type="pct"/>
            <w:tcBorders>
              <w:top w:val="single" w:sz="8" w:space="0" w:color="000000"/>
              <w:left w:val="single" w:sz="8" w:space="0" w:color="000000"/>
              <w:bottom w:val="single" w:sz="8" w:space="0" w:color="000000"/>
              <w:right w:val="single" w:sz="8" w:space="0" w:color="000000"/>
            </w:tcBorders>
          </w:tcPr>
          <w:p w14:paraId="58255759" w14:textId="77777777" w:rsidR="00CC2CC1" w:rsidRPr="00F50D6B" w:rsidRDefault="00CC2CC1" w:rsidP="00CC2CC1">
            <w:pPr>
              <w:rPr>
                <w:rFonts w:eastAsia="Calibri"/>
                <w:b/>
                <w:bCs/>
                <w:i/>
                <w:iCs/>
              </w:rPr>
            </w:pPr>
            <w:r>
              <w:rPr>
                <w:rFonts w:eastAsia="Calibri"/>
                <w:b/>
                <w:bCs/>
              </w:rPr>
              <w:t>Referenced Entity</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4CE78" w14:textId="77777777" w:rsidR="00CC2CC1" w:rsidRPr="00F50D6B" w:rsidRDefault="00CC2CC1" w:rsidP="00CC2CC1">
            <w:pPr>
              <w:rPr>
                <w:b/>
              </w:rPr>
            </w:pPr>
            <w:r>
              <w:rPr>
                <w:rFonts w:eastAsia="Calibri"/>
                <w:b/>
                <w:bCs/>
              </w:rPr>
              <w:t>Interchange of Origin</w:t>
            </w:r>
          </w:p>
        </w:tc>
      </w:tr>
      <w:tr w:rsidR="00CC2CC1" w:rsidRPr="00811FDE" w14:paraId="30CBDCA0"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5C19C" w14:textId="77777777" w:rsidR="00CC2CC1" w:rsidRPr="00811FDE" w:rsidRDefault="00CC2CC1" w:rsidP="00CC2CC1">
            <w:pPr>
              <w:rPr>
                <w:rFonts w:ascii="Calibri" w:eastAsia="Calibri" w:hAnsi="Calibri" w:cs="Calibri"/>
                <w:b/>
                <w:bCs/>
                <w:i/>
                <w:iCs/>
              </w:rPr>
            </w:pPr>
            <w:r>
              <w:rPr>
                <w:rFonts w:ascii="Calibri" w:eastAsia="Calibri" w:hAnsi="Calibri" w:cs="Calibri"/>
              </w:rPr>
              <w:t>Session</w:t>
            </w:r>
          </w:p>
        </w:tc>
        <w:tc>
          <w:tcPr>
            <w:tcW w:w="1667" w:type="pct"/>
            <w:tcBorders>
              <w:top w:val="single" w:sz="8" w:space="0" w:color="000000"/>
              <w:left w:val="single" w:sz="8" w:space="0" w:color="000000"/>
              <w:bottom w:val="single" w:sz="8" w:space="0" w:color="000000"/>
              <w:right w:val="single" w:sz="8" w:space="0" w:color="000000"/>
            </w:tcBorders>
          </w:tcPr>
          <w:p w14:paraId="05315C63" w14:textId="77777777" w:rsidR="00CC2CC1" w:rsidRPr="00811FDE" w:rsidRDefault="00CC2CC1" w:rsidP="00CC2CC1">
            <w:pPr>
              <w:rPr>
                <w:rFonts w:ascii="Calibri" w:eastAsia="Calibri" w:hAnsi="Calibri" w:cs="Calibri"/>
                <w:b/>
                <w:bCs/>
                <w:i/>
                <w:iCs/>
              </w:rPr>
            </w:pPr>
            <w:r>
              <w:rPr>
                <w:rFonts w:ascii="Calibri" w:eastAsia="Calibri" w:hAnsi="Calibri" w:cs="Calibri"/>
              </w:rPr>
              <w:t>EducationOrganization (abstract), GradingPeriod, CalendarDate, AcademicWeek</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B1E5DB" w14:textId="77777777" w:rsidR="00CC2CC1" w:rsidRPr="00811FDE" w:rsidRDefault="00CC2CC1" w:rsidP="00CC2CC1">
            <w:pPr>
              <w:rPr>
                <w:rFonts w:ascii="Calibri" w:eastAsia="Calibri" w:hAnsi="Calibri" w:cs="Calibri"/>
                <w:b/>
                <w:bCs/>
                <w:i/>
                <w:iCs/>
              </w:rPr>
            </w:pPr>
            <w:r>
              <w:rPr>
                <w:rFonts w:ascii="Calibri" w:eastAsia="Calibri" w:hAnsi="Calibri" w:cs="Calibri"/>
              </w:rPr>
              <w:t>EducationOrganization, EducationOrgCalendar</w:t>
            </w:r>
          </w:p>
        </w:tc>
      </w:tr>
      <w:tr w:rsidR="00CC2CC1" w:rsidRPr="00811FDE" w14:paraId="4C78B027"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DBA657" w14:textId="77777777" w:rsidR="00CC2CC1" w:rsidRPr="00A4156F" w:rsidRDefault="00CC2CC1" w:rsidP="00CC2CC1">
            <w:pPr>
              <w:rPr>
                <w:rFonts w:ascii="Calibri" w:eastAsia="Calibri" w:hAnsi="Calibri" w:cs="Calibri"/>
              </w:rPr>
            </w:pPr>
            <w:r w:rsidRPr="00A4156F">
              <w:rPr>
                <w:rFonts w:ascii="Calibri" w:eastAsia="Calibri" w:hAnsi="Calibri" w:cs="Calibri"/>
              </w:rPr>
              <w:t>GradingPeriod</w:t>
            </w:r>
          </w:p>
          <w:p w14:paraId="608924A1" w14:textId="77777777" w:rsidR="00CC2CC1" w:rsidRPr="00A4156F" w:rsidRDefault="00CC2CC1" w:rsidP="00CC2CC1">
            <w:pPr>
              <w:ind w:left="240"/>
              <w:rPr>
                <w:rFonts w:ascii="Calibri" w:eastAsia="Calibri" w:hAnsi="Calibri" w:cs="Calibri"/>
              </w:rPr>
            </w:pPr>
          </w:p>
        </w:tc>
        <w:tc>
          <w:tcPr>
            <w:tcW w:w="1667" w:type="pct"/>
            <w:tcBorders>
              <w:top w:val="single" w:sz="8" w:space="0" w:color="000000"/>
              <w:left w:val="single" w:sz="8" w:space="0" w:color="000000"/>
              <w:bottom w:val="single" w:sz="8" w:space="0" w:color="000000"/>
              <w:right w:val="single" w:sz="8" w:space="0" w:color="000000"/>
            </w:tcBorders>
          </w:tcPr>
          <w:p w14:paraId="084F2A34" w14:textId="77777777" w:rsidR="00CC2CC1" w:rsidRPr="00A4156F" w:rsidRDefault="00CC2CC1" w:rsidP="00CC2CC1">
            <w:pPr>
              <w:rPr>
                <w:rFonts w:ascii="Calibri" w:eastAsia="Calibri" w:hAnsi="Calibri" w:cs="Calibri"/>
              </w:rPr>
            </w:pPr>
            <w:r w:rsidRPr="00A4156F">
              <w:rPr>
                <w:rFonts w:ascii="Calibri" w:eastAsia="Calibri" w:hAnsi="Calibri" w:cs="Calibri"/>
              </w:rPr>
              <w:t>CalendarDate</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12CE14" w14:textId="77777777" w:rsidR="00CC2CC1" w:rsidRPr="00A4156F" w:rsidRDefault="00CC2CC1" w:rsidP="00CC2CC1">
            <w:pPr>
              <w:rPr>
                <w:rFonts w:ascii="Calibri" w:eastAsia="Calibri" w:hAnsi="Calibri" w:cs="Calibri"/>
              </w:rPr>
            </w:pPr>
            <w:r w:rsidRPr="00A4156F">
              <w:rPr>
                <w:rFonts w:ascii="Calibri" w:eastAsia="Calibri" w:hAnsi="Calibri" w:cs="Calibri"/>
              </w:rPr>
              <w:t>EducationOrgCalendar</w:t>
            </w:r>
          </w:p>
        </w:tc>
      </w:tr>
      <w:tr w:rsidR="00CC2CC1" w:rsidRPr="00811FDE" w14:paraId="1E9F8DB1"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AAEAB" w14:textId="77777777" w:rsidR="00CC2CC1" w:rsidRPr="00A4156F" w:rsidRDefault="00CC2CC1" w:rsidP="00CC2CC1">
            <w:pPr>
              <w:rPr>
                <w:rFonts w:ascii="Calibri" w:eastAsia="Calibri" w:hAnsi="Calibri" w:cs="Calibri"/>
                <w:color w:val="808080" w:themeColor="background1" w:themeShade="80"/>
              </w:rPr>
            </w:pPr>
            <w:r w:rsidRPr="00A4156F">
              <w:rPr>
                <w:rFonts w:ascii="Calibri" w:eastAsia="Calibri" w:hAnsi="Calibri" w:cs="Calibri"/>
                <w:color w:val="808080" w:themeColor="background1" w:themeShade="80"/>
              </w:rPr>
              <w:t>CalendarDate</w:t>
            </w:r>
          </w:p>
          <w:p w14:paraId="2DDBC28B" w14:textId="77777777" w:rsidR="00CC2CC1" w:rsidRPr="00A4156F" w:rsidRDefault="00CC2CC1" w:rsidP="00CC2CC1">
            <w:pPr>
              <w:ind w:left="240"/>
              <w:rPr>
                <w:rFonts w:ascii="Calibri" w:eastAsia="Calibri" w:hAnsi="Calibri" w:cs="Calibri"/>
                <w:color w:val="808080" w:themeColor="background1" w:themeShade="80"/>
              </w:rPr>
            </w:pPr>
          </w:p>
        </w:tc>
        <w:tc>
          <w:tcPr>
            <w:tcW w:w="1667" w:type="pct"/>
            <w:tcBorders>
              <w:top w:val="single" w:sz="8" w:space="0" w:color="000000"/>
              <w:left w:val="single" w:sz="8" w:space="0" w:color="000000"/>
              <w:bottom w:val="single" w:sz="8" w:space="0" w:color="000000"/>
              <w:right w:val="single" w:sz="8" w:space="0" w:color="000000"/>
            </w:tcBorders>
          </w:tcPr>
          <w:p w14:paraId="62C321F7" w14:textId="77777777" w:rsidR="00CC2CC1" w:rsidRPr="00A4156F" w:rsidRDefault="00CC2CC1" w:rsidP="00CC2CC1">
            <w:pPr>
              <w:ind w:left="240"/>
              <w:rPr>
                <w:rFonts w:ascii="Calibri" w:eastAsia="Calibri" w:hAnsi="Calibri" w:cs="Calibri"/>
              </w:rPr>
            </w:pP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AE7E7" w14:textId="77777777" w:rsidR="00CC2CC1" w:rsidRPr="00A4156F" w:rsidRDefault="00CC2CC1" w:rsidP="00CC2CC1">
            <w:pPr>
              <w:ind w:left="240"/>
              <w:rPr>
                <w:rFonts w:ascii="Calibri" w:eastAsia="Calibri" w:hAnsi="Calibri" w:cs="Calibri"/>
                <w:color w:val="808080" w:themeColor="background1" w:themeShade="80"/>
              </w:rPr>
            </w:pPr>
          </w:p>
        </w:tc>
      </w:tr>
      <w:tr w:rsidR="00CC2CC1" w14:paraId="00720B85"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B940B" w14:textId="77777777" w:rsidR="00CC2CC1" w:rsidRPr="00A4156F" w:rsidRDefault="00CC2CC1" w:rsidP="00CC2CC1">
            <w:pPr>
              <w:rPr>
                <w:rFonts w:ascii="Calibri" w:eastAsia="Calibri" w:hAnsi="Calibri" w:cs="Calibri"/>
                <w:color w:val="808080" w:themeColor="background1" w:themeShade="80"/>
              </w:rPr>
            </w:pPr>
            <w:r w:rsidRPr="00A4156F">
              <w:rPr>
                <w:rFonts w:ascii="Calibri" w:eastAsia="Calibri" w:hAnsi="Calibri" w:cs="Calibri"/>
                <w:color w:val="808080" w:themeColor="background1" w:themeShade="80"/>
              </w:rPr>
              <w:t>AcademicWeek</w:t>
            </w:r>
          </w:p>
        </w:tc>
        <w:tc>
          <w:tcPr>
            <w:tcW w:w="1667" w:type="pct"/>
            <w:tcBorders>
              <w:top w:val="single" w:sz="8" w:space="0" w:color="000000"/>
              <w:left w:val="single" w:sz="8" w:space="0" w:color="000000"/>
              <w:bottom w:val="single" w:sz="8" w:space="0" w:color="000000"/>
              <w:right w:val="single" w:sz="8" w:space="0" w:color="000000"/>
            </w:tcBorders>
          </w:tcPr>
          <w:p w14:paraId="593B548B" w14:textId="77777777" w:rsidR="00CC2CC1" w:rsidRPr="00A4156F" w:rsidRDefault="00CC2CC1" w:rsidP="00CC2CC1">
            <w:pPr>
              <w:rPr>
                <w:rFonts w:ascii="Calibri" w:eastAsia="Calibri" w:hAnsi="Calibri" w:cs="Calibri"/>
                <w:color w:val="808080" w:themeColor="background1" w:themeShade="80"/>
              </w:rPr>
            </w:pPr>
            <w:r w:rsidRPr="00A4156F">
              <w:rPr>
                <w:rFonts w:ascii="Calibri" w:eastAsia="Calibri" w:hAnsi="Calibri" w:cs="Calibri"/>
                <w:color w:val="808080" w:themeColor="background1" w:themeShade="80"/>
              </w:rPr>
              <w:t>CalendarDate</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73D93" w14:textId="77777777" w:rsidR="00CC2CC1" w:rsidRPr="00A4156F" w:rsidRDefault="00CC2CC1" w:rsidP="00CC2CC1">
            <w:pPr>
              <w:rPr>
                <w:rFonts w:ascii="Calibri" w:eastAsia="Calibri" w:hAnsi="Calibri" w:cs="Calibri"/>
                <w:color w:val="808080" w:themeColor="background1" w:themeShade="80"/>
              </w:rPr>
            </w:pPr>
            <w:r w:rsidRPr="00A4156F">
              <w:rPr>
                <w:rFonts w:ascii="Calibri" w:eastAsia="Calibri" w:hAnsi="Calibri" w:cs="Calibri"/>
                <w:color w:val="808080" w:themeColor="background1" w:themeShade="80"/>
              </w:rPr>
              <w:t>EducationOrgCalendar</w:t>
            </w:r>
          </w:p>
        </w:tc>
      </w:tr>
    </w:tbl>
    <w:p w14:paraId="01933DC4" w14:textId="6E1A1FD7" w:rsidR="00CC2CC1" w:rsidRPr="001019F4" w:rsidRDefault="00CC2CC1" w:rsidP="00CC2CC1">
      <w:r w:rsidRPr="001019F4">
        <w:t>References to entities within the same interchange must resolve to entities ingested as part of a previous job or entities ingested as part of the same job.</w:t>
      </w:r>
    </w:p>
    <w:p w14:paraId="08B526BD" w14:textId="7B447802" w:rsidR="00CC2CC1" w:rsidRPr="00A5414B" w:rsidRDefault="00A5414B" w:rsidP="00B10EF0">
      <w:pPr>
        <w:pStyle w:val="Heading3"/>
      </w:pPr>
      <w:bookmarkStart w:id="140" w:name="_Toc323905574"/>
      <w:r>
        <w:t xml:space="preserve">8.2.8 </w:t>
      </w:r>
      <w:r w:rsidR="00CC2CC1" w:rsidRPr="00A5414B">
        <w:t>StudentEnrollment</w:t>
      </w:r>
      <w:bookmarkEnd w:id="140"/>
    </w:p>
    <w:p w14:paraId="289BE808" w14:textId="77777777" w:rsidR="00CC2CC1" w:rsidRDefault="00CC2CC1" w:rsidP="00CC2CC1">
      <w:bookmarkStart w:id="141" w:name="h.n5h4ann47e6p"/>
      <w:bookmarkStart w:id="142" w:name="h.d2yv8bymkkly"/>
      <w:bookmarkEnd w:id="141"/>
      <w:bookmarkEnd w:id="142"/>
      <w:r>
        <w:t xml:space="preserve">This Ed-Fi interchange supports ingestion of the following entities: </w:t>
      </w:r>
    </w:p>
    <w:p w14:paraId="18A9017A" w14:textId="77777777" w:rsidR="00CC2CC1" w:rsidRPr="007B7220" w:rsidRDefault="00CC2CC1" w:rsidP="00847263">
      <w:pPr>
        <w:pStyle w:val="ListBullet"/>
      </w:pPr>
      <w:r w:rsidRPr="007B7220">
        <w:t>StudentSchoolAssociation</w:t>
      </w:r>
    </w:p>
    <w:p w14:paraId="26AA6457" w14:textId="77777777" w:rsidR="00CC2CC1" w:rsidRPr="007B7220" w:rsidRDefault="00CC2CC1" w:rsidP="00847263">
      <w:pPr>
        <w:pStyle w:val="ListBullet"/>
      </w:pPr>
      <w:r w:rsidRPr="007B7220">
        <w:t>StudentSectionAssociation</w:t>
      </w:r>
    </w:p>
    <w:p w14:paraId="09D9C36F" w14:textId="77777777" w:rsidR="00CC2CC1" w:rsidRDefault="00CC2CC1" w:rsidP="00CC2CC1">
      <w:r>
        <w:t>While also part of this Ed-Fi interchange, GraduationPlan entity is currently not supported by SLI.</w:t>
      </w:r>
    </w:p>
    <w:p w14:paraId="022B1F51" w14:textId="77777777" w:rsidR="00CC2CC1" w:rsidRPr="001019F4" w:rsidRDefault="00CC2CC1" w:rsidP="00CC2CC1">
      <w:bookmarkStart w:id="143" w:name="h.zhdmul1png4v"/>
      <w:bookmarkEnd w:id="143"/>
    </w:p>
    <w:p w14:paraId="4B5D1D6C" w14:textId="77777777" w:rsidR="00CC2CC1" w:rsidRPr="00155B98" w:rsidRDefault="00CC2CC1" w:rsidP="00CC2CC1">
      <w:pPr>
        <w:rPr>
          <w:rStyle w:val="Strong"/>
        </w:rPr>
      </w:pPr>
      <w:bookmarkStart w:id="144" w:name="h.plgmgwcbjywf"/>
      <w:bookmarkEnd w:id="144"/>
      <w:r w:rsidRPr="00155B98">
        <w:rPr>
          <w:rStyle w:val="Strong"/>
        </w:rPr>
        <w:t>Normative Constraints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6"/>
        <w:gridCol w:w="2947"/>
        <w:gridCol w:w="2947"/>
      </w:tblGrid>
      <w:tr w:rsidR="00CC2CC1" w:rsidRPr="00F50D6B" w14:paraId="6B1AEC10"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3E9E83" w14:textId="77777777" w:rsidR="00CC2CC1" w:rsidRPr="00F50D6B" w:rsidRDefault="00CC2CC1" w:rsidP="00CC2CC1">
            <w:pPr>
              <w:rPr>
                <w:b/>
                <w:bCs/>
                <w:i/>
                <w:iCs/>
              </w:rPr>
            </w:pPr>
            <w:r>
              <w:rPr>
                <w:rFonts w:eastAsia="Calibri"/>
                <w:b/>
                <w:bCs/>
              </w:rPr>
              <w:lastRenderedPageBreak/>
              <w:t>Entity</w:t>
            </w:r>
          </w:p>
        </w:tc>
        <w:tc>
          <w:tcPr>
            <w:tcW w:w="1667" w:type="pct"/>
            <w:tcBorders>
              <w:top w:val="single" w:sz="8" w:space="0" w:color="000000"/>
              <w:left w:val="single" w:sz="8" w:space="0" w:color="000000"/>
              <w:bottom w:val="single" w:sz="8" w:space="0" w:color="000000"/>
              <w:right w:val="single" w:sz="8" w:space="0" w:color="000000"/>
            </w:tcBorders>
          </w:tcPr>
          <w:p w14:paraId="5353F61C" w14:textId="77777777" w:rsidR="00CC2CC1" w:rsidRPr="00F50D6B" w:rsidRDefault="00CC2CC1" w:rsidP="00CC2CC1">
            <w:pPr>
              <w:rPr>
                <w:rFonts w:eastAsia="Calibri"/>
                <w:b/>
                <w:bCs/>
                <w:i/>
                <w:iCs/>
              </w:rPr>
            </w:pPr>
            <w:r>
              <w:rPr>
                <w:rFonts w:eastAsia="Calibri"/>
                <w:b/>
                <w:bCs/>
              </w:rPr>
              <w:t>Referenced Entity</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1566F0" w14:textId="77777777" w:rsidR="00CC2CC1" w:rsidRPr="00F50D6B" w:rsidRDefault="00CC2CC1" w:rsidP="00CC2CC1">
            <w:pPr>
              <w:rPr>
                <w:b/>
                <w:bCs/>
                <w:i/>
                <w:iCs/>
              </w:rPr>
            </w:pPr>
            <w:r>
              <w:rPr>
                <w:rFonts w:eastAsia="Calibri"/>
                <w:b/>
                <w:bCs/>
              </w:rPr>
              <w:t>Interchange of Origin</w:t>
            </w:r>
          </w:p>
        </w:tc>
      </w:tr>
      <w:tr w:rsidR="00CC2CC1" w:rsidRPr="00811FDE" w14:paraId="6EB2AD9E"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F0AB7" w14:textId="77777777" w:rsidR="00CC2CC1" w:rsidRPr="00A5414B" w:rsidRDefault="00CC2CC1" w:rsidP="00CC2CC1">
            <w:pPr>
              <w:rPr>
                <w:rFonts w:eastAsia="Calibri" w:cs="Arial"/>
                <w:b/>
                <w:bCs/>
                <w:i/>
                <w:iCs/>
              </w:rPr>
            </w:pPr>
            <w:r w:rsidRPr="00A5414B">
              <w:rPr>
                <w:rFonts w:eastAsia="Calibri" w:cs="Arial"/>
              </w:rPr>
              <w:t>StudentSchoolAssociation</w:t>
            </w:r>
          </w:p>
        </w:tc>
        <w:tc>
          <w:tcPr>
            <w:tcW w:w="1667" w:type="pct"/>
            <w:tcBorders>
              <w:top w:val="single" w:sz="8" w:space="0" w:color="000000"/>
              <w:left w:val="single" w:sz="8" w:space="0" w:color="000000"/>
              <w:bottom w:val="single" w:sz="8" w:space="0" w:color="000000"/>
              <w:right w:val="single" w:sz="8" w:space="0" w:color="000000"/>
            </w:tcBorders>
          </w:tcPr>
          <w:p w14:paraId="41AACD58" w14:textId="77777777" w:rsidR="00CC2CC1" w:rsidRPr="00A5414B" w:rsidRDefault="00CC2CC1" w:rsidP="00CC2CC1">
            <w:pPr>
              <w:tabs>
                <w:tab w:val="left" w:pos="1920"/>
              </w:tabs>
              <w:rPr>
                <w:rFonts w:eastAsia="Calibri" w:cs="Arial"/>
                <w:b/>
                <w:bCs/>
                <w:i/>
                <w:iCs/>
              </w:rPr>
            </w:pPr>
            <w:r w:rsidRPr="00A5414B">
              <w:rPr>
                <w:rFonts w:eastAsia="Calibri" w:cs="Arial"/>
              </w:rPr>
              <w:t>Student, School, GraduationPlan</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49205" w14:textId="77777777" w:rsidR="00CC2CC1" w:rsidRPr="00A5414B" w:rsidRDefault="00CC2CC1" w:rsidP="00CC2CC1">
            <w:pPr>
              <w:rPr>
                <w:rFonts w:eastAsia="Calibri" w:cs="Arial"/>
                <w:b/>
                <w:bCs/>
                <w:i/>
                <w:iCs/>
              </w:rPr>
            </w:pPr>
            <w:r w:rsidRPr="00A5414B">
              <w:rPr>
                <w:rFonts w:eastAsia="Calibri" w:cs="Arial"/>
              </w:rPr>
              <w:t>StudentParent, EducationOrganization, StudentEnrollment</w:t>
            </w:r>
          </w:p>
        </w:tc>
      </w:tr>
      <w:tr w:rsidR="00CC2CC1" w:rsidRPr="00811FDE" w14:paraId="48DAD0D2"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BB8480" w14:textId="77777777" w:rsidR="00CC2CC1" w:rsidRPr="00A5414B" w:rsidRDefault="00CC2CC1" w:rsidP="00CC2CC1">
            <w:pPr>
              <w:rPr>
                <w:rFonts w:eastAsia="Calibri" w:cs="Arial"/>
                <w:b/>
                <w:bCs/>
                <w:i/>
                <w:iCs/>
              </w:rPr>
            </w:pPr>
            <w:r w:rsidRPr="00A5414B">
              <w:rPr>
                <w:rFonts w:eastAsia="Calibri" w:cs="Arial"/>
              </w:rPr>
              <w:t>StudentSectionAssociation</w:t>
            </w:r>
          </w:p>
        </w:tc>
        <w:tc>
          <w:tcPr>
            <w:tcW w:w="1667" w:type="pct"/>
            <w:tcBorders>
              <w:top w:val="single" w:sz="8" w:space="0" w:color="000000"/>
              <w:left w:val="single" w:sz="8" w:space="0" w:color="000000"/>
              <w:bottom w:val="single" w:sz="8" w:space="0" w:color="000000"/>
              <w:right w:val="single" w:sz="8" w:space="0" w:color="000000"/>
            </w:tcBorders>
          </w:tcPr>
          <w:p w14:paraId="4FD71750" w14:textId="77777777" w:rsidR="00CC2CC1" w:rsidRPr="00A5414B" w:rsidRDefault="00CC2CC1" w:rsidP="00CC2CC1">
            <w:pPr>
              <w:tabs>
                <w:tab w:val="left" w:pos="480"/>
              </w:tabs>
              <w:rPr>
                <w:rFonts w:eastAsia="Calibri" w:cs="Arial"/>
                <w:b/>
                <w:bCs/>
                <w:i/>
                <w:iCs/>
              </w:rPr>
            </w:pPr>
            <w:r w:rsidRPr="00A5414B">
              <w:rPr>
                <w:rFonts w:eastAsia="Calibri" w:cs="Arial"/>
              </w:rPr>
              <w:t>Student, Section</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A638B9" w14:textId="77777777" w:rsidR="00CC2CC1" w:rsidRPr="00A5414B" w:rsidRDefault="00CC2CC1" w:rsidP="00CC2CC1">
            <w:pPr>
              <w:rPr>
                <w:rFonts w:eastAsia="Calibri" w:cs="Arial"/>
                <w:b/>
                <w:bCs/>
                <w:i/>
                <w:iCs/>
              </w:rPr>
            </w:pPr>
            <w:r w:rsidRPr="00A5414B">
              <w:rPr>
                <w:rFonts w:eastAsia="Calibri" w:cs="Arial"/>
              </w:rPr>
              <w:t>StudentParent, MasterSchedule</w:t>
            </w:r>
          </w:p>
        </w:tc>
      </w:tr>
      <w:tr w:rsidR="00CC2CC1" w:rsidRPr="00811FDE" w14:paraId="2739947F"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89EA4C" w14:textId="77777777" w:rsidR="00CC2CC1" w:rsidRPr="00A5414B" w:rsidRDefault="00CC2CC1" w:rsidP="00CC2CC1">
            <w:pPr>
              <w:rPr>
                <w:rFonts w:eastAsia="Calibri" w:cs="Arial"/>
                <w:color w:val="808080" w:themeColor="background1" w:themeShade="80"/>
              </w:rPr>
            </w:pPr>
            <w:r w:rsidRPr="00A5414B">
              <w:rPr>
                <w:rFonts w:eastAsia="Calibri" w:cs="Arial"/>
                <w:color w:val="808080" w:themeColor="background1" w:themeShade="80"/>
              </w:rPr>
              <w:t>GraduationPlan</w:t>
            </w:r>
          </w:p>
        </w:tc>
        <w:tc>
          <w:tcPr>
            <w:tcW w:w="1667" w:type="pct"/>
            <w:tcBorders>
              <w:top w:val="single" w:sz="8" w:space="0" w:color="000000"/>
              <w:left w:val="single" w:sz="8" w:space="0" w:color="000000"/>
              <w:bottom w:val="single" w:sz="8" w:space="0" w:color="000000"/>
              <w:right w:val="single" w:sz="8" w:space="0" w:color="000000"/>
            </w:tcBorders>
          </w:tcPr>
          <w:p w14:paraId="7EEE2F8F" w14:textId="77777777" w:rsidR="00CC2CC1" w:rsidRPr="00A5414B" w:rsidRDefault="00CC2CC1" w:rsidP="00CC2CC1">
            <w:pPr>
              <w:rPr>
                <w:rFonts w:eastAsia="Calibri" w:cs="Arial"/>
                <w:color w:val="808080" w:themeColor="background1" w:themeShade="80"/>
              </w:rPr>
            </w:pPr>
            <w:r w:rsidRPr="00A5414B">
              <w:rPr>
                <w:rFonts w:eastAsia="Calibri" w:cs="Arial"/>
                <w:color w:val="808080" w:themeColor="background1" w:themeShade="80"/>
              </w:rPr>
              <w:t>EducationOrganization</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A38BDF" w14:textId="77777777" w:rsidR="00CC2CC1" w:rsidRPr="00A5414B" w:rsidRDefault="00CC2CC1" w:rsidP="00CC2CC1">
            <w:pPr>
              <w:rPr>
                <w:rFonts w:eastAsia="Calibri" w:cs="Arial"/>
                <w:color w:val="808080" w:themeColor="background1" w:themeShade="80"/>
              </w:rPr>
            </w:pPr>
            <w:r w:rsidRPr="00A5414B">
              <w:rPr>
                <w:rFonts w:eastAsia="Calibri" w:cs="Arial"/>
                <w:color w:val="808080" w:themeColor="background1" w:themeShade="80"/>
              </w:rPr>
              <w:t>EducationOrganization</w:t>
            </w:r>
          </w:p>
        </w:tc>
      </w:tr>
    </w:tbl>
    <w:p w14:paraId="6B97DA23" w14:textId="77777777" w:rsidR="00CC2CC1" w:rsidRPr="001019F4" w:rsidRDefault="00CC2CC1" w:rsidP="00CC2CC1">
      <w:r w:rsidRPr="001019F4">
        <w:t>References to entities within the same interchange must resolve to entities ingested as part of a previous job or entities ingested as part of the same job.</w:t>
      </w:r>
    </w:p>
    <w:p w14:paraId="5F763878" w14:textId="1827790E" w:rsidR="00CC2CC1" w:rsidRPr="007B7220" w:rsidRDefault="007B7220" w:rsidP="00B10EF0">
      <w:pPr>
        <w:pStyle w:val="Heading3"/>
      </w:pPr>
      <w:bookmarkStart w:id="145" w:name="h.55adqn6dqcl8"/>
      <w:bookmarkStart w:id="146" w:name="_Toc323905575"/>
      <w:bookmarkEnd w:id="145"/>
      <w:r w:rsidRPr="007B7220">
        <w:t xml:space="preserve">8.2.9 </w:t>
      </w:r>
      <w:r w:rsidR="00CC2CC1" w:rsidRPr="007B7220">
        <w:t>StudentGrade</w:t>
      </w:r>
      <w:bookmarkEnd w:id="146"/>
    </w:p>
    <w:p w14:paraId="556130F4" w14:textId="77777777" w:rsidR="00CC2CC1" w:rsidRDefault="00CC2CC1" w:rsidP="00CC2CC1">
      <w:bookmarkStart w:id="147" w:name="h.62080hrpe4ze"/>
      <w:bookmarkEnd w:id="147"/>
      <w:r>
        <w:t xml:space="preserve">This Ed-Fi interchange supports ingestion of the following entities: </w:t>
      </w:r>
    </w:p>
    <w:p w14:paraId="6D6A9CE3" w14:textId="77777777" w:rsidR="00CC2CC1" w:rsidRPr="007B7220" w:rsidRDefault="00CC2CC1" w:rsidP="00CB40C5">
      <w:pPr>
        <w:pStyle w:val="ListBullet"/>
      </w:pPr>
      <w:r w:rsidRPr="007B7220">
        <w:t>StudentAcademicRecord</w:t>
      </w:r>
    </w:p>
    <w:p w14:paraId="2E11904D" w14:textId="77777777" w:rsidR="00CC2CC1" w:rsidRPr="007B7220" w:rsidRDefault="00CC2CC1" w:rsidP="00CB40C5">
      <w:pPr>
        <w:pStyle w:val="ListBullet"/>
      </w:pPr>
      <w:r w:rsidRPr="007B7220">
        <w:t>CourseTranscript</w:t>
      </w:r>
    </w:p>
    <w:p w14:paraId="72D999BC" w14:textId="77777777" w:rsidR="00CC2CC1" w:rsidRPr="007B7220" w:rsidRDefault="00CC2CC1" w:rsidP="00CB40C5">
      <w:pPr>
        <w:pStyle w:val="ListBullet"/>
      </w:pPr>
      <w:r w:rsidRPr="007B7220">
        <w:t>GradebookEntry</w:t>
      </w:r>
    </w:p>
    <w:p w14:paraId="20EBB13E" w14:textId="77777777" w:rsidR="00CC2CC1" w:rsidRPr="007B7220" w:rsidRDefault="00CC2CC1" w:rsidP="00CB40C5">
      <w:pPr>
        <w:pStyle w:val="ListBullet"/>
      </w:pPr>
      <w:r w:rsidRPr="007B7220">
        <w:t>StudentGradebookEntry</w:t>
      </w:r>
    </w:p>
    <w:p w14:paraId="0CFB5964" w14:textId="77777777" w:rsidR="00CC2CC1" w:rsidRPr="007B7220" w:rsidRDefault="00CC2CC1" w:rsidP="00CB40C5">
      <w:pPr>
        <w:pStyle w:val="ListBullet"/>
      </w:pPr>
      <w:r w:rsidRPr="007B7220">
        <w:t>ReportCard</w:t>
      </w:r>
    </w:p>
    <w:p w14:paraId="21A0F7D8" w14:textId="77777777" w:rsidR="00CC2CC1" w:rsidRPr="007B7220" w:rsidRDefault="00CC2CC1" w:rsidP="00CB40C5">
      <w:pPr>
        <w:pStyle w:val="ListBullet"/>
      </w:pPr>
      <w:r w:rsidRPr="007B7220">
        <w:t>Grade</w:t>
      </w:r>
    </w:p>
    <w:p w14:paraId="3750DAE2" w14:textId="77777777" w:rsidR="00CC2CC1" w:rsidRPr="007B7220" w:rsidRDefault="00CC2CC1" w:rsidP="00CB40C5">
      <w:pPr>
        <w:pStyle w:val="ListBullet"/>
      </w:pPr>
      <w:r w:rsidRPr="007B7220">
        <w:t>StudentCompetency</w:t>
      </w:r>
    </w:p>
    <w:p w14:paraId="33E9D988" w14:textId="77777777" w:rsidR="00CC2CC1" w:rsidRPr="007B7220" w:rsidRDefault="00CC2CC1" w:rsidP="00CB40C5">
      <w:pPr>
        <w:pStyle w:val="ListBullet"/>
      </w:pPr>
      <w:r w:rsidRPr="007B7220">
        <w:t>CompetencyLevelDescriptor</w:t>
      </w:r>
    </w:p>
    <w:p w14:paraId="2D4B108C" w14:textId="77777777" w:rsidR="00CC2CC1" w:rsidRPr="007B7220" w:rsidRDefault="00CC2CC1" w:rsidP="00CB40C5">
      <w:pPr>
        <w:pStyle w:val="ListBullet"/>
      </w:pPr>
      <w:r w:rsidRPr="007B7220">
        <w:t>LearningObjective</w:t>
      </w:r>
    </w:p>
    <w:p w14:paraId="33C6920B" w14:textId="77777777" w:rsidR="00CC2CC1" w:rsidRPr="007B7220" w:rsidRDefault="00CC2CC1" w:rsidP="00CB40C5">
      <w:pPr>
        <w:pStyle w:val="ListBullet"/>
      </w:pPr>
      <w:r w:rsidRPr="007B7220">
        <w:t>StudentCompetencyObjective</w:t>
      </w:r>
    </w:p>
    <w:p w14:paraId="427405A4" w14:textId="77777777" w:rsidR="00CC2CC1" w:rsidRDefault="00CC2CC1" w:rsidP="00CC2CC1">
      <w:r>
        <w:t>While also part of this Ed-Fi interchange, Diploma entity is currently not supported by SLI.</w:t>
      </w:r>
    </w:p>
    <w:p w14:paraId="17334EF5" w14:textId="77777777" w:rsidR="00CC2CC1" w:rsidRPr="00155B98" w:rsidRDefault="00CC2CC1" w:rsidP="00CC2CC1">
      <w:pPr>
        <w:rPr>
          <w:rStyle w:val="Strong"/>
        </w:rPr>
      </w:pPr>
      <w:bookmarkStart w:id="148" w:name="h.1sn7zovsd11s"/>
      <w:bookmarkStart w:id="149" w:name="h.k5sypdqhd9s8"/>
      <w:bookmarkEnd w:id="148"/>
      <w:bookmarkEnd w:id="149"/>
      <w:r w:rsidRPr="00155B98">
        <w:rPr>
          <w:rStyle w:val="Strong"/>
        </w:rPr>
        <w:t xml:space="preserve">Normative Constraints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6"/>
        <w:gridCol w:w="2947"/>
        <w:gridCol w:w="2947"/>
      </w:tblGrid>
      <w:tr w:rsidR="00CC2CC1" w:rsidRPr="00F50D6B" w14:paraId="5C677DBE"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68CF2B" w14:textId="77777777" w:rsidR="00CC2CC1" w:rsidRPr="00F50D6B" w:rsidRDefault="00CC2CC1" w:rsidP="00CC2CC1">
            <w:pPr>
              <w:rPr>
                <w:b/>
                <w:bCs/>
                <w:i/>
                <w:iCs/>
              </w:rPr>
            </w:pPr>
            <w:r>
              <w:rPr>
                <w:rFonts w:eastAsia="Calibri"/>
                <w:b/>
                <w:bCs/>
              </w:rPr>
              <w:t>Entity</w:t>
            </w:r>
          </w:p>
        </w:tc>
        <w:tc>
          <w:tcPr>
            <w:tcW w:w="1667" w:type="pct"/>
            <w:tcBorders>
              <w:top w:val="single" w:sz="8" w:space="0" w:color="000000"/>
              <w:left w:val="single" w:sz="8" w:space="0" w:color="000000"/>
              <w:bottom w:val="single" w:sz="8" w:space="0" w:color="000000"/>
              <w:right w:val="single" w:sz="8" w:space="0" w:color="000000"/>
            </w:tcBorders>
          </w:tcPr>
          <w:p w14:paraId="1DE06703" w14:textId="77777777" w:rsidR="00CC2CC1" w:rsidRPr="00F50D6B" w:rsidRDefault="00CC2CC1" w:rsidP="00CC2CC1">
            <w:pPr>
              <w:rPr>
                <w:rFonts w:eastAsia="Calibri"/>
                <w:b/>
                <w:bCs/>
                <w:i/>
                <w:iCs/>
              </w:rPr>
            </w:pPr>
            <w:r>
              <w:rPr>
                <w:rFonts w:eastAsia="Calibri"/>
                <w:b/>
                <w:bCs/>
              </w:rPr>
              <w:t>Referenced Entity</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C8F05" w14:textId="77777777" w:rsidR="00CC2CC1" w:rsidRPr="00F50D6B" w:rsidRDefault="00CC2CC1" w:rsidP="00CC2CC1">
            <w:pPr>
              <w:rPr>
                <w:b/>
                <w:bCs/>
                <w:i/>
                <w:iCs/>
              </w:rPr>
            </w:pPr>
            <w:r>
              <w:rPr>
                <w:rFonts w:eastAsia="Calibri"/>
                <w:b/>
                <w:bCs/>
              </w:rPr>
              <w:t>Interchange of Origin</w:t>
            </w:r>
          </w:p>
        </w:tc>
      </w:tr>
      <w:tr w:rsidR="00CC2CC1" w:rsidRPr="00811FDE" w14:paraId="3C6E516D"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FD471" w14:textId="77777777" w:rsidR="00CC2CC1" w:rsidRPr="007B7220" w:rsidRDefault="00CC2CC1" w:rsidP="00CC2CC1">
            <w:pPr>
              <w:rPr>
                <w:rFonts w:eastAsia="Calibri" w:cs="Arial"/>
                <w:b/>
                <w:bCs/>
                <w:i/>
                <w:iCs/>
              </w:rPr>
            </w:pPr>
            <w:r w:rsidRPr="007B7220">
              <w:rPr>
                <w:rFonts w:eastAsia="Calibri" w:cs="Arial"/>
              </w:rPr>
              <w:t>StudentAcademicRecord</w:t>
            </w:r>
          </w:p>
        </w:tc>
        <w:tc>
          <w:tcPr>
            <w:tcW w:w="1667" w:type="pct"/>
            <w:tcBorders>
              <w:top w:val="single" w:sz="8" w:space="0" w:color="000000"/>
              <w:left w:val="single" w:sz="8" w:space="0" w:color="000000"/>
              <w:bottom w:val="single" w:sz="8" w:space="0" w:color="000000"/>
              <w:right w:val="single" w:sz="8" w:space="0" w:color="000000"/>
            </w:tcBorders>
          </w:tcPr>
          <w:p w14:paraId="5695B489" w14:textId="77777777" w:rsidR="00CC2CC1" w:rsidRPr="007B7220" w:rsidRDefault="00CC2CC1" w:rsidP="00CC2CC1">
            <w:pPr>
              <w:tabs>
                <w:tab w:val="left" w:pos="1920"/>
              </w:tabs>
              <w:rPr>
                <w:rFonts w:eastAsia="Calibri" w:cs="Arial"/>
                <w:b/>
                <w:bCs/>
                <w:i/>
                <w:iCs/>
              </w:rPr>
            </w:pPr>
            <w:r w:rsidRPr="007B7220">
              <w:rPr>
                <w:rFonts w:eastAsia="Calibri" w:cs="Arial"/>
              </w:rPr>
              <w:t>Student, Session, ReportCard, Diploma</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3BE288" w14:textId="77777777" w:rsidR="00CC2CC1" w:rsidRPr="007B7220" w:rsidRDefault="00CC2CC1" w:rsidP="00CC2CC1">
            <w:pPr>
              <w:rPr>
                <w:rFonts w:eastAsia="Calibri" w:cs="Arial"/>
                <w:b/>
                <w:bCs/>
                <w:i/>
                <w:iCs/>
              </w:rPr>
            </w:pPr>
            <w:r w:rsidRPr="007B7220">
              <w:rPr>
                <w:rFonts w:eastAsia="Calibri" w:cs="Arial"/>
              </w:rPr>
              <w:t>StudentParent, EducationOrgCalendar, StudentGrade</w:t>
            </w:r>
          </w:p>
        </w:tc>
      </w:tr>
      <w:tr w:rsidR="00CC2CC1" w:rsidRPr="00811FDE" w14:paraId="380F180E"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368A27" w14:textId="77777777" w:rsidR="00CC2CC1" w:rsidRPr="007B7220" w:rsidRDefault="00CC2CC1" w:rsidP="00CC2CC1">
            <w:pPr>
              <w:rPr>
                <w:rFonts w:eastAsia="Calibri" w:cs="Arial"/>
                <w:b/>
                <w:bCs/>
                <w:i/>
                <w:iCs/>
              </w:rPr>
            </w:pPr>
            <w:r w:rsidRPr="007B7220">
              <w:rPr>
                <w:rFonts w:eastAsia="Calibri" w:cs="Arial"/>
              </w:rPr>
              <w:lastRenderedPageBreak/>
              <w:t>CourseTranscript</w:t>
            </w:r>
          </w:p>
        </w:tc>
        <w:tc>
          <w:tcPr>
            <w:tcW w:w="1667" w:type="pct"/>
            <w:tcBorders>
              <w:top w:val="single" w:sz="8" w:space="0" w:color="000000"/>
              <w:left w:val="single" w:sz="8" w:space="0" w:color="000000"/>
              <w:bottom w:val="single" w:sz="8" w:space="0" w:color="000000"/>
              <w:right w:val="single" w:sz="8" w:space="0" w:color="000000"/>
            </w:tcBorders>
          </w:tcPr>
          <w:p w14:paraId="1A5EE5EB" w14:textId="77777777" w:rsidR="00CC2CC1" w:rsidRPr="007B7220" w:rsidRDefault="00CC2CC1" w:rsidP="00CC2CC1">
            <w:pPr>
              <w:tabs>
                <w:tab w:val="left" w:pos="480"/>
              </w:tabs>
              <w:rPr>
                <w:rFonts w:eastAsia="Calibri" w:cs="Arial"/>
                <w:b/>
                <w:bCs/>
                <w:i/>
                <w:iCs/>
              </w:rPr>
            </w:pPr>
            <w:r w:rsidRPr="007B7220">
              <w:rPr>
                <w:rFonts w:eastAsia="Calibri" w:cs="Arial"/>
              </w:rPr>
              <w:t>Course, EducationOrganization (abstract), StudentAcademicRecord</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723A4" w14:textId="77777777" w:rsidR="00CC2CC1" w:rsidRPr="007B7220" w:rsidRDefault="00CC2CC1" w:rsidP="00CC2CC1">
            <w:pPr>
              <w:rPr>
                <w:rFonts w:eastAsia="Calibri" w:cs="Arial"/>
                <w:b/>
                <w:bCs/>
                <w:i/>
                <w:iCs/>
              </w:rPr>
            </w:pPr>
            <w:r w:rsidRPr="007B7220">
              <w:rPr>
                <w:rFonts w:eastAsia="Calibri" w:cs="Arial"/>
              </w:rPr>
              <w:t>EducationOrganization, StudentGrade</w:t>
            </w:r>
          </w:p>
        </w:tc>
      </w:tr>
      <w:tr w:rsidR="00CC2CC1" w:rsidRPr="00811FDE" w14:paraId="018D472C"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1AA3E2" w14:textId="77777777" w:rsidR="00CC2CC1" w:rsidRPr="007B7220" w:rsidRDefault="00CC2CC1" w:rsidP="00CC2CC1">
            <w:pPr>
              <w:rPr>
                <w:rFonts w:eastAsia="Calibri" w:cs="Arial"/>
              </w:rPr>
            </w:pPr>
            <w:r w:rsidRPr="007B7220">
              <w:rPr>
                <w:rFonts w:eastAsia="Calibri" w:cs="Arial"/>
              </w:rPr>
              <w:t>GradebookEntry</w:t>
            </w:r>
          </w:p>
        </w:tc>
        <w:tc>
          <w:tcPr>
            <w:tcW w:w="1667" w:type="pct"/>
            <w:tcBorders>
              <w:top w:val="single" w:sz="8" w:space="0" w:color="000000"/>
              <w:left w:val="single" w:sz="8" w:space="0" w:color="000000"/>
              <w:bottom w:val="single" w:sz="8" w:space="0" w:color="000000"/>
              <w:right w:val="single" w:sz="8" w:space="0" w:color="000000"/>
            </w:tcBorders>
          </w:tcPr>
          <w:p w14:paraId="370DE3ED" w14:textId="77777777" w:rsidR="00CC2CC1" w:rsidRPr="007B7220" w:rsidRDefault="00CC2CC1" w:rsidP="00CC2CC1">
            <w:pPr>
              <w:tabs>
                <w:tab w:val="left" w:pos="480"/>
              </w:tabs>
              <w:rPr>
                <w:rFonts w:eastAsia="Calibri" w:cs="Arial"/>
              </w:rPr>
            </w:pPr>
            <w:r w:rsidRPr="007B7220">
              <w:rPr>
                <w:rFonts w:eastAsia="Calibri" w:cs="Arial"/>
              </w:rPr>
              <w:t>LearningStandard, LearningObjective, Section, GradingPeriod</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DD83C" w14:textId="77777777" w:rsidR="00CC2CC1" w:rsidRPr="007B7220" w:rsidRDefault="00CC2CC1" w:rsidP="00CC2CC1">
            <w:pPr>
              <w:rPr>
                <w:rFonts w:eastAsia="Calibri" w:cs="Arial"/>
              </w:rPr>
            </w:pPr>
            <w:r w:rsidRPr="007B7220">
              <w:rPr>
                <w:rFonts w:eastAsia="Calibri" w:cs="Arial"/>
              </w:rPr>
              <w:t>AssessmentMetadata, StudentGrade, MasterSchedule, EducationOrgCalendar</w:t>
            </w:r>
          </w:p>
        </w:tc>
      </w:tr>
      <w:tr w:rsidR="00CC2CC1" w:rsidRPr="00811FDE" w14:paraId="62571342"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02081" w14:textId="77777777" w:rsidR="00CC2CC1" w:rsidRPr="007B7220" w:rsidRDefault="00CC2CC1" w:rsidP="00CC2CC1">
            <w:pPr>
              <w:rPr>
                <w:rFonts w:eastAsia="Calibri" w:cs="Arial"/>
              </w:rPr>
            </w:pPr>
            <w:r w:rsidRPr="007B7220">
              <w:rPr>
                <w:rFonts w:eastAsia="Calibri" w:cs="Arial"/>
              </w:rPr>
              <w:t>StudentGradebookEntry</w:t>
            </w:r>
          </w:p>
        </w:tc>
        <w:tc>
          <w:tcPr>
            <w:tcW w:w="1667" w:type="pct"/>
            <w:tcBorders>
              <w:top w:val="single" w:sz="8" w:space="0" w:color="000000"/>
              <w:left w:val="single" w:sz="8" w:space="0" w:color="000000"/>
              <w:bottom w:val="single" w:sz="8" w:space="0" w:color="000000"/>
              <w:right w:val="single" w:sz="8" w:space="0" w:color="000000"/>
            </w:tcBorders>
          </w:tcPr>
          <w:p w14:paraId="4E1BAD36" w14:textId="77777777" w:rsidR="00CC2CC1" w:rsidRPr="007B7220" w:rsidRDefault="00CC2CC1" w:rsidP="00CC2CC1">
            <w:pPr>
              <w:tabs>
                <w:tab w:val="left" w:pos="480"/>
              </w:tabs>
              <w:rPr>
                <w:rFonts w:eastAsia="Calibri" w:cs="Arial"/>
              </w:rPr>
            </w:pPr>
            <w:r w:rsidRPr="007B7220">
              <w:rPr>
                <w:rFonts w:eastAsia="Calibri" w:cs="Arial"/>
              </w:rPr>
              <w:t>CompetencyLevelDescriptor, StudentSectionAssociation</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D0C660" w14:textId="77777777" w:rsidR="00CC2CC1" w:rsidRPr="007B7220" w:rsidRDefault="00CC2CC1" w:rsidP="00CC2CC1">
            <w:pPr>
              <w:rPr>
                <w:rFonts w:eastAsia="Calibri" w:cs="Arial"/>
              </w:rPr>
            </w:pPr>
            <w:r w:rsidRPr="007B7220">
              <w:rPr>
                <w:rFonts w:eastAsia="Calibri" w:cs="Arial"/>
              </w:rPr>
              <w:t>StudentEnrollment, StudentGrade</w:t>
            </w:r>
          </w:p>
        </w:tc>
      </w:tr>
      <w:tr w:rsidR="00CC2CC1" w:rsidRPr="00811FDE" w14:paraId="3B667C9B"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AC8A2" w14:textId="77777777" w:rsidR="00CC2CC1" w:rsidRPr="007B7220" w:rsidRDefault="00CC2CC1" w:rsidP="00CC2CC1">
            <w:pPr>
              <w:rPr>
                <w:rFonts w:eastAsia="Calibri" w:cs="Arial"/>
              </w:rPr>
            </w:pPr>
            <w:r w:rsidRPr="007B7220">
              <w:rPr>
                <w:rFonts w:eastAsia="Calibri" w:cs="Arial"/>
              </w:rPr>
              <w:t>ReportCard</w:t>
            </w:r>
          </w:p>
        </w:tc>
        <w:tc>
          <w:tcPr>
            <w:tcW w:w="1667" w:type="pct"/>
            <w:tcBorders>
              <w:top w:val="single" w:sz="8" w:space="0" w:color="000000"/>
              <w:left w:val="single" w:sz="8" w:space="0" w:color="000000"/>
              <w:bottom w:val="single" w:sz="8" w:space="0" w:color="000000"/>
              <w:right w:val="single" w:sz="8" w:space="0" w:color="000000"/>
            </w:tcBorders>
          </w:tcPr>
          <w:p w14:paraId="043FB9C9" w14:textId="77777777" w:rsidR="00CC2CC1" w:rsidRPr="007B7220" w:rsidRDefault="00CC2CC1" w:rsidP="00CC2CC1">
            <w:pPr>
              <w:rPr>
                <w:rFonts w:eastAsia="Calibri" w:cs="Arial"/>
              </w:rPr>
            </w:pPr>
            <w:r w:rsidRPr="007B7220">
              <w:rPr>
                <w:rFonts w:eastAsia="Calibri" w:cs="Arial"/>
              </w:rPr>
              <w:t>Grade, StudentCompetency, Student, GradingPeriod</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C6F9B6" w14:textId="77777777" w:rsidR="00CC2CC1" w:rsidRPr="007B7220" w:rsidRDefault="00CC2CC1" w:rsidP="00CC2CC1">
            <w:pPr>
              <w:rPr>
                <w:rFonts w:eastAsia="Calibri" w:cs="Arial"/>
              </w:rPr>
            </w:pPr>
            <w:r w:rsidRPr="007B7220">
              <w:rPr>
                <w:rFonts w:eastAsia="Calibri" w:cs="Arial"/>
              </w:rPr>
              <w:t>StudentGrade, StudentParent, EducationOrgCalendar</w:t>
            </w:r>
          </w:p>
        </w:tc>
      </w:tr>
      <w:tr w:rsidR="00CC2CC1" w:rsidRPr="00811FDE" w14:paraId="0BF112CC"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716B4" w14:textId="77777777" w:rsidR="00CC2CC1" w:rsidRPr="007B7220" w:rsidRDefault="00CC2CC1" w:rsidP="00CC2CC1">
            <w:pPr>
              <w:rPr>
                <w:rFonts w:eastAsia="Calibri" w:cs="Arial"/>
              </w:rPr>
            </w:pPr>
            <w:r w:rsidRPr="007B7220">
              <w:rPr>
                <w:rFonts w:eastAsia="Calibri" w:cs="Arial"/>
              </w:rPr>
              <w:t>Grade</w:t>
            </w:r>
          </w:p>
        </w:tc>
        <w:tc>
          <w:tcPr>
            <w:tcW w:w="1667" w:type="pct"/>
            <w:tcBorders>
              <w:top w:val="single" w:sz="8" w:space="0" w:color="000000"/>
              <w:left w:val="single" w:sz="8" w:space="0" w:color="000000"/>
              <w:bottom w:val="single" w:sz="8" w:space="0" w:color="000000"/>
              <w:right w:val="single" w:sz="8" w:space="0" w:color="000000"/>
            </w:tcBorders>
          </w:tcPr>
          <w:p w14:paraId="21BEF3C6" w14:textId="77777777" w:rsidR="00CC2CC1" w:rsidRPr="007B7220" w:rsidRDefault="00CC2CC1" w:rsidP="00CC2CC1">
            <w:pPr>
              <w:rPr>
                <w:rFonts w:eastAsia="Calibri" w:cs="Arial"/>
              </w:rPr>
            </w:pPr>
            <w:r w:rsidRPr="007B7220">
              <w:rPr>
                <w:rFonts w:eastAsia="Calibri" w:cs="Arial"/>
              </w:rPr>
              <w:t>StudentSectionAssociation, GradingPeriod</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9ABA7D" w14:textId="77777777" w:rsidR="00CC2CC1" w:rsidRPr="007B7220" w:rsidRDefault="00CC2CC1" w:rsidP="00CC2CC1">
            <w:pPr>
              <w:rPr>
                <w:rFonts w:eastAsia="Calibri" w:cs="Arial"/>
              </w:rPr>
            </w:pPr>
            <w:r w:rsidRPr="007B7220">
              <w:rPr>
                <w:rFonts w:eastAsia="Calibri" w:cs="Arial"/>
              </w:rPr>
              <w:t>StudentEnrollment, EducationOrgCalendar</w:t>
            </w:r>
          </w:p>
        </w:tc>
      </w:tr>
      <w:tr w:rsidR="00CC2CC1" w:rsidRPr="00811FDE" w14:paraId="5D7A6E36"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6AD73A" w14:textId="77777777" w:rsidR="00CC2CC1" w:rsidRPr="007B7220" w:rsidRDefault="00CC2CC1" w:rsidP="00CC2CC1">
            <w:pPr>
              <w:rPr>
                <w:rFonts w:eastAsia="Calibri" w:cs="Arial"/>
              </w:rPr>
            </w:pPr>
            <w:r w:rsidRPr="007B7220">
              <w:rPr>
                <w:rFonts w:eastAsia="Calibri" w:cs="Arial"/>
              </w:rPr>
              <w:t>StudentCompetency</w:t>
            </w:r>
          </w:p>
        </w:tc>
        <w:tc>
          <w:tcPr>
            <w:tcW w:w="1667" w:type="pct"/>
            <w:tcBorders>
              <w:top w:val="single" w:sz="8" w:space="0" w:color="000000"/>
              <w:left w:val="single" w:sz="8" w:space="0" w:color="000000"/>
              <w:bottom w:val="single" w:sz="8" w:space="0" w:color="000000"/>
              <w:right w:val="single" w:sz="8" w:space="0" w:color="000000"/>
            </w:tcBorders>
          </w:tcPr>
          <w:p w14:paraId="2FCFB1F9" w14:textId="77777777" w:rsidR="00CC2CC1" w:rsidRPr="007B7220" w:rsidRDefault="00CC2CC1" w:rsidP="00CC2CC1">
            <w:pPr>
              <w:rPr>
                <w:rFonts w:eastAsia="Calibri" w:cs="Arial"/>
              </w:rPr>
            </w:pPr>
            <w:r w:rsidRPr="007B7220">
              <w:rPr>
                <w:rFonts w:eastAsia="Calibri" w:cs="Arial"/>
              </w:rPr>
              <w:t>LearningObjective, StudentCompetencyObjective, StudentSectionAssociation</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EB787F" w14:textId="77777777" w:rsidR="00CC2CC1" w:rsidRPr="007B7220" w:rsidRDefault="00CC2CC1" w:rsidP="00CC2CC1">
            <w:pPr>
              <w:rPr>
                <w:rFonts w:eastAsia="Calibri" w:cs="Arial"/>
              </w:rPr>
            </w:pPr>
            <w:r w:rsidRPr="007B7220">
              <w:rPr>
                <w:rFonts w:eastAsia="Calibri" w:cs="Arial"/>
              </w:rPr>
              <w:t>StudentGrade, AssessmentMetadata, StudentEnrollment</w:t>
            </w:r>
          </w:p>
        </w:tc>
      </w:tr>
      <w:tr w:rsidR="00CC2CC1" w:rsidRPr="00811FDE" w14:paraId="540164DE"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E2F1CC" w14:textId="77777777" w:rsidR="00CC2CC1" w:rsidRPr="007B7220" w:rsidRDefault="00CC2CC1" w:rsidP="00CC2CC1">
            <w:pPr>
              <w:rPr>
                <w:rFonts w:eastAsia="Calibri" w:cs="Arial"/>
              </w:rPr>
            </w:pPr>
            <w:r w:rsidRPr="007B7220">
              <w:rPr>
                <w:rFonts w:eastAsia="Calibri" w:cs="Arial"/>
              </w:rPr>
              <w:t>CompetencyLevelDescriptor</w:t>
            </w:r>
          </w:p>
        </w:tc>
        <w:tc>
          <w:tcPr>
            <w:tcW w:w="1667" w:type="pct"/>
            <w:tcBorders>
              <w:top w:val="single" w:sz="8" w:space="0" w:color="000000"/>
              <w:left w:val="single" w:sz="8" w:space="0" w:color="000000"/>
              <w:bottom w:val="single" w:sz="8" w:space="0" w:color="000000"/>
              <w:right w:val="single" w:sz="8" w:space="0" w:color="000000"/>
            </w:tcBorders>
          </w:tcPr>
          <w:p w14:paraId="6962F354" w14:textId="77777777" w:rsidR="00CC2CC1" w:rsidRPr="007B7220" w:rsidRDefault="00CC2CC1" w:rsidP="00CC2CC1">
            <w:pPr>
              <w:ind w:left="240"/>
              <w:rPr>
                <w:rFonts w:eastAsia="Calibri" w:cs="Arial"/>
              </w:rPr>
            </w:pP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DBDA7" w14:textId="77777777" w:rsidR="00CC2CC1" w:rsidRPr="007B7220" w:rsidRDefault="00CC2CC1" w:rsidP="00CC2CC1">
            <w:pPr>
              <w:ind w:left="240"/>
              <w:rPr>
                <w:rFonts w:eastAsia="Calibri" w:cs="Arial"/>
              </w:rPr>
            </w:pPr>
          </w:p>
        </w:tc>
      </w:tr>
      <w:tr w:rsidR="00CC2CC1" w:rsidRPr="00811FDE" w14:paraId="4BED7C77"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877123" w14:textId="77777777" w:rsidR="00CC2CC1" w:rsidRPr="007B7220" w:rsidRDefault="00CC2CC1" w:rsidP="00CC2CC1">
            <w:pPr>
              <w:rPr>
                <w:rFonts w:eastAsia="Calibri" w:cs="Arial"/>
              </w:rPr>
            </w:pPr>
            <w:r w:rsidRPr="007B7220">
              <w:rPr>
                <w:rFonts w:eastAsia="Calibri" w:cs="Arial"/>
              </w:rPr>
              <w:t>LearningObjective</w:t>
            </w:r>
          </w:p>
        </w:tc>
        <w:tc>
          <w:tcPr>
            <w:tcW w:w="1667" w:type="pct"/>
            <w:tcBorders>
              <w:top w:val="single" w:sz="8" w:space="0" w:color="000000"/>
              <w:left w:val="single" w:sz="8" w:space="0" w:color="000000"/>
              <w:bottom w:val="single" w:sz="8" w:space="0" w:color="000000"/>
              <w:right w:val="single" w:sz="8" w:space="0" w:color="000000"/>
            </w:tcBorders>
          </w:tcPr>
          <w:p w14:paraId="6B0C3968" w14:textId="77777777" w:rsidR="00CC2CC1" w:rsidRPr="007B7220" w:rsidRDefault="00CC2CC1" w:rsidP="00CC2CC1">
            <w:pPr>
              <w:rPr>
                <w:rFonts w:eastAsia="Calibri" w:cs="Arial"/>
              </w:rPr>
            </w:pPr>
            <w:r w:rsidRPr="007B7220">
              <w:rPr>
                <w:rFonts w:eastAsia="Calibri" w:cs="Arial"/>
              </w:rPr>
              <w:t>LearningStandard, LearningObjective</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0347FC" w14:textId="77777777" w:rsidR="00CC2CC1" w:rsidRPr="007B7220" w:rsidRDefault="00CC2CC1" w:rsidP="00CC2CC1">
            <w:pPr>
              <w:rPr>
                <w:rFonts w:eastAsia="Calibri" w:cs="Arial"/>
              </w:rPr>
            </w:pPr>
            <w:r w:rsidRPr="007B7220">
              <w:rPr>
                <w:rFonts w:eastAsia="Calibri" w:cs="Arial"/>
              </w:rPr>
              <w:t>StudentGrade, AssessmentMetadata</w:t>
            </w:r>
          </w:p>
        </w:tc>
      </w:tr>
      <w:tr w:rsidR="00CC2CC1" w:rsidRPr="00811FDE" w14:paraId="186AB35C"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CCCCFA" w14:textId="77777777" w:rsidR="00CC2CC1" w:rsidRPr="007B7220" w:rsidRDefault="00CC2CC1" w:rsidP="00CC2CC1">
            <w:pPr>
              <w:rPr>
                <w:rFonts w:eastAsia="Calibri" w:cs="Arial"/>
              </w:rPr>
            </w:pPr>
            <w:r w:rsidRPr="007B7220">
              <w:rPr>
                <w:rFonts w:eastAsia="Calibri" w:cs="Arial"/>
              </w:rPr>
              <w:t>StudentCompetencyObjective</w:t>
            </w:r>
          </w:p>
        </w:tc>
        <w:tc>
          <w:tcPr>
            <w:tcW w:w="1667" w:type="pct"/>
            <w:tcBorders>
              <w:top w:val="single" w:sz="8" w:space="0" w:color="000000"/>
              <w:left w:val="single" w:sz="8" w:space="0" w:color="000000"/>
              <w:bottom w:val="single" w:sz="8" w:space="0" w:color="000000"/>
              <w:right w:val="single" w:sz="8" w:space="0" w:color="000000"/>
            </w:tcBorders>
          </w:tcPr>
          <w:p w14:paraId="7BE0744C" w14:textId="77777777" w:rsidR="00CC2CC1" w:rsidRPr="007B7220" w:rsidRDefault="00CC2CC1" w:rsidP="00CC2CC1">
            <w:pPr>
              <w:rPr>
                <w:rFonts w:eastAsia="Calibri" w:cs="Arial"/>
              </w:rPr>
            </w:pPr>
            <w:r w:rsidRPr="007B7220">
              <w:rPr>
                <w:rFonts w:eastAsia="Calibri" w:cs="Arial"/>
              </w:rPr>
              <w:t>EducationOrganization</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A93F3" w14:textId="77777777" w:rsidR="00CC2CC1" w:rsidRPr="007B7220" w:rsidRDefault="00CC2CC1" w:rsidP="00CC2CC1">
            <w:pPr>
              <w:rPr>
                <w:rFonts w:eastAsia="Calibri" w:cs="Arial"/>
              </w:rPr>
            </w:pPr>
            <w:r w:rsidRPr="007B7220">
              <w:rPr>
                <w:rFonts w:eastAsia="Calibri" w:cs="Arial"/>
              </w:rPr>
              <w:t>EducationOrganization</w:t>
            </w:r>
          </w:p>
        </w:tc>
      </w:tr>
      <w:tr w:rsidR="00CC2CC1" w:rsidRPr="00811FDE" w14:paraId="196BEEFC" w14:textId="77777777" w:rsidTr="00CC2CC1">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6FA16B" w14:textId="77777777" w:rsidR="00CC2CC1" w:rsidRPr="007B7220" w:rsidRDefault="00CC2CC1" w:rsidP="00CC2CC1">
            <w:pPr>
              <w:rPr>
                <w:rFonts w:eastAsia="Calibri" w:cs="Arial"/>
              </w:rPr>
            </w:pPr>
            <w:r w:rsidRPr="007B7220">
              <w:rPr>
                <w:rFonts w:eastAsia="Calibri" w:cs="Arial"/>
                <w:color w:val="808080" w:themeColor="background1" w:themeShade="80"/>
              </w:rPr>
              <w:t>Diploma</w:t>
            </w:r>
          </w:p>
        </w:tc>
        <w:tc>
          <w:tcPr>
            <w:tcW w:w="1667" w:type="pct"/>
            <w:tcBorders>
              <w:top w:val="single" w:sz="8" w:space="0" w:color="000000"/>
              <w:left w:val="single" w:sz="8" w:space="0" w:color="000000"/>
              <w:bottom w:val="single" w:sz="8" w:space="0" w:color="000000"/>
              <w:right w:val="single" w:sz="8" w:space="0" w:color="000000"/>
            </w:tcBorders>
          </w:tcPr>
          <w:p w14:paraId="65906D45" w14:textId="77777777" w:rsidR="00CC2CC1" w:rsidRPr="007B7220" w:rsidRDefault="00CC2CC1" w:rsidP="00CC2CC1">
            <w:pPr>
              <w:rPr>
                <w:rFonts w:eastAsia="Calibri" w:cs="Arial"/>
              </w:rPr>
            </w:pPr>
            <w:r w:rsidRPr="007B7220">
              <w:rPr>
                <w:rFonts w:eastAsia="Calibri" w:cs="Arial"/>
                <w:color w:val="808080" w:themeColor="background1" w:themeShade="80"/>
              </w:rPr>
              <w:t>School</w:t>
            </w:r>
          </w:p>
        </w:tc>
        <w:tc>
          <w:tcPr>
            <w:tcW w:w="16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BCE361" w14:textId="77777777" w:rsidR="00CC2CC1" w:rsidRPr="007B7220" w:rsidRDefault="00CC2CC1" w:rsidP="00CC2CC1">
            <w:pPr>
              <w:rPr>
                <w:rFonts w:eastAsia="Calibri" w:cs="Arial"/>
              </w:rPr>
            </w:pPr>
            <w:r w:rsidRPr="007B7220">
              <w:rPr>
                <w:rFonts w:eastAsia="Calibri" w:cs="Arial"/>
                <w:color w:val="808080" w:themeColor="background1" w:themeShade="80"/>
              </w:rPr>
              <w:t>EducationOrganization</w:t>
            </w:r>
          </w:p>
        </w:tc>
      </w:tr>
    </w:tbl>
    <w:p w14:paraId="3332B1D0" w14:textId="77777777" w:rsidR="00CC2CC1" w:rsidRPr="001019F4" w:rsidRDefault="00CC2CC1" w:rsidP="00CC2CC1">
      <w:r w:rsidRPr="001019F4">
        <w:t>References to entities within the same interchange must resolve to entities ingested as part of a previous job or entities ingested as part of the same job.</w:t>
      </w:r>
    </w:p>
    <w:p w14:paraId="3282BD62" w14:textId="662D9E94" w:rsidR="00CC2CC1" w:rsidRPr="007B7220" w:rsidRDefault="007B7220" w:rsidP="00EF6605">
      <w:pPr>
        <w:pStyle w:val="Heading3"/>
      </w:pPr>
      <w:bookmarkStart w:id="150" w:name="h.hgthgkv6r3eo"/>
      <w:bookmarkStart w:id="151" w:name="_Toc323905576"/>
      <w:bookmarkEnd w:id="150"/>
      <w:r>
        <w:lastRenderedPageBreak/>
        <w:t xml:space="preserve">8.2.10 </w:t>
      </w:r>
      <w:r w:rsidR="00CC2CC1" w:rsidRPr="007B7220">
        <w:t>StudentProgram</w:t>
      </w:r>
      <w:bookmarkEnd w:id="151"/>
    </w:p>
    <w:p w14:paraId="5CA82327" w14:textId="77777777" w:rsidR="00CC2CC1" w:rsidRPr="007B7220" w:rsidRDefault="00CC2CC1" w:rsidP="00CC2CC1">
      <w:pPr>
        <w:rPr>
          <w:szCs w:val="22"/>
        </w:rPr>
      </w:pPr>
      <w:r w:rsidRPr="007B7220">
        <w:rPr>
          <w:szCs w:val="22"/>
        </w:rPr>
        <w:t xml:space="preserve">This Ed-Fi interchange supports ingestion of the following entities: </w:t>
      </w:r>
    </w:p>
    <w:p w14:paraId="3A5432E7" w14:textId="77777777" w:rsidR="00CC2CC1" w:rsidRPr="007B7220" w:rsidRDefault="00CC2CC1" w:rsidP="00CB40C5">
      <w:pPr>
        <w:pStyle w:val="ListBullet"/>
      </w:pPr>
      <w:r w:rsidRPr="007B7220">
        <w:t>StudentProgramAssociation</w:t>
      </w:r>
    </w:p>
    <w:p w14:paraId="486554AD" w14:textId="77777777" w:rsidR="00CC2CC1" w:rsidRDefault="00CC2CC1" w:rsidP="00CC2CC1">
      <w:r>
        <w:t>While also part of this Ed-Fi interchange, StudentSpecialEdProgramAssociation, RestraintEvent, StudentCTEProgramAssociation, StudentTitleIPartAProgramAssociation, and ServiceDescriptor entities are currently not supported by SLI.</w:t>
      </w:r>
    </w:p>
    <w:p w14:paraId="0D67A5C6" w14:textId="77777777" w:rsidR="00CC2CC1" w:rsidRPr="00155B98" w:rsidRDefault="00CC2CC1" w:rsidP="00CC2CC1">
      <w:pPr>
        <w:rPr>
          <w:rStyle w:val="Strong"/>
        </w:rPr>
      </w:pPr>
      <w:r w:rsidRPr="00155B98">
        <w:rPr>
          <w:rStyle w:val="Strong"/>
        </w:rPr>
        <w:t xml:space="preserve">Normative Constraints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3329"/>
        <w:gridCol w:w="2671"/>
      </w:tblGrid>
      <w:tr w:rsidR="00CC2CC1" w:rsidRPr="00F50D6B" w14:paraId="05FAA136" w14:textId="77777777" w:rsidTr="00CC2CC1">
        <w:tc>
          <w:tcPr>
            <w:tcW w:w="160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F6370" w14:textId="77777777" w:rsidR="00CC2CC1" w:rsidRPr="00F50D6B" w:rsidRDefault="00CC2CC1" w:rsidP="00CC2CC1">
            <w:pPr>
              <w:rPr>
                <w:b/>
                <w:bCs/>
                <w:i/>
                <w:iCs/>
              </w:rPr>
            </w:pPr>
            <w:r>
              <w:rPr>
                <w:rFonts w:eastAsia="Calibri"/>
                <w:b/>
                <w:bCs/>
              </w:rPr>
              <w:t>Entity</w:t>
            </w:r>
          </w:p>
        </w:tc>
        <w:tc>
          <w:tcPr>
            <w:tcW w:w="1883" w:type="pct"/>
            <w:tcBorders>
              <w:top w:val="single" w:sz="8" w:space="0" w:color="000000"/>
              <w:left w:val="single" w:sz="8" w:space="0" w:color="000000"/>
              <w:bottom w:val="single" w:sz="8" w:space="0" w:color="000000"/>
              <w:right w:val="single" w:sz="8" w:space="0" w:color="000000"/>
            </w:tcBorders>
          </w:tcPr>
          <w:p w14:paraId="6CA6969A" w14:textId="77777777" w:rsidR="00CC2CC1" w:rsidRPr="00F50D6B" w:rsidRDefault="00CC2CC1" w:rsidP="00CC2CC1">
            <w:pPr>
              <w:rPr>
                <w:rFonts w:eastAsia="Calibri"/>
                <w:b/>
                <w:bCs/>
                <w:i/>
                <w:iCs/>
              </w:rPr>
            </w:pPr>
            <w:r>
              <w:rPr>
                <w:rFonts w:eastAsia="Calibri"/>
                <w:b/>
                <w:bCs/>
              </w:rPr>
              <w:t>Referenced Entity</w:t>
            </w:r>
          </w:p>
        </w:tc>
        <w:tc>
          <w:tcPr>
            <w:tcW w:w="15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EC86C2" w14:textId="77777777" w:rsidR="00CC2CC1" w:rsidRPr="00F50D6B" w:rsidRDefault="00CC2CC1" w:rsidP="00CC2CC1">
            <w:pPr>
              <w:rPr>
                <w:b/>
                <w:bCs/>
                <w:i/>
                <w:iCs/>
              </w:rPr>
            </w:pPr>
            <w:r>
              <w:rPr>
                <w:rFonts w:eastAsia="Calibri"/>
                <w:b/>
                <w:bCs/>
              </w:rPr>
              <w:t>Interchange of Origin</w:t>
            </w:r>
          </w:p>
        </w:tc>
      </w:tr>
      <w:tr w:rsidR="00CC2CC1" w:rsidRPr="00811FDE" w14:paraId="56C4C346" w14:textId="77777777" w:rsidTr="00CC2CC1">
        <w:tc>
          <w:tcPr>
            <w:tcW w:w="160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75B32" w14:textId="77777777" w:rsidR="00CC2CC1" w:rsidRPr="007B7220" w:rsidRDefault="00CC2CC1" w:rsidP="00CC2CC1">
            <w:pPr>
              <w:rPr>
                <w:rFonts w:eastAsia="Calibri" w:cs="Arial"/>
                <w:b/>
                <w:bCs/>
                <w:i/>
                <w:iCs/>
              </w:rPr>
            </w:pPr>
            <w:r w:rsidRPr="007B7220">
              <w:rPr>
                <w:rFonts w:eastAsia="Calibri" w:cs="Arial"/>
              </w:rPr>
              <w:t>StudentProgramAssociation</w:t>
            </w:r>
          </w:p>
        </w:tc>
        <w:tc>
          <w:tcPr>
            <w:tcW w:w="1883" w:type="pct"/>
            <w:tcBorders>
              <w:top w:val="single" w:sz="8" w:space="0" w:color="000000"/>
              <w:left w:val="single" w:sz="8" w:space="0" w:color="000000"/>
              <w:bottom w:val="single" w:sz="8" w:space="0" w:color="000000"/>
              <w:right w:val="single" w:sz="8" w:space="0" w:color="000000"/>
            </w:tcBorders>
          </w:tcPr>
          <w:p w14:paraId="64429169" w14:textId="77777777" w:rsidR="00CC2CC1" w:rsidRPr="007B7220" w:rsidRDefault="00CC2CC1" w:rsidP="00CC2CC1">
            <w:pPr>
              <w:tabs>
                <w:tab w:val="left" w:pos="1920"/>
              </w:tabs>
              <w:rPr>
                <w:rFonts w:eastAsia="Calibri" w:cs="Arial"/>
                <w:b/>
                <w:bCs/>
                <w:i/>
                <w:iCs/>
              </w:rPr>
            </w:pPr>
            <w:r w:rsidRPr="007B7220">
              <w:rPr>
                <w:rFonts w:eastAsia="Calibri" w:cs="Arial"/>
              </w:rPr>
              <w:t>Student, Program, ServiceDescriptor, EducationOrganization</w:t>
            </w:r>
          </w:p>
        </w:tc>
        <w:tc>
          <w:tcPr>
            <w:tcW w:w="15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159E9" w14:textId="77777777" w:rsidR="00CC2CC1" w:rsidRPr="007B7220" w:rsidRDefault="00CC2CC1" w:rsidP="00CC2CC1">
            <w:pPr>
              <w:rPr>
                <w:rFonts w:eastAsia="Calibri" w:cs="Arial"/>
                <w:b/>
                <w:bCs/>
                <w:i/>
                <w:iCs/>
              </w:rPr>
            </w:pPr>
            <w:r w:rsidRPr="007B7220">
              <w:rPr>
                <w:rFonts w:eastAsia="Calibri" w:cs="Arial"/>
              </w:rPr>
              <w:t xml:space="preserve">StudentParent, </w:t>
            </w:r>
          </w:p>
          <w:p w14:paraId="427327A5" w14:textId="77777777" w:rsidR="00CC2CC1" w:rsidRPr="007B7220" w:rsidRDefault="00CC2CC1" w:rsidP="00CC2CC1">
            <w:pPr>
              <w:rPr>
                <w:rFonts w:eastAsia="Calibri" w:cs="Arial"/>
                <w:b/>
                <w:bCs/>
                <w:i/>
                <w:iCs/>
              </w:rPr>
            </w:pPr>
            <w:r w:rsidRPr="007B7220">
              <w:rPr>
                <w:rFonts w:eastAsia="Calibri" w:cs="Arial"/>
              </w:rPr>
              <w:t>StudentProgram, EducationOrganization</w:t>
            </w:r>
          </w:p>
        </w:tc>
      </w:tr>
      <w:tr w:rsidR="00CC2CC1" w:rsidRPr="00811FDE" w14:paraId="2A69021F" w14:textId="77777777" w:rsidTr="00CC2CC1">
        <w:tc>
          <w:tcPr>
            <w:tcW w:w="160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44891" w14:textId="77777777" w:rsidR="00CC2CC1" w:rsidRPr="007B7220" w:rsidRDefault="00CC2CC1" w:rsidP="00CC2CC1">
            <w:pPr>
              <w:rPr>
                <w:rFonts w:eastAsia="Calibri" w:cs="Arial"/>
                <w:color w:val="808080" w:themeColor="background1" w:themeShade="80"/>
              </w:rPr>
            </w:pPr>
            <w:r w:rsidRPr="007B7220">
              <w:rPr>
                <w:rFonts w:eastAsia="Calibri" w:cs="Arial"/>
                <w:color w:val="808080" w:themeColor="background1" w:themeShade="80"/>
              </w:rPr>
              <w:t>StudentSpecialEdProgramAssociation</w:t>
            </w:r>
          </w:p>
        </w:tc>
        <w:tc>
          <w:tcPr>
            <w:tcW w:w="1883" w:type="pct"/>
            <w:tcBorders>
              <w:top w:val="single" w:sz="8" w:space="0" w:color="000000"/>
              <w:left w:val="single" w:sz="8" w:space="0" w:color="000000"/>
              <w:bottom w:val="single" w:sz="8" w:space="0" w:color="000000"/>
              <w:right w:val="single" w:sz="8" w:space="0" w:color="000000"/>
            </w:tcBorders>
          </w:tcPr>
          <w:p w14:paraId="4EE0D158" w14:textId="77777777" w:rsidR="00CC2CC1" w:rsidRPr="007B7220" w:rsidRDefault="00CC2CC1" w:rsidP="00CC2CC1">
            <w:pPr>
              <w:tabs>
                <w:tab w:val="left" w:pos="480"/>
              </w:tabs>
              <w:rPr>
                <w:rFonts w:eastAsia="Calibri" w:cs="Arial"/>
                <w:color w:val="808080" w:themeColor="background1" w:themeShade="80"/>
              </w:rPr>
            </w:pPr>
            <w:r w:rsidRPr="007B7220">
              <w:rPr>
                <w:rFonts w:eastAsia="Calibri" w:cs="Arial"/>
                <w:color w:val="808080" w:themeColor="background1" w:themeShade="80"/>
              </w:rPr>
              <w:t>Student, Program, ServiceDescriptor, EducationOrganization</w:t>
            </w:r>
          </w:p>
        </w:tc>
        <w:tc>
          <w:tcPr>
            <w:tcW w:w="15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CC01AD" w14:textId="77777777" w:rsidR="00CC2CC1" w:rsidRPr="007B7220" w:rsidRDefault="00CC2CC1" w:rsidP="00CC2CC1">
            <w:pPr>
              <w:rPr>
                <w:rFonts w:eastAsia="Calibri" w:cs="Arial"/>
                <w:color w:val="808080" w:themeColor="background1" w:themeShade="80"/>
              </w:rPr>
            </w:pPr>
            <w:r w:rsidRPr="007B7220">
              <w:rPr>
                <w:rFonts w:eastAsia="Calibri" w:cs="Arial"/>
                <w:color w:val="808080" w:themeColor="background1" w:themeShade="80"/>
              </w:rPr>
              <w:t>StudentParent, StudentProgram, EducationOrganization</w:t>
            </w:r>
          </w:p>
        </w:tc>
      </w:tr>
      <w:tr w:rsidR="00CC2CC1" w:rsidRPr="00811FDE" w14:paraId="420D5C13" w14:textId="77777777" w:rsidTr="00CC2CC1">
        <w:tc>
          <w:tcPr>
            <w:tcW w:w="160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83228D" w14:textId="77777777" w:rsidR="00CC2CC1" w:rsidRPr="007B7220" w:rsidRDefault="00CC2CC1" w:rsidP="00CC2CC1">
            <w:pPr>
              <w:rPr>
                <w:rFonts w:eastAsia="Calibri" w:cs="Arial"/>
                <w:color w:val="808080" w:themeColor="background1" w:themeShade="80"/>
              </w:rPr>
            </w:pPr>
            <w:r w:rsidRPr="007B7220">
              <w:rPr>
                <w:rFonts w:eastAsia="Calibri" w:cs="Arial"/>
                <w:color w:val="808080" w:themeColor="background1" w:themeShade="80"/>
              </w:rPr>
              <w:t>RestraintEvent</w:t>
            </w:r>
          </w:p>
        </w:tc>
        <w:tc>
          <w:tcPr>
            <w:tcW w:w="1883" w:type="pct"/>
            <w:tcBorders>
              <w:top w:val="single" w:sz="8" w:space="0" w:color="000000"/>
              <w:left w:val="single" w:sz="8" w:space="0" w:color="000000"/>
              <w:bottom w:val="single" w:sz="8" w:space="0" w:color="000000"/>
              <w:right w:val="single" w:sz="8" w:space="0" w:color="000000"/>
            </w:tcBorders>
          </w:tcPr>
          <w:p w14:paraId="56D1330B" w14:textId="77777777" w:rsidR="00CC2CC1" w:rsidRPr="007B7220" w:rsidRDefault="00CC2CC1" w:rsidP="00CC2CC1">
            <w:pPr>
              <w:tabs>
                <w:tab w:val="left" w:pos="480"/>
              </w:tabs>
              <w:rPr>
                <w:rFonts w:eastAsia="Calibri" w:cs="Arial"/>
                <w:color w:val="808080" w:themeColor="background1" w:themeShade="80"/>
              </w:rPr>
            </w:pPr>
            <w:r w:rsidRPr="007B7220">
              <w:rPr>
                <w:rFonts w:eastAsia="Calibri" w:cs="Arial"/>
                <w:color w:val="808080" w:themeColor="background1" w:themeShade="80"/>
              </w:rPr>
              <w:t>Student, Program, School</w:t>
            </w:r>
          </w:p>
        </w:tc>
        <w:tc>
          <w:tcPr>
            <w:tcW w:w="15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A01333" w14:textId="77777777" w:rsidR="00CC2CC1" w:rsidRPr="007B7220" w:rsidRDefault="00CC2CC1" w:rsidP="00CC2CC1">
            <w:pPr>
              <w:rPr>
                <w:rFonts w:eastAsia="Calibri" w:cs="Arial"/>
                <w:color w:val="808080" w:themeColor="background1" w:themeShade="80"/>
              </w:rPr>
            </w:pPr>
            <w:r w:rsidRPr="007B7220">
              <w:rPr>
                <w:rFonts w:eastAsia="Calibri" w:cs="Arial"/>
                <w:color w:val="808080" w:themeColor="background1" w:themeShade="80"/>
              </w:rPr>
              <w:t>StudentParent, StudentProgram, EducationOrganization</w:t>
            </w:r>
          </w:p>
        </w:tc>
      </w:tr>
      <w:tr w:rsidR="00CC2CC1" w:rsidRPr="00811FDE" w14:paraId="65E490AF" w14:textId="77777777" w:rsidTr="00CC2CC1">
        <w:tc>
          <w:tcPr>
            <w:tcW w:w="160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228DC" w14:textId="77777777" w:rsidR="00CC2CC1" w:rsidRPr="007B7220" w:rsidRDefault="00CC2CC1" w:rsidP="00CC2CC1">
            <w:pPr>
              <w:rPr>
                <w:rFonts w:eastAsia="Calibri" w:cs="Arial"/>
                <w:color w:val="808080" w:themeColor="background1" w:themeShade="80"/>
              </w:rPr>
            </w:pPr>
            <w:r w:rsidRPr="007B7220">
              <w:rPr>
                <w:rFonts w:eastAsia="Calibri" w:cs="Arial"/>
                <w:color w:val="808080" w:themeColor="background1" w:themeShade="80"/>
              </w:rPr>
              <w:t>StudentCTEProgramAssociation</w:t>
            </w:r>
          </w:p>
        </w:tc>
        <w:tc>
          <w:tcPr>
            <w:tcW w:w="1883" w:type="pct"/>
            <w:tcBorders>
              <w:top w:val="single" w:sz="8" w:space="0" w:color="000000"/>
              <w:left w:val="single" w:sz="8" w:space="0" w:color="000000"/>
              <w:bottom w:val="single" w:sz="8" w:space="0" w:color="000000"/>
              <w:right w:val="single" w:sz="8" w:space="0" w:color="000000"/>
            </w:tcBorders>
          </w:tcPr>
          <w:p w14:paraId="23363F3D" w14:textId="77777777" w:rsidR="00CC2CC1" w:rsidRPr="007B7220" w:rsidRDefault="00CC2CC1" w:rsidP="00CC2CC1">
            <w:pPr>
              <w:tabs>
                <w:tab w:val="left" w:pos="480"/>
              </w:tabs>
              <w:rPr>
                <w:rFonts w:eastAsia="Calibri" w:cs="Arial"/>
                <w:color w:val="808080" w:themeColor="background1" w:themeShade="80"/>
              </w:rPr>
            </w:pPr>
            <w:r w:rsidRPr="007B7220">
              <w:rPr>
                <w:rFonts w:eastAsia="Calibri" w:cs="Arial"/>
                <w:color w:val="808080" w:themeColor="background1" w:themeShade="80"/>
              </w:rPr>
              <w:t>Student, Program, ServiceDescriptor, EducationOrganization</w:t>
            </w:r>
          </w:p>
        </w:tc>
        <w:tc>
          <w:tcPr>
            <w:tcW w:w="15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4CD4A" w14:textId="77777777" w:rsidR="00CC2CC1" w:rsidRPr="007B7220" w:rsidRDefault="00CC2CC1" w:rsidP="00CC2CC1">
            <w:pPr>
              <w:rPr>
                <w:rFonts w:eastAsia="Calibri" w:cs="Arial"/>
                <w:color w:val="808080" w:themeColor="background1" w:themeShade="80"/>
              </w:rPr>
            </w:pPr>
            <w:r w:rsidRPr="007B7220">
              <w:rPr>
                <w:rFonts w:eastAsia="Calibri" w:cs="Arial"/>
                <w:color w:val="808080" w:themeColor="background1" w:themeShade="80"/>
              </w:rPr>
              <w:t>StudentParent, StudentProgram, EducationOrganization</w:t>
            </w:r>
          </w:p>
        </w:tc>
      </w:tr>
      <w:tr w:rsidR="00CC2CC1" w:rsidRPr="00811FDE" w14:paraId="1BF9D5E4" w14:textId="77777777" w:rsidTr="00CC2CC1">
        <w:tc>
          <w:tcPr>
            <w:tcW w:w="160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8F6CB5" w14:textId="77777777" w:rsidR="00CC2CC1" w:rsidRPr="007B7220" w:rsidRDefault="00CC2CC1" w:rsidP="00CC2CC1">
            <w:pPr>
              <w:rPr>
                <w:rFonts w:eastAsia="Calibri" w:cs="Arial"/>
                <w:color w:val="808080" w:themeColor="background1" w:themeShade="80"/>
              </w:rPr>
            </w:pPr>
            <w:r w:rsidRPr="007B7220">
              <w:rPr>
                <w:rFonts w:eastAsia="Calibri" w:cs="Arial"/>
                <w:color w:val="808080" w:themeColor="background1" w:themeShade="80"/>
              </w:rPr>
              <w:t>StudentTitleIPartAProgramAssociation</w:t>
            </w:r>
          </w:p>
        </w:tc>
        <w:tc>
          <w:tcPr>
            <w:tcW w:w="1883" w:type="pct"/>
            <w:tcBorders>
              <w:top w:val="single" w:sz="8" w:space="0" w:color="000000"/>
              <w:left w:val="single" w:sz="8" w:space="0" w:color="000000"/>
              <w:bottom w:val="single" w:sz="8" w:space="0" w:color="000000"/>
              <w:right w:val="single" w:sz="8" w:space="0" w:color="000000"/>
            </w:tcBorders>
          </w:tcPr>
          <w:p w14:paraId="754A1B24" w14:textId="77777777" w:rsidR="00CC2CC1" w:rsidRPr="007B7220" w:rsidRDefault="00CC2CC1" w:rsidP="00CC2CC1">
            <w:pPr>
              <w:tabs>
                <w:tab w:val="left" w:pos="480"/>
              </w:tabs>
              <w:rPr>
                <w:rFonts w:eastAsia="Calibri" w:cs="Arial"/>
                <w:color w:val="808080" w:themeColor="background1" w:themeShade="80"/>
              </w:rPr>
            </w:pPr>
            <w:r w:rsidRPr="007B7220">
              <w:rPr>
                <w:rFonts w:eastAsia="Calibri" w:cs="Arial"/>
                <w:color w:val="808080" w:themeColor="background1" w:themeShade="80"/>
              </w:rPr>
              <w:t>Student, Program, ServiceDescriptor, EducationOrganization</w:t>
            </w:r>
          </w:p>
        </w:tc>
        <w:tc>
          <w:tcPr>
            <w:tcW w:w="15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0278B" w14:textId="77777777" w:rsidR="00CC2CC1" w:rsidRPr="007B7220" w:rsidRDefault="00CC2CC1" w:rsidP="00CC2CC1">
            <w:pPr>
              <w:rPr>
                <w:rFonts w:eastAsia="Calibri" w:cs="Arial"/>
                <w:color w:val="808080" w:themeColor="background1" w:themeShade="80"/>
              </w:rPr>
            </w:pPr>
            <w:r w:rsidRPr="007B7220">
              <w:rPr>
                <w:rFonts w:eastAsia="Calibri" w:cs="Arial"/>
                <w:color w:val="808080" w:themeColor="background1" w:themeShade="80"/>
              </w:rPr>
              <w:t>StudentParent, StudentProgram, EducationOrganization</w:t>
            </w:r>
          </w:p>
        </w:tc>
      </w:tr>
      <w:tr w:rsidR="00CC2CC1" w:rsidRPr="00811FDE" w14:paraId="3299A4F0" w14:textId="77777777" w:rsidTr="00CC2CC1">
        <w:tc>
          <w:tcPr>
            <w:tcW w:w="160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F4FDD" w14:textId="77777777" w:rsidR="00CC2CC1" w:rsidRPr="007B7220" w:rsidRDefault="00CC2CC1" w:rsidP="00CC2CC1">
            <w:pPr>
              <w:rPr>
                <w:rFonts w:eastAsia="Calibri" w:cs="Arial"/>
                <w:color w:val="808080" w:themeColor="background1" w:themeShade="80"/>
              </w:rPr>
            </w:pPr>
            <w:r w:rsidRPr="007B7220">
              <w:rPr>
                <w:rFonts w:eastAsia="Calibri" w:cs="Arial"/>
                <w:color w:val="808080" w:themeColor="background1" w:themeShade="80"/>
              </w:rPr>
              <w:t>ServiceDescriptor</w:t>
            </w:r>
          </w:p>
        </w:tc>
        <w:tc>
          <w:tcPr>
            <w:tcW w:w="1883" w:type="pct"/>
            <w:tcBorders>
              <w:top w:val="single" w:sz="8" w:space="0" w:color="000000"/>
              <w:left w:val="single" w:sz="8" w:space="0" w:color="000000"/>
              <w:bottom w:val="single" w:sz="8" w:space="0" w:color="000000"/>
              <w:right w:val="single" w:sz="8" w:space="0" w:color="000000"/>
            </w:tcBorders>
          </w:tcPr>
          <w:p w14:paraId="46F7A86D" w14:textId="77777777" w:rsidR="00CC2CC1" w:rsidRPr="007B7220" w:rsidRDefault="00CC2CC1" w:rsidP="00CC2CC1">
            <w:pPr>
              <w:tabs>
                <w:tab w:val="left" w:pos="480"/>
              </w:tabs>
              <w:ind w:left="240"/>
              <w:rPr>
                <w:rFonts w:eastAsia="Calibri" w:cs="Arial"/>
                <w:color w:val="808080" w:themeColor="background1" w:themeShade="80"/>
              </w:rPr>
            </w:pPr>
          </w:p>
        </w:tc>
        <w:tc>
          <w:tcPr>
            <w:tcW w:w="15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0540F4" w14:textId="77777777" w:rsidR="00CC2CC1" w:rsidRPr="007B7220" w:rsidRDefault="00CC2CC1" w:rsidP="00CC2CC1">
            <w:pPr>
              <w:ind w:left="240"/>
              <w:rPr>
                <w:rFonts w:eastAsia="Calibri" w:cs="Arial"/>
                <w:color w:val="808080" w:themeColor="background1" w:themeShade="80"/>
              </w:rPr>
            </w:pPr>
          </w:p>
        </w:tc>
      </w:tr>
    </w:tbl>
    <w:p w14:paraId="3BC29A8A" w14:textId="77777777" w:rsidR="00CC2CC1" w:rsidRPr="001019F4" w:rsidRDefault="00CC2CC1" w:rsidP="00CC2CC1">
      <w:r w:rsidRPr="001019F4">
        <w:t>References to entities within the same interchange must resolve to entities ingested as part of a previous job or entities ingested as part of the same job.</w:t>
      </w:r>
    </w:p>
    <w:p w14:paraId="6DC1B8CF" w14:textId="0735C2E2" w:rsidR="00CC2CC1" w:rsidRPr="007B7220" w:rsidRDefault="007B7220" w:rsidP="00EF6605">
      <w:pPr>
        <w:pStyle w:val="Heading3"/>
      </w:pPr>
      <w:bookmarkStart w:id="152" w:name="_Toc323905577"/>
      <w:r w:rsidRPr="007B7220">
        <w:t xml:space="preserve">8.2.11 </w:t>
      </w:r>
      <w:r w:rsidR="00CC2CC1" w:rsidRPr="007B7220">
        <w:t>StudentCohort</w:t>
      </w:r>
      <w:bookmarkEnd w:id="152"/>
    </w:p>
    <w:p w14:paraId="3BDBC5CD" w14:textId="77777777" w:rsidR="00CC2CC1" w:rsidRPr="007B7220" w:rsidRDefault="00CC2CC1" w:rsidP="00CC2CC1">
      <w:pPr>
        <w:rPr>
          <w:szCs w:val="22"/>
        </w:rPr>
      </w:pPr>
      <w:bookmarkStart w:id="153" w:name="h.gpfi2tl85f08"/>
      <w:bookmarkEnd w:id="153"/>
      <w:r w:rsidRPr="007B7220">
        <w:rPr>
          <w:szCs w:val="22"/>
        </w:rPr>
        <w:t xml:space="preserve">This Ed-Fi interchange supports ingestion of the following entities: </w:t>
      </w:r>
    </w:p>
    <w:p w14:paraId="2A1F2230" w14:textId="77777777" w:rsidR="00CC2CC1" w:rsidRPr="007B7220" w:rsidRDefault="00CC2CC1" w:rsidP="00CB40C5">
      <w:pPr>
        <w:pStyle w:val="ListBullet"/>
      </w:pPr>
      <w:r w:rsidRPr="007B7220">
        <w:t>Cohort</w:t>
      </w:r>
    </w:p>
    <w:p w14:paraId="076F56E5" w14:textId="77777777" w:rsidR="00CC2CC1" w:rsidRPr="007B7220" w:rsidRDefault="00CC2CC1" w:rsidP="00CB40C5">
      <w:pPr>
        <w:pStyle w:val="ListBullet"/>
      </w:pPr>
      <w:r w:rsidRPr="007B7220">
        <w:lastRenderedPageBreak/>
        <w:t>StudentCohortAssociation</w:t>
      </w:r>
    </w:p>
    <w:p w14:paraId="55653F4B" w14:textId="77777777" w:rsidR="00CC2CC1" w:rsidRPr="007B7220" w:rsidRDefault="00CC2CC1" w:rsidP="00CB40C5">
      <w:pPr>
        <w:pStyle w:val="ListBullet"/>
      </w:pPr>
      <w:r w:rsidRPr="007B7220">
        <w:t>StaffCohortAssociation</w:t>
      </w:r>
    </w:p>
    <w:p w14:paraId="56C2870E" w14:textId="77777777" w:rsidR="00CC2CC1" w:rsidRPr="00155B98" w:rsidRDefault="00CC2CC1" w:rsidP="00CC2CC1">
      <w:pPr>
        <w:rPr>
          <w:rStyle w:val="Strong"/>
        </w:rPr>
      </w:pPr>
      <w:bookmarkStart w:id="154" w:name="h.jjfeen4fcz0k"/>
      <w:bookmarkStart w:id="155" w:name="h.jzybfdazq3h1"/>
      <w:bookmarkEnd w:id="154"/>
      <w:bookmarkEnd w:id="155"/>
      <w:r w:rsidRPr="00155B98">
        <w:rPr>
          <w:rStyle w:val="Strong"/>
        </w:rPr>
        <w:t xml:space="preserve">Normative Constraints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3329"/>
        <w:gridCol w:w="2671"/>
      </w:tblGrid>
      <w:tr w:rsidR="00CC2CC1" w:rsidRPr="00F50D6B" w14:paraId="0D1873BD" w14:textId="77777777" w:rsidTr="00CC2CC1">
        <w:tc>
          <w:tcPr>
            <w:tcW w:w="160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C407D0" w14:textId="77777777" w:rsidR="00CC2CC1" w:rsidRPr="00F50D6B" w:rsidRDefault="00CC2CC1" w:rsidP="00CC2CC1">
            <w:pPr>
              <w:rPr>
                <w:b/>
                <w:bCs/>
                <w:i/>
                <w:iCs/>
              </w:rPr>
            </w:pPr>
            <w:r>
              <w:rPr>
                <w:rFonts w:eastAsia="Calibri"/>
                <w:b/>
                <w:bCs/>
              </w:rPr>
              <w:t>Entity</w:t>
            </w:r>
          </w:p>
        </w:tc>
        <w:tc>
          <w:tcPr>
            <w:tcW w:w="1883" w:type="pct"/>
            <w:tcBorders>
              <w:top w:val="single" w:sz="8" w:space="0" w:color="000000"/>
              <w:left w:val="single" w:sz="8" w:space="0" w:color="000000"/>
              <w:bottom w:val="single" w:sz="8" w:space="0" w:color="000000"/>
              <w:right w:val="single" w:sz="8" w:space="0" w:color="000000"/>
            </w:tcBorders>
          </w:tcPr>
          <w:p w14:paraId="1E6CADB3" w14:textId="77777777" w:rsidR="00CC2CC1" w:rsidRPr="00F50D6B" w:rsidRDefault="00CC2CC1" w:rsidP="00CC2CC1">
            <w:pPr>
              <w:rPr>
                <w:rFonts w:eastAsia="Calibri"/>
                <w:b/>
                <w:bCs/>
                <w:i/>
                <w:iCs/>
              </w:rPr>
            </w:pPr>
            <w:r>
              <w:rPr>
                <w:rFonts w:eastAsia="Calibri"/>
                <w:b/>
                <w:bCs/>
              </w:rPr>
              <w:t>Referenced Entity</w:t>
            </w:r>
          </w:p>
        </w:tc>
        <w:tc>
          <w:tcPr>
            <w:tcW w:w="15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507EAC" w14:textId="77777777" w:rsidR="00CC2CC1" w:rsidRPr="00F50D6B" w:rsidRDefault="00CC2CC1" w:rsidP="00CC2CC1">
            <w:pPr>
              <w:rPr>
                <w:b/>
                <w:bCs/>
                <w:i/>
                <w:iCs/>
              </w:rPr>
            </w:pPr>
            <w:r>
              <w:rPr>
                <w:rFonts w:eastAsia="Calibri"/>
                <w:b/>
                <w:bCs/>
              </w:rPr>
              <w:t>Interchange of Origin</w:t>
            </w:r>
          </w:p>
        </w:tc>
      </w:tr>
      <w:tr w:rsidR="00CC2CC1" w:rsidRPr="00811FDE" w14:paraId="00C1D484" w14:textId="77777777" w:rsidTr="00CC2CC1">
        <w:tc>
          <w:tcPr>
            <w:tcW w:w="160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CD8AC" w14:textId="77777777" w:rsidR="00CC2CC1" w:rsidRPr="007B7220" w:rsidRDefault="00CC2CC1" w:rsidP="00CC2CC1">
            <w:pPr>
              <w:rPr>
                <w:rFonts w:eastAsia="Calibri" w:cs="Arial"/>
                <w:b/>
                <w:bCs/>
                <w:i/>
                <w:iCs/>
              </w:rPr>
            </w:pPr>
            <w:r w:rsidRPr="007B7220">
              <w:rPr>
                <w:rFonts w:eastAsia="Calibri" w:cs="Arial"/>
              </w:rPr>
              <w:t>Cohort</w:t>
            </w:r>
          </w:p>
        </w:tc>
        <w:tc>
          <w:tcPr>
            <w:tcW w:w="1883" w:type="pct"/>
            <w:tcBorders>
              <w:top w:val="single" w:sz="8" w:space="0" w:color="000000"/>
              <w:left w:val="single" w:sz="8" w:space="0" w:color="000000"/>
              <w:bottom w:val="single" w:sz="8" w:space="0" w:color="000000"/>
              <w:right w:val="single" w:sz="8" w:space="0" w:color="000000"/>
            </w:tcBorders>
          </w:tcPr>
          <w:p w14:paraId="33B13579" w14:textId="77777777" w:rsidR="00CC2CC1" w:rsidRPr="007B7220" w:rsidRDefault="00CC2CC1" w:rsidP="00CC2CC1">
            <w:pPr>
              <w:tabs>
                <w:tab w:val="left" w:pos="1920"/>
              </w:tabs>
              <w:rPr>
                <w:rFonts w:eastAsia="Calibri" w:cs="Arial"/>
                <w:b/>
                <w:bCs/>
                <w:i/>
                <w:iCs/>
              </w:rPr>
            </w:pPr>
            <w:r w:rsidRPr="007B7220">
              <w:rPr>
                <w:rFonts w:eastAsia="Calibri" w:cs="Arial"/>
              </w:rPr>
              <w:t>EducationOrganization (abstract), Program</w:t>
            </w:r>
          </w:p>
        </w:tc>
        <w:tc>
          <w:tcPr>
            <w:tcW w:w="15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5D2785" w14:textId="77777777" w:rsidR="00CC2CC1" w:rsidRPr="007B7220" w:rsidRDefault="00CC2CC1" w:rsidP="00CC2CC1">
            <w:pPr>
              <w:rPr>
                <w:rFonts w:eastAsia="Calibri" w:cs="Arial"/>
                <w:b/>
                <w:bCs/>
                <w:i/>
                <w:iCs/>
              </w:rPr>
            </w:pPr>
            <w:r w:rsidRPr="007B7220">
              <w:rPr>
                <w:rFonts w:eastAsia="Calibri" w:cs="Arial"/>
              </w:rPr>
              <w:t>EducationOrganization, StudentProgram</w:t>
            </w:r>
          </w:p>
        </w:tc>
      </w:tr>
      <w:tr w:rsidR="00CC2CC1" w:rsidRPr="00811FDE" w14:paraId="6B421095" w14:textId="77777777" w:rsidTr="00CC2CC1">
        <w:tc>
          <w:tcPr>
            <w:tcW w:w="160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026C19" w14:textId="77777777" w:rsidR="00CC2CC1" w:rsidRPr="007B7220" w:rsidRDefault="00CC2CC1" w:rsidP="00CC2CC1">
            <w:pPr>
              <w:rPr>
                <w:rFonts w:eastAsia="Calibri" w:cs="Arial"/>
                <w:b/>
                <w:bCs/>
                <w:i/>
                <w:iCs/>
              </w:rPr>
            </w:pPr>
            <w:r w:rsidRPr="007B7220">
              <w:rPr>
                <w:rFonts w:eastAsia="Calibri" w:cs="Arial"/>
              </w:rPr>
              <w:t>StudentCohortAssociation</w:t>
            </w:r>
          </w:p>
        </w:tc>
        <w:tc>
          <w:tcPr>
            <w:tcW w:w="1883" w:type="pct"/>
            <w:tcBorders>
              <w:top w:val="single" w:sz="8" w:space="0" w:color="000000"/>
              <w:left w:val="single" w:sz="8" w:space="0" w:color="000000"/>
              <w:bottom w:val="single" w:sz="8" w:space="0" w:color="000000"/>
              <w:right w:val="single" w:sz="8" w:space="0" w:color="000000"/>
            </w:tcBorders>
          </w:tcPr>
          <w:p w14:paraId="22F9D201" w14:textId="77777777" w:rsidR="00CC2CC1" w:rsidRPr="007B7220" w:rsidRDefault="00CC2CC1" w:rsidP="00CC2CC1">
            <w:pPr>
              <w:tabs>
                <w:tab w:val="left" w:pos="480"/>
              </w:tabs>
              <w:rPr>
                <w:rFonts w:eastAsia="Calibri" w:cs="Arial"/>
                <w:b/>
                <w:bCs/>
                <w:i/>
                <w:iCs/>
              </w:rPr>
            </w:pPr>
            <w:r w:rsidRPr="007B7220">
              <w:rPr>
                <w:rFonts w:eastAsia="Calibri" w:cs="Arial"/>
              </w:rPr>
              <w:t>Student, Cohort</w:t>
            </w:r>
          </w:p>
        </w:tc>
        <w:tc>
          <w:tcPr>
            <w:tcW w:w="15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A23F3" w14:textId="77777777" w:rsidR="00CC2CC1" w:rsidRPr="007B7220" w:rsidRDefault="00CC2CC1" w:rsidP="00CC2CC1">
            <w:pPr>
              <w:rPr>
                <w:rFonts w:eastAsia="Calibri" w:cs="Arial"/>
                <w:b/>
                <w:bCs/>
                <w:i/>
                <w:iCs/>
              </w:rPr>
            </w:pPr>
            <w:r w:rsidRPr="007B7220">
              <w:rPr>
                <w:rFonts w:eastAsia="Calibri" w:cs="Arial"/>
              </w:rPr>
              <w:t>StudentParent, StudentCohort</w:t>
            </w:r>
          </w:p>
        </w:tc>
      </w:tr>
      <w:tr w:rsidR="00CC2CC1" w:rsidRPr="00811FDE" w14:paraId="05E31717" w14:textId="77777777" w:rsidTr="00CC2CC1">
        <w:tc>
          <w:tcPr>
            <w:tcW w:w="160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830A7B" w14:textId="77777777" w:rsidR="00CC2CC1" w:rsidRPr="007B7220" w:rsidRDefault="00CC2CC1" w:rsidP="00CC2CC1">
            <w:pPr>
              <w:rPr>
                <w:rFonts w:eastAsia="Calibri" w:cs="Arial"/>
                <w:b/>
                <w:bCs/>
                <w:i/>
                <w:iCs/>
              </w:rPr>
            </w:pPr>
            <w:r w:rsidRPr="007B7220">
              <w:rPr>
                <w:rFonts w:eastAsia="Calibri" w:cs="Arial"/>
              </w:rPr>
              <w:t>StaffCohortAssociation</w:t>
            </w:r>
          </w:p>
        </w:tc>
        <w:tc>
          <w:tcPr>
            <w:tcW w:w="1883" w:type="pct"/>
            <w:tcBorders>
              <w:top w:val="single" w:sz="8" w:space="0" w:color="000000"/>
              <w:left w:val="single" w:sz="8" w:space="0" w:color="000000"/>
              <w:bottom w:val="single" w:sz="8" w:space="0" w:color="000000"/>
              <w:right w:val="single" w:sz="8" w:space="0" w:color="000000"/>
            </w:tcBorders>
          </w:tcPr>
          <w:p w14:paraId="1E35EF52" w14:textId="77777777" w:rsidR="00CC2CC1" w:rsidRPr="007B7220" w:rsidRDefault="00CC2CC1" w:rsidP="00CC2CC1">
            <w:pPr>
              <w:tabs>
                <w:tab w:val="left" w:pos="480"/>
              </w:tabs>
              <w:rPr>
                <w:rFonts w:eastAsia="Calibri" w:cs="Arial"/>
                <w:b/>
                <w:bCs/>
                <w:i/>
                <w:iCs/>
              </w:rPr>
            </w:pPr>
            <w:r w:rsidRPr="007B7220">
              <w:rPr>
                <w:rFonts w:eastAsia="Calibri" w:cs="Arial"/>
              </w:rPr>
              <w:t>Staff, Cohort</w:t>
            </w:r>
          </w:p>
        </w:tc>
        <w:tc>
          <w:tcPr>
            <w:tcW w:w="15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AE014" w14:textId="77777777" w:rsidR="00CC2CC1" w:rsidRPr="007B7220" w:rsidRDefault="00CC2CC1" w:rsidP="00CC2CC1">
            <w:pPr>
              <w:rPr>
                <w:rFonts w:eastAsia="Calibri" w:cs="Arial"/>
                <w:b/>
                <w:bCs/>
                <w:i/>
                <w:iCs/>
              </w:rPr>
            </w:pPr>
            <w:r w:rsidRPr="007B7220">
              <w:rPr>
                <w:rFonts w:eastAsia="Calibri" w:cs="Arial"/>
              </w:rPr>
              <w:t>StaffAssociation, StudentCohort</w:t>
            </w:r>
          </w:p>
        </w:tc>
      </w:tr>
    </w:tbl>
    <w:p w14:paraId="47AA87B6" w14:textId="77777777" w:rsidR="00CC2CC1" w:rsidRPr="001019F4" w:rsidRDefault="00CC2CC1" w:rsidP="00CC2CC1">
      <w:r w:rsidRPr="001019F4">
        <w:t>References to entities within the same interchange must resolve to entities ingested as part of a previous job or entities ingested as part of the same job.</w:t>
      </w:r>
    </w:p>
    <w:p w14:paraId="5274B916" w14:textId="76D2132D" w:rsidR="00CC2CC1" w:rsidRPr="007B7220" w:rsidRDefault="007B7220" w:rsidP="00EF6605">
      <w:pPr>
        <w:pStyle w:val="Heading3"/>
      </w:pPr>
      <w:bookmarkStart w:id="156" w:name="h.etapclo2xa4l"/>
      <w:bookmarkStart w:id="157" w:name="_Toc323905578"/>
      <w:bookmarkEnd w:id="156"/>
      <w:r w:rsidRPr="007B7220">
        <w:t xml:space="preserve">8.2.12 </w:t>
      </w:r>
      <w:r w:rsidR="00CC2CC1" w:rsidRPr="007B7220">
        <w:t>StudentDiscipline</w:t>
      </w:r>
      <w:bookmarkEnd w:id="157"/>
    </w:p>
    <w:p w14:paraId="48F5D5B4" w14:textId="77777777" w:rsidR="00CC2CC1" w:rsidRDefault="00CC2CC1" w:rsidP="00CC2CC1">
      <w:bookmarkStart w:id="158" w:name="h.rlr3yr5hdpqv"/>
      <w:bookmarkEnd w:id="158"/>
      <w:r>
        <w:t xml:space="preserve">This Ed-Fi interchange supports ingestion of the following entities: </w:t>
      </w:r>
    </w:p>
    <w:p w14:paraId="1A1431AF" w14:textId="77777777" w:rsidR="00CC2CC1" w:rsidRDefault="00CC2CC1" w:rsidP="00CC2CC1"/>
    <w:p w14:paraId="13C2D181" w14:textId="77777777" w:rsidR="00CC2CC1" w:rsidRDefault="00CC2CC1" w:rsidP="00CB40C5">
      <w:pPr>
        <w:pStyle w:val="ListBullet"/>
      </w:pPr>
      <w:r>
        <w:t>DisciplineIncident</w:t>
      </w:r>
    </w:p>
    <w:p w14:paraId="33EC0DEB" w14:textId="77777777" w:rsidR="00CC2CC1" w:rsidRDefault="00CC2CC1" w:rsidP="00CB40C5">
      <w:pPr>
        <w:pStyle w:val="ListBullet"/>
      </w:pPr>
      <w:r>
        <w:t>StudentDisciplineIncidentAssociation</w:t>
      </w:r>
    </w:p>
    <w:p w14:paraId="01DEB1DD" w14:textId="77777777" w:rsidR="00CC2CC1" w:rsidRDefault="00CC2CC1" w:rsidP="00CB40C5">
      <w:pPr>
        <w:pStyle w:val="ListBullet"/>
      </w:pPr>
      <w:r>
        <w:t>DisciplineAction</w:t>
      </w:r>
    </w:p>
    <w:p w14:paraId="575A1552" w14:textId="77777777" w:rsidR="00CC2CC1" w:rsidRDefault="00CC2CC1" w:rsidP="00CC2CC1">
      <w:r>
        <w:t>While also part of this Ed-Fi interchange, BehaviorDescriptor and DisciplineDescriptor entities are currently not supported by SLI.</w:t>
      </w:r>
      <w:bookmarkStart w:id="159" w:name="h.60ylwohuexb9"/>
      <w:bookmarkEnd w:id="159"/>
    </w:p>
    <w:p w14:paraId="35F0C0CF" w14:textId="77777777" w:rsidR="00CC2CC1" w:rsidRPr="00155B98" w:rsidRDefault="00CC2CC1" w:rsidP="00CC2CC1">
      <w:pPr>
        <w:rPr>
          <w:rStyle w:val="Strong"/>
        </w:rPr>
      </w:pPr>
      <w:bookmarkStart w:id="160" w:name="h.lqnidib6azan"/>
      <w:bookmarkEnd w:id="160"/>
      <w:r w:rsidRPr="00155B98">
        <w:rPr>
          <w:rStyle w:val="Strong"/>
        </w:rPr>
        <w:t>Normative Constraints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3329"/>
        <w:gridCol w:w="2671"/>
      </w:tblGrid>
      <w:tr w:rsidR="00CC2CC1" w:rsidRPr="00F50D6B" w14:paraId="281DC371" w14:textId="77777777" w:rsidTr="00CC2CC1">
        <w:tc>
          <w:tcPr>
            <w:tcW w:w="160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21A3C2" w14:textId="77777777" w:rsidR="00CC2CC1" w:rsidRPr="00F50D6B" w:rsidRDefault="00CC2CC1" w:rsidP="00CC2CC1">
            <w:pPr>
              <w:rPr>
                <w:b/>
                <w:bCs/>
                <w:i/>
                <w:iCs/>
              </w:rPr>
            </w:pPr>
            <w:r>
              <w:rPr>
                <w:rFonts w:eastAsia="Calibri"/>
                <w:b/>
                <w:bCs/>
              </w:rPr>
              <w:t>Entity</w:t>
            </w:r>
          </w:p>
        </w:tc>
        <w:tc>
          <w:tcPr>
            <w:tcW w:w="1883" w:type="pct"/>
            <w:tcBorders>
              <w:top w:val="single" w:sz="8" w:space="0" w:color="000000"/>
              <w:left w:val="single" w:sz="8" w:space="0" w:color="000000"/>
              <w:bottom w:val="single" w:sz="8" w:space="0" w:color="000000"/>
              <w:right w:val="single" w:sz="8" w:space="0" w:color="000000"/>
            </w:tcBorders>
          </w:tcPr>
          <w:p w14:paraId="55942C28" w14:textId="77777777" w:rsidR="00CC2CC1" w:rsidRPr="00F50D6B" w:rsidRDefault="00CC2CC1" w:rsidP="00CC2CC1">
            <w:pPr>
              <w:rPr>
                <w:rFonts w:eastAsia="Calibri"/>
                <w:b/>
                <w:bCs/>
                <w:i/>
                <w:iCs/>
              </w:rPr>
            </w:pPr>
            <w:r>
              <w:rPr>
                <w:rFonts w:eastAsia="Calibri"/>
                <w:b/>
                <w:bCs/>
              </w:rPr>
              <w:t>Referenced Entity</w:t>
            </w:r>
          </w:p>
        </w:tc>
        <w:tc>
          <w:tcPr>
            <w:tcW w:w="15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6EDCEA" w14:textId="77777777" w:rsidR="00CC2CC1" w:rsidRPr="00F50D6B" w:rsidRDefault="00CC2CC1" w:rsidP="00CC2CC1">
            <w:pPr>
              <w:rPr>
                <w:b/>
                <w:bCs/>
                <w:i/>
                <w:iCs/>
              </w:rPr>
            </w:pPr>
            <w:r>
              <w:rPr>
                <w:rFonts w:eastAsia="Calibri"/>
                <w:b/>
                <w:bCs/>
              </w:rPr>
              <w:t>Interchange of Origin</w:t>
            </w:r>
          </w:p>
        </w:tc>
      </w:tr>
      <w:tr w:rsidR="00CC2CC1" w:rsidRPr="00811FDE" w14:paraId="4D08204A" w14:textId="77777777" w:rsidTr="00CC2CC1">
        <w:tc>
          <w:tcPr>
            <w:tcW w:w="160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DF9601" w14:textId="77777777" w:rsidR="00CC2CC1" w:rsidRPr="00811FDE" w:rsidRDefault="00CC2CC1" w:rsidP="00CC2CC1">
            <w:pPr>
              <w:rPr>
                <w:rFonts w:ascii="Calibri" w:eastAsia="Calibri" w:hAnsi="Calibri" w:cs="Calibri"/>
                <w:b/>
                <w:bCs/>
                <w:i/>
                <w:iCs/>
              </w:rPr>
            </w:pPr>
            <w:r>
              <w:rPr>
                <w:rFonts w:ascii="Calibri" w:eastAsia="Calibri" w:hAnsi="Calibri" w:cs="Calibri"/>
              </w:rPr>
              <w:t>DisciplineIncident</w:t>
            </w:r>
          </w:p>
        </w:tc>
        <w:tc>
          <w:tcPr>
            <w:tcW w:w="1883" w:type="pct"/>
            <w:tcBorders>
              <w:top w:val="single" w:sz="8" w:space="0" w:color="000000"/>
              <w:left w:val="single" w:sz="8" w:space="0" w:color="000000"/>
              <w:bottom w:val="single" w:sz="8" w:space="0" w:color="000000"/>
              <w:right w:val="single" w:sz="8" w:space="0" w:color="000000"/>
            </w:tcBorders>
          </w:tcPr>
          <w:p w14:paraId="548A5092" w14:textId="77777777" w:rsidR="00CC2CC1" w:rsidRPr="00811FDE" w:rsidRDefault="00CC2CC1" w:rsidP="00CC2CC1">
            <w:pPr>
              <w:tabs>
                <w:tab w:val="left" w:pos="1920"/>
              </w:tabs>
              <w:rPr>
                <w:rFonts w:ascii="Calibri" w:eastAsia="Calibri" w:hAnsi="Calibri" w:cs="Calibri"/>
                <w:b/>
                <w:bCs/>
                <w:i/>
                <w:iCs/>
              </w:rPr>
            </w:pPr>
            <w:r>
              <w:rPr>
                <w:rFonts w:ascii="Calibri" w:eastAsia="Calibri" w:hAnsi="Calibri" w:cs="Calibri"/>
              </w:rPr>
              <w:t xml:space="preserve">BehaviorDescriptor, School, Staff, </w:t>
            </w:r>
          </w:p>
        </w:tc>
        <w:tc>
          <w:tcPr>
            <w:tcW w:w="15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41D152" w14:textId="77777777" w:rsidR="00CC2CC1" w:rsidRPr="00811FDE" w:rsidRDefault="00CC2CC1" w:rsidP="00CC2CC1">
            <w:pPr>
              <w:rPr>
                <w:rFonts w:ascii="Calibri" w:eastAsia="Calibri" w:hAnsi="Calibri" w:cs="Calibri"/>
                <w:b/>
                <w:bCs/>
                <w:i/>
                <w:iCs/>
              </w:rPr>
            </w:pPr>
            <w:r>
              <w:rPr>
                <w:rFonts w:ascii="Calibri" w:eastAsia="Calibri" w:hAnsi="Calibri" w:cs="Calibri"/>
              </w:rPr>
              <w:t>StudentDiscipline, EducationOrganization, StaffAssociation</w:t>
            </w:r>
          </w:p>
        </w:tc>
      </w:tr>
      <w:tr w:rsidR="00CC2CC1" w:rsidRPr="00811FDE" w14:paraId="288A7D43" w14:textId="77777777" w:rsidTr="00CC2CC1">
        <w:tc>
          <w:tcPr>
            <w:tcW w:w="160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CB8721" w14:textId="77777777" w:rsidR="00CC2CC1" w:rsidRPr="00811FDE" w:rsidRDefault="00CC2CC1" w:rsidP="00CC2CC1">
            <w:pPr>
              <w:rPr>
                <w:rFonts w:ascii="Calibri" w:eastAsia="Calibri" w:hAnsi="Calibri" w:cs="Calibri"/>
                <w:b/>
                <w:bCs/>
                <w:i/>
                <w:iCs/>
              </w:rPr>
            </w:pPr>
            <w:r>
              <w:rPr>
                <w:rFonts w:ascii="Calibri" w:eastAsia="Calibri" w:hAnsi="Calibri" w:cs="Calibri"/>
              </w:rPr>
              <w:t>StudentDisciplineIncidentAssociation</w:t>
            </w:r>
          </w:p>
        </w:tc>
        <w:tc>
          <w:tcPr>
            <w:tcW w:w="1883" w:type="pct"/>
            <w:tcBorders>
              <w:top w:val="single" w:sz="8" w:space="0" w:color="000000"/>
              <w:left w:val="single" w:sz="8" w:space="0" w:color="000000"/>
              <w:bottom w:val="single" w:sz="8" w:space="0" w:color="000000"/>
              <w:right w:val="single" w:sz="8" w:space="0" w:color="000000"/>
            </w:tcBorders>
          </w:tcPr>
          <w:p w14:paraId="5A0BEB6E" w14:textId="77777777" w:rsidR="00CC2CC1" w:rsidRDefault="00CC2CC1" w:rsidP="00CC2CC1">
            <w:pPr>
              <w:tabs>
                <w:tab w:val="left" w:pos="480"/>
              </w:tabs>
              <w:rPr>
                <w:rFonts w:ascii="Calibri" w:eastAsia="Calibri" w:hAnsi="Calibri" w:cs="Calibri"/>
                <w:b/>
                <w:bCs/>
                <w:i/>
                <w:iCs/>
              </w:rPr>
            </w:pPr>
            <w:r>
              <w:rPr>
                <w:rFonts w:ascii="Calibri" w:eastAsia="Calibri" w:hAnsi="Calibri" w:cs="Calibri"/>
              </w:rPr>
              <w:t xml:space="preserve">Student, DisciplineIncident, BehaviorDescriptor, </w:t>
            </w:r>
          </w:p>
        </w:tc>
        <w:tc>
          <w:tcPr>
            <w:tcW w:w="15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53D120" w14:textId="77777777" w:rsidR="00CC2CC1" w:rsidRPr="00811FDE" w:rsidRDefault="00CC2CC1" w:rsidP="00CC2CC1">
            <w:pPr>
              <w:rPr>
                <w:rFonts w:ascii="Calibri" w:eastAsia="Calibri" w:hAnsi="Calibri" w:cs="Calibri"/>
                <w:b/>
                <w:bCs/>
                <w:i/>
                <w:iCs/>
              </w:rPr>
            </w:pPr>
            <w:r>
              <w:rPr>
                <w:rFonts w:ascii="Calibri" w:eastAsia="Calibri" w:hAnsi="Calibri" w:cs="Calibri"/>
              </w:rPr>
              <w:t>StudentParent, StudentDiscipline</w:t>
            </w:r>
          </w:p>
        </w:tc>
      </w:tr>
      <w:tr w:rsidR="00CC2CC1" w14:paraId="58F5AD6C" w14:textId="77777777" w:rsidTr="00CC2CC1">
        <w:tc>
          <w:tcPr>
            <w:tcW w:w="160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43580" w14:textId="77777777" w:rsidR="00CC2CC1" w:rsidRDefault="00CC2CC1" w:rsidP="00CC2CC1">
            <w:pPr>
              <w:rPr>
                <w:rFonts w:ascii="Calibri" w:eastAsia="Calibri" w:hAnsi="Calibri" w:cs="Calibri"/>
                <w:b/>
                <w:bCs/>
                <w:i/>
                <w:iCs/>
              </w:rPr>
            </w:pPr>
            <w:r>
              <w:rPr>
                <w:rFonts w:ascii="Calibri" w:eastAsia="Calibri" w:hAnsi="Calibri" w:cs="Calibri"/>
              </w:rPr>
              <w:t>DisciplineAction</w:t>
            </w:r>
          </w:p>
        </w:tc>
        <w:tc>
          <w:tcPr>
            <w:tcW w:w="1883" w:type="pct"/>
            <w:tcBorders>
              <w:top w:val="single" w:sz="8" w:space="0" w:color="000000"/>
              <w:left w:val="single" w:sz="8" w:space="0" w:color="000000"/>
              <w:bottom w:val="single" w:sz="8" w:space="0" w:color="000000"/>
              <w:right w:val="single" w:sz="8" w:space="0" w:color="000000"/>
            </w:tcBorders>
          </w:tcPr>
          <w:p w14:paraId="2AB55840" w14:textId="77777777" w:rsidR="00CC2CC1" w:rsidRDefault="00CC2CC1" w:rsidP="00CC2CC1">
            <w:pPr>
              <w:tabs>
                <w:tab w:val="left" w:pos="480"/>
              </w:tabs>
              <w:rPr>
                <w:rFonts w:ascii="Calibri" w:eastAsia="Calibri" w:hAnsi="Calibri" w:cs="Calibri"/>
                <w:b/>
                <w:bCs/>
                <w:i/>
                <w:iCs/>
              </w:rPr>
            </w:pPr>
            <w:r>
              <w:rPr>
                <w:rFonts w:ascii="Calibri" w:eastAsia="Calibri" w:hAnsi="Calibri" w:cs="Calibri"/>
              </w:rPr>
              <w:t xml:space="preserve">DisciplineDescriptor, Student, </w:t>
            </w:r>
            <w:r>
              <w:rPr>
                <w:rFonts w:ascii="Calibri" w:eastAsia="Calibri" w:hAnsi="Calibri" w:cs="Calibri"/>
              </w:rPr>
              <w:lastRenderedPageBreak/>
              <w:t>DisciplineIncident, Staff, EducationOrganization</w:t>
            </w:r>
          </w:p>
        </w:tc>
        <w:tc>
          <w:tcPr>
            <w:tcW w:w="15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07668C" w14:textId="77777777" w:rsidR="00CC2CC1" w:rsidRDefault="00CC2CC1" w:rsidP="00CC2CC1">
            <w:pPr>
              <w:rPr>
                <w:rFonts w:ascii="Calibri" w:eastAsia="Calibri" w:hAnsi="Calibri" w:cs="Calibri"/>
                <w:b/>
                <w:bCs/>
                <w:i/>
                <w:iCs/>
              </w:rPr>
            </w:pPr>
            <w:r>
              <w:rPr>
                <w:rFonts w:ascii="Calibri" w:eastAsia="Calibri" w:hAnsi="Calibri" w:cs="Calibri"/>
              </w:rPr>
              <w:lastRenderedPageBreak/>
              <w:t xml:space="preserve">StudentDiscipline, </w:t>
            </w:r>
            <w:r>
              <w:rPr>
                <w:rFonts w:ascii="Calibri" w:eastAsia="Calibri" w:hAnsi="Calibri" w:cs="Calibri"/>
              </w:rPr>
              <w:lastRenderedPageBreak/>
              <w:t>StudentParent, StaffAssociation, EducationOrganization</w:t>
            </w:r>
          </w:p>
        </w:tc>
      </w:tr>
      <w:tr w:rsidR="00CC2CC1" w14:paraId="3E72407B" w14:textId="77777777" w:rsidTr="00CC2CC1">
        <w:tc>
          <w:tcPr>
            <w:tcW w:w="160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AFAA6" w14:textId="77777777" w:rsidR="00CC2CC1" w:rsidRPr="00A4156F" w:rsidRDefault="00CC2CC1" w:rsidP="00CC2CC1">
            <w:pPr>
              <w:rPr>
                <w:rFonts w:ascii="Calibri" w:eastAsia="Calibri" w:hAnsi="Calibri" w:cs="Calibri"/>
                <w:color w:val="808080" w:themeColor="background1" w:themeShade="80"/>
              </w:rPr>
            </w:pPr>
            <w:r w:rsidRPr="00A4156F">
              <w:rPr>
                <w:rFonts w:ascii="Calibri" w:eastAsia="Calibri" w:hAnsi="Calibri" w:cs="Calibri"/>
                <w:color w:val="808080" w:themeColor="background1" w:themeShade="80"/>
              </w:rPr>
              <w:lastRenderedPageBreak/>
              <w:t>BehaviorDescriptor</w:t>
            </w:r>
          </w:p>
        </w:tc>
        <w:tc>
          <w:tcPr>
            <w:tcW w:w="1883" w:type="pct"/>
            <w:tcBorders>
              <w:top w:val="single" w:sz="8" w:space="0" w:color="000000"/>
              <w:left w:val="single" w:sz="8" w:space="0" w:color="000000"/>
              <w:bottom w:val="single" w:sz="8" w:space="0" w:color="000000"/>
              <w:right w:val="single" w:sz="8" w:space="0" w:color="000000"/>
            </w:tcBorders>
          </w:tcPr>
          <w:p w14:paraId="143E9A29" w14:textId="77777777" w:rsidR="00CC2CC1" w:rsidRPr="00A4156F" w:rsidRDefault="00CC2CC1" w:rsidP="00CC2CC1">
            <w:pPr>
              <w:tabs>
                <w:tab w:val="left" w:pos="480"/>
              </w:tabs>
              <w:rPr>
                <w:rFonts w:ascii="Calibri" w:eastAsia="Calibri" w:hAnsi="Calibri" w:cs="Calibri"/>
                <w:color w:val="808080" w:themeColor="background1" w:themeShade="80"/>
              </w:rPr>
            </w:pPr>
            <w:r w:rsidRPr="00A4156F">
              <w:rPr>
                <w:rFonts w:ascii="Calibri" w:eastAsia="Calibri" w:hAnsi="Calibri" w:cs="Calibri"/>
                <w:color w:val="808080" w:themeColor="background1" w:themeShade="80"/>
              </w:rPr>
              <w:t>EducationOrganization</w:t>
            </w:r>
          </w:p>
        </w:tc>
        <w:tc>
          <w:tcPr>
            <w:tcW w:w="15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ACC0EE" w14:textId="77777777" w:rsidR="00CC2CC1" w:rsidRPr="00A4156F" w:rsidRDefault="00CC2CC1" w:rsidP="00CC2CC1">
            <w:pPr>
              <w:rPr>
                <w:rFonts w:ascii="Calibri" w:eastAsia="Calibri" w:hAnsi="Calibri" w:cs="Calibri"/>
                <w:color w:val="808080" w:themeColor="background1" w:themeShade="80"/>
              </w:rPr>
            </w:pPr>
            <w:r w:rsidRPr="00A4156F">
              <w:rPr>
                <w:rFonts w:ascii="Calibri" w:eastAsia="Calibri" w:hAnsi="Calibri" w:cs="Calibri"/>
                <w:color w:val="808080" w:themeColor="background1" w:themeShade="80"/>
              </w:rPr>
              <w:t>EducationOrganization</w:t>
            </w:r>
          </w:p>
        </w:tc>
      </w:tr>
      <w:tr w:rsidR="00CC2CC1" w14:paraId="2B2E24BE" w14:textId="77777777" w:rsidTr="00CC2CC1">
        <w:tc>
          <w:tcPr>
            <w:tcW w:w="160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20763E" w14:textId="77777777" w:rsidR="00CC2CC1" w:rsidRPr="00A4156F" w:rsidRDefault="00CC2CC1" w:rsidP="00CC2CC1">
            <w:pPr>
              <w:rPr>
                <w:rFonts w:ascii="Calibri" w:eastAsia="Calibri" w:hAnsi="Calibri" w:cs="Calibri"/>
                <w:color w:val="808080" w:themeColor="background1" w:themeShade="80"/>
              </w:rPr>
            </w:pPr>
            <w:r w:rsidRPr="00A4156F">
              <w:rPr>
                <w:rFonts w:ascii="Calibri" w:eastAsia="Calibri" w:hAnsi="Calibri" w:cs="Calibri"/>
                <w:color w:val="808080" w:themeColor="background1" w:themeShade="80"/>
              </w:rPr>
              <w:t>DisciplineDescriptor</w:t>
            </w:r>
          </w:p>
        </w:tc>
        <w:tc>
          <w:tcPr>
            <w:tcW w:w="1883" w:type="pct"/>
            <w:tcBorders>
              <w:top w:val="single" w:sz="8" w:space="0" w:color="000000"/>
              <w:left w:val="single" w:sz="8" w:space="0" w:color="000000"/>
              <w:bottom w:val="single" w:sz="8" w:space="0" w:color="000000"/>
              <w:right w:val="single" w:sz="8" w:space="0" w:color="000000"/>
            </w:tcBorders>
          </w:tcPr>
          <w:p w14:paraId="3864EDE8" w14:textId="77777777" w:rsidR="00CC2CC1" w:rsidRPr="00A4156F" w:rsidRDefault="00CC2CC1" w:rsidP="00CC2CC1">
            <w:pPr>
              <w:tabs>
                <w:tab w:val="left" w:pos="480"/>
              </w:tabs>
              <w:rPr>
                <w:rFonts w:ascii="Calibri" w:eastAsia="Calibri" w:hAnsi="Calibri" w:cs="Calibri"/>
                <w:color w:val="808080" w:themeColor="background1" w:themeShade="80"/>
              </w:rPr>
            </w:pPr>
            <w:r w:rsidRPr="00A4156F">
              <w:rPr>
                <w:rFonts w:ascii="Calibri" w:eastAsia="Calibri" w:hAnsi="Calibri" w:cs="Calibri"/>
                <w:color w:val="808080" w:themeColor="background1" w:themeShade="80"/>
              </w:rPr>
              <w:t>EducationOrganization</w:t>
            </w:r>
          </w:p>
        </w:tc>
        <w:tc>
          <w:tcPr>
            <w:tcW w:w="15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7BEC4" w14:textId="77777777" w:rsidR="00CC2CC1" w:rsidRPr="00A4156F" w:rsidRDefault="00CC2CC1" w:rsidP="00CC2CC1">
            <w:pPr>
              <w:rPr>
                <w:rFonts w:ascii="Calibri" w:eastAsia="Calibri" w:hAnsi="Calibri" w:cs="Calibri"/>
                <w:color w:val="808080" w:themeColor="background1" w:themeShade="80"/>
              </w:rPr>
            </w:pPr>
            <w:r w:rsidRPr="00A4156F">
              <w:rPr>
                <w:rFonts w:ascii="Calibri" w:eastAsia="Calibri" w:hAnsi="Calibri" w:cs="Calibri"/>
                <w:color w:val="808080" w:themeColor="background1" w:themeShade="80"/>
              </w:rPr>
              <w:t>EducationOrganization</w:t>
            </w:r>
          </w:p>
        </w:tc>
      </w:tr>
    </w:tbl>
    <w:p w14:paraId="6F58FBE3" w14:textId="77777777" w:rsidR="00CC2CC1" w:rsidRPr="001019F4" w:rsidRDefault="00CC2CC1" w:rsidP="00CC2CC1">
      <w:r w:rsidRPr="001019F4">
        <w:t>References to entities within the same interchange must resolve to entities ingested as part of a previous job or entities ingested as part of the same job.</w:t>
      </w:r>
    </w:p>
    <w:p w14:paraId="54CBE93C" w14:textId="0D76D5BA" w:rsidR="00CC2CC1" w:rsidRPr="007B7220" w:rsidRDefault="007B7220" w:rsidP="00EF6605">
      <w:pPr>
        <w:pStyle w:val="Heading3"/>
      </w:pPr>
      <w:bookmarkStart w:id="161" w:name="_Toc323905579"/>
      <w:r>
        <w:t xml:space="preserve">8.2.13 </w:t>
      </w:r>
      <w:r w:rsidR="00CC2CC1" w:rsidRPr="007B7220">
        <w:t>StudentAttendance</w:t>
      </w:r>
      <w:bookmarkEnd w:id="161"/>
    </w:p>
    <w:p w14:paraId="2DBF89E6" w14:textId="77777777" w:rsidR="00CC2CC1" w:rsidRDefault="00CC2CC1" w:rsidP="00CC2CC1">
      <w:bookmarkStart w:id="162" w:name="h.v6xv3gy4zk5k"/>
      <w:bookmarkStart w:id="163" w:name="h.yfzxvcron7aw"/>
      <w:bookmarkEnd w:id="162"/>
      <w:bookmarkEnd w:id="163"/>
      <w:r>
        <w:t xml:space="preserve">This Ed-Fi interchange supports ingestion of the following entities: </w:t>
      </w:r>
    </w:p>
    <w:p w14:paraId="0B7DF681" w14:textId="77777777" w:rsidR="00CC2CC1" w:rsidRDefault="00CC2CC1" w:rsidP="00CB40C5">
      <w:pPr>
        <w:pStyle w:val="ListBullet"/>
      </w:pPr>
      <w:r>
        <w:t>AttendanceEvent</w:t>
      </w:r>
    </w:p>
    <w:p w14:paraId="7ED50F0F" w14:textId="77777777" w:rsidR="00CB40C5" w:rsidRDefault="00CB40C5" w:rsidP="00CB40C5">
      <w:pPr>
        <w:pStyle w:val="ListBullet"/>
        <w:numPr>
          <w:ilvl w:val="0"/>
          <w:numId w:val="0"/>
        </w:numPr>
        <w:ind w:left="720" w:hanging="360"/>
      </w:pPr>
    </w:p>
    <w:p w14:paraId="47E38D16" w14:textId="77777777" w:rsidR="00CC2CC1" w:rsidRPr="00155B98" w:rsidRDefault="00CC2CC1" w:rsidP="00CC2CC1">
      <w:pPr>
        <w:rPr>
          <w:rStyle w:val="Strong"/>
        </w:rPr>
      </w:pPr>
      <w:bookmarkStart w:id="164" w:name="h.elymmr2rd1or"/>
      <w:bookmarkStart w:id="165" w:name="h.fboqplrjgjta"/>
      <w:bookmarkEnd w:id="164"/>
      <w:bookmarkEnd w:id="165"/>
      <w:r w:rsidRPr="00155B98">
        <w:rPr>
          <w:rStyle w:val="Strong"/>
        </w:rPr>
        <w:t xml:space="preserve">Normative Constraints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3329"/>
        <w:gridCol w:w="2671"/>
      </w:tblGrid>
      <w:tr w:rsidR="00CC2CC1" w:rsidRPr="00F50D6B" w14:paraId="2E8D50F8" w14:textId="77777777" w:rsidTr="00CC2CC1">
        <w:tc>
          <w:tcPr>
            <w:tcW w:w="160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A84E58" w14:textId="77777777" w:rsidR="00CC2CC1" w:rsidRPr="00F50D6B" w:rsidRDefault="00CC2CC1" w:rsidP="00CC2CC1">
            <w:pPr>
              <w:rPr>
                <w:b/>
              </w:rPr>
            </w:pPr>
            <w:r>
              <w:rPr>
                <w:rFonts w:eastAsia="Calibri"/>
                <w:b/>
                <w:bCs/>
              </w:rPr>
              <w:t>Entity</w:t>
            </w:r>
          </w:p>
        </w:tc>
        <w:tc>
          <w:tcPr>
            <w:tcW w:w="1883" w:type="pct"/>
            <w:tcBorders>
              <w:top w:val="single" w:sz="8" w:space="0" w:color="000000"/>
              <w:left w:val="single" w:sz="8" w:space="0" w:color="000000"/>
              <w:bottom w:val="single" w:sz="8" w:space="0" w:color="000000"/>
              <w:right w:val="single" w:sz="8" w:space="0" w:color="000000"/>
            </w:tcBorders>
          </w:tcPr>
          <w:p w14:paraId="76D27F80" w14:textId="77777777" w:rsidR="00CC2CC1" w:rsidRPr="00F50D6B" w:rsidRDefault="00CC2CC1" w:rsidP="00CC2CC1">
            <w:pPr>
              <w:rPr>
                <w:rFonts w:eastAsia="Calibri"/>
                <w:b/>
                <w:bCs/>
                <w:i/>
                <w:iCs/>
              </w:rPr>
            </w:pPr>
            <w:r>
              <w:rPr>
                <w:rFonts w:eastAsia="Calibri"/>
                <w:b/>
                <w:bCs/>
              </w:rPr>
              <w:t>Referenced Entity</w:t>
            </w:r>
          </w:p>
        </w:tc>
        <w:tc>
          <w:tcPr>
            <w:tcW w:w="15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724352" w14:textId="77777777" w:rsidR="00CC2CC1" w:rsidRPr="00F50D6B" w:rsidRDefault="00CC2CC1" w:rsidP="00CC2CC1">
            <w:pPr>
              <w:rPr>
                <w:b/>
                <w:bCs/>
                <w:i/>
                <w:iCs/>
              </w:rPr>
            </w:pPr>
            <w:r>
              <w:rPr>
                <w:rFonts w:eastAsia="Calibri"/>
                <w:b/>
                <w:bCs/>
              </w:rPr>
              <w:t>Interchange of Origin</w:t>
            </w:r>
          </w:p>
        </w:tc>
      </w:tr>
      <w:tr w:rsidR="00CC2CC1" w:rsidRPr="00811FDE" w14:paraId="657B51EC" w14:textId="77777777" w:rsidTr="00CC2CC1">
        <w:tc>
          <w:tcPr>
            <w:tcW w:w="160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680C10" w14:textId="77777777" w:rsidR="00CC2CC1" w:rsidRPr="007B7220" w:rsidRDefault="00CC2CC1" w:rsidP="00CC2CC1">
            <w:pPr>
              <w:rPr>
                <w:rFonts w:eastAsia="Calibri" w:cs="Arial"/>
                <w:b/>
                <w:bCs/>
                <w:i/>
                <w:iCs/>
              </w:rPr>
            </w:pPr>
            <w:r w:rsidRPr="007B7220">
              <w:rPr>
                <w:rFonts w:eastAsia="Calibri" w:cs="Arial"/>
              </w:rPr>
              <w:t>AttendanceEvent</w:t>
            </w:r>
          </w:p>
        </w:tc>
        <w:tc>
          <w:tcPr>
            <w:tcW w:w="1883" w:type="pct"/>
            <w:tcBorders>
              <w:top w:val="single" w:sz="8" w:space="0" w:color="000000"/>
              <w:left w:val="single" w:sz="8" w:space="0" w:color="000000"/>
              <w:bottom w:val="single" w:sz="8" w:space="0" w:color="000000"/>
              <w:right w:val="single" w:sz="8" w:space="0" w:color="000000"/>
            </w:tcBorders>
          </w:tcPr>
          <w:p w14:paraId="78A3B712" w14:textId="77777777" w:rsidR="00CC2CC1" w:rsidRPr="007B7220" w:rsidRDefault="00CC2CC1" w:rsidP="00CC2CC1">
            <w:pPr>
              <w:tabs>
                <w:tab w:val="left" w:pos="1920"/>
              </w:tabs>
              <w:rPr>
                <w:rFonts w:eastAsia="Calibri" w:cs="Arial"/>
                <w:b/>
                <w:bCs/>
                <w:i/>
                <w:iCs/>
              </w:rPr>
            </w:pPr>
            <w:r w:rsidRPr="007B7220">
              <w:rPr>
                <w:rFonts w:eastAsia="Calibri" w:cs="Arial"/>
              </w:rPr>
              <w:t>Student, Section</w:t>
            </w:r>
          </w:p>
        </w:tc>
        <w:tc>
          <w:tcPr>
            <w:tcW w:w="15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B33815" w14:textId="77777777" w:rsidR="00CC2CC1" w:rsidRPr="007B7220" w:rsidRDefault="00CC2CC1" w:rsidP="00CC2CC1">
            <w:pPr>
              <w:rPr>
                <w:rFonts w:eastAsia="Calibri" w:cs="Arial"/>
                <w:b/>
                <w:bCs/>
                <w:i/>
                <w:iCs/>
              </w:rPr>
            </w:pPr>
            <w:r w:rsidRPr="007B7220">
              <w:rPr>
                <w:rFonts w:eastAsia="Calibri" w:cs="Arial"/>
              </w:rPr>
              <w:t>StudentParent, MasterSchedule</w:t>
            </w:r>
          </w:p>
        </w:tc>
      </w:tr>
    </w:tbl>
    <w:p w14:paraId="4D6D362F" w14:textId="74781EAA" w:rsidR="00CC2CC1" w:rsidRDefault="007B7220" w:rsidP="00E5585A">
      <w:pPr>
        <w:pStyle w:val="Heading2"/>
      </w:pPr>
      <w:bookmarkStart w:id="166" w:name="h.qdwfbu51ojsw"/>
      <w:bookmarkStart w:id="167" w:name="_Toc323905580"/>
      <w:bookmarkEnd w:id="166"/>
      <w:r>
        <w:t xml:space="preserve">8.3 </w:t>
      </w:r>
      <w:r w:rsidR="00CC2CC1">
        <w:t>XML ID References</w:t>
      </w:r>
      <w:bookmarkEnd w:id="167"/>
    </w:p>
    <w:p w14:paraId="71C481F0" w14:textId="77777777" w:rsidR="00CC2CC1" w:rsidRDefault="00CC2CC1" w:rsidP="00CC2CC1">
      <w:r>
        <w:t>As a general rule, an ID reference must be defined in the file before it can be used. Entities with unresolved ID references will not be ingested. If multiple definitions of an ID reference are provided, only the first one is used. All subsequent definitions are ignored.</w:t>
      </w:r>
    </w:p>
    <w:p w14:paraId="1AB9BE5D" w14:textId="77777777" w:rsidR="00CC2CC1" w:rsidRDefault="00CC2CC1" w:rsidP="00CC2CC1">
      <w:pPr>
        <w:pStyle w:val="Heading3"/>
      </w:pPr>
      <w:bookmarkStart w:id="168" w:name="h.3iiqznpn5yeb"/>
      <w:bookmarkStart w:id="169" w:name="h.yfnme0w5qdyf"/>
      <w:bookmarkEnd w:id="168"/>
      <w:bookmarkEnd w:id="169"/>
    </w:p>
    <w:p w14:paraId="62C8B818" w14:textId="77777777" w:rsidR="00CC2CC1" w:rsidRDefault="00CC2CC1" w:rsidP="00CC2CC1">
      <w:pPr>
        <w:rPr>
          <w:b/>
          <w:bCs/>
          <w:sz w:val="32"/>
          <w:szCs w:val="32"/>
        </w:rPr>
      </w:pPr>
      <w:bookmarkStart w:id="170" w:name="h.efoke3kqc0ih"/>
      <w:bookmarkStart w:id="171" w:name="h.fef716e33a0e"/>
      <w:bookmarkStart w:id="172" w:name="h.1p4qnh4y5dzw"/>
      <w:bookmarkEnd w:id="170"/>
      <w:bookmarkEnd w:id="171"/>
      <w:bookmarkEnd w:id="172"/>
      <w:r>
        <w:br w:type="page"/>
      </w:r>
    </w:p>
    <w:p w14:paraId="494B6768" w14:textId="7509EF26" w:rsidR="00CC2CC1" w:rsidRDefault="00181CEE" w:rsidP="00AD0ADF">
      <w:pPr>
        <w:pStyle w:val="Heading1"/>
      </w:pPr>
      <w:bookmarkStart w:id="173" w:name="_Toc323905581"/>
      <w:r>
        <w:lastRenderedPageBreak/>
        <w:t xml:space="preserve">9 </w:t>
      </w:r>
      <w:r w:rsidR="00CC2CC1">
        <w:t>Custom Data Ingestion</w:t>
      </w:r>
      <w:bookmarkEnd w:id="173"/>
    </w:p>
    <w:p w14:paraId="6CCACFD4" w14:textId="77777777" w:rsidR="00CC2CC1" w:rsidRPr="00181CEE" w:rsidRDefault="00CC2CC1" w:rsidP="001019F4">
      <w:r w:rsidRPr="00181CEE">
        <w:t xml:space="preserve">In addition to ingesting XML elements defined by Ed-Fi schemas, SLI also supports ingestion of custom data. This data is considered “opaque” to SLI. SLI does not need to and cannot know anything about the structure of the custom data. </w:t>
      </w:r>
    </w:p>
    <w:p w14:paraId="3487069C" w14:textId="77777777" w:rsidR="00CC2CC1" w:rsidRPr="00181CEE" w:rsidRDefault="00CC2CC1" w:rsidP="001019F4">
      <w:r w:rsidRPr="00181CEE">
        <w:t xml:space="preserve">An SLI equivalent of any supported Ed-Fi ComplexType can include a &lt;CustomData&gt; element. The contents of this element must come in the form of valid XML. However, unlike other ingested elements they will not be validated against an XML schema. </w:t>
      </w:r>
    </w:p>
    <w:p w14:paraId="51DA1C15" w14:textId="1613FFF2" w:rsidR="00CC2CC1" w:rsidRPr="00181CEE" w:rsidRDefault="00CC2CC1" w:rsidP="00F43421">
      <w:pPr>
        <w:rPr>
          <w:rFonts w:cs="Arial"/>
          <w:szCs w:val="22"/>
        </w:rPr>
      </w:pPr>
      <w:r w:rsidRPr="00181CEE">
        <w:t xml:space="preserve">A Section element augmented with custom data may look like this. </w:t>
      </w:r>
    </w:p>
    <w:p w14:paraId="37742A45" w14:textId="77777777" w:rsidR="00CC2CC1" w:rsidRPr="00181CEE" w:rsidRDefault="00CC2CC1" w:rsidP="00181CEE">
      <w:pPr>
        <w:jc w:val="both"/>
        <w:rPr>
          <w:rFonts w:eastAsia="Times New Roman" w:cs="Arial"/>
          <w:color w:val="333333"/>
          <w:szCs w:val="22"/>
        </w:rPr>
      </w:pPr>
      <w:r w:rsidRPr="00181CEE">
        <w:rPr>
          <w:rFonts w:eastAsia="Times New Roman" w:cs="Arial"/>
          <w:color w:val="333333"/>
          <w:szCs w:val="22"/>
        </w:rPr>
        <w:t>&lt;Section&gt;</w:t>
      </w:r>
    </w:p>
    <w:p w14:paraId="7E866E55" w14:textId="77777777" w:rsidR="00CC2CC1" w:rsidRPr="00181CEE" w:rsidRDefault="00CC2CC1" w:rsidP="00181CEE">
      <w:pPr>
        <w:jc w:val="both"/>
        <w:rPr>
          <w:rFonts w:eastAsia="Times New Roman" w:cs="Arial"/>
          <w:color w:val="333333"/>
          <w:szCs w:val="22"/>
        </w:rPr>
      </w:pPr>
      <w:r w:rsidRPr="00181CEE">
        <w:rPr>
          <w:rFonts w:eastAsia="Times New Roman" w:cs="Arial"/>
          <w:color w:val="333333"/>
          <w:szCs w:val="22"/>
        </w:rPr>
        <w:t> &lt;UniqueSectionCode&gt;ABCDEFG&lt;/UniqueSectionCode&gt;</w:t>
      </w:r>
    </w:p>
    <w:p w14:paraId="0643A7D9" w14:textId="77777777" w:rsidR="00CC2CC1" w:rsidRPr="00181CEE" w:rsidRDefault="00CC2CC1" w:rsidP="00181CEE">
      <w:pPr>
        <w:jc w:val="both"/>
        <w:rPr>
          <w:rFonts w:eastAsia="Times New Roman" w:cs="Arial"/>
          <w:color w:val="333333"/>
          <w:szCs w:val="22"/>
        </w:rPr>
      </w:pPr>
      <w:r w:rsidRPr="00181CEE">
        <w:rPr>
          <w:rFonts w:eastAsia="Times New Roman" w:cs="Arial"/>
          <w:color w:val="333333"/>
          <w:szCs w:val="22"/>
        </w:rPr>
        <w:t> &lt;SequenceOfCourse&gt;1&lt;/SequenceOfCourse&gt;</w:t>
      </w:r>
    </w:p>
    <w:p w14:paraId="6C8AD1C6" w14:textId="77777777" w:rsidR="00CC2CC1" w:rsidRPr="00181CEE" w:rsidRDefault="00CC2CC1" w:rsidP="00181CEE">
      <w:pPr>
        <w:jc w:val="both"/>
        <w:rPr>
          <w:rFonts w:eastAsia="Times New Roman" w:cs="Arial"/>
          <w:color w:val="333333"/>
          <w:szCs w:val="22"/>
        </w:rPr>
      </w:pPr>
      <w:r w:rsidRPr="00181CEE">
        <w:rPr>
          <w:rFonts w:eastAsia="Times New Roman" w:cs="Arial"/>
          <w:color w:val="333333"/>
          <w:szCs w:val="22"/>
        </w:rPr>
        <w:t> &lt;EducationalEnvironment&gt;Classroom&lt;/EducationalEnvironment&gt;</w:t>
      </w:r>
    </w:p>
    <w:p w14:paraId="249E7DA3" w14:textId="77777777" w:rsidR="00CC2CC1" w:rsidRPr="00181CEE" w:rsidRDefault="00CC2CC1" w:rsidP="00181CEE">
      <w:pPr>
        <w:jc w:val="both"/>
        <w:rPr>
          <w:rFonts w:eastAsia="Times New Roman" w:cs="Arial"/>
          <w:color w:val="333333"/>
          <w:szCs w:val="22"/>
        </w:rPr>
      </w:pPr>
      <w:r w:rsidRPr="00181CEE">
        <w:rPr>
          <w:rFonts w:eastAsia="Times New Roman" w:cs="Arial"/>
          <w:color w:val="333333"/>
          <w:szCs w:val="22"/>
        </w:rPr>
        <w:t> &lt;MediumOfInstruction&gt;Independent study&lt;/MediumOfInstruction&gt;</w:t>
      </w:r>
    </w:p>
    <w:p w14:paraId="6F468E7C" w14:textId="77777777" w:rsidR="00CC2CC1" w:rsidRPr="00181CEE" w:rsidRDefault="00CC2CC1" w:rsidP="00181CEE">
      <w:pPr>
        <w:jc w:val="both"/>
        <w:rPr>
          <w:rFonts w:eastAsia="Times New Roman" w:cs="Arial"/>
          <w:color w:val="333333"/>
          <w:szCs w:val="22"/>
        </w:rPr>
      </w:pPr>
      <w:r w:rsidRPr="00181CEE">
        <w:rPr>
          <w:rFonts w:eastAsia="Times New Roman" w:cs="Arial"/>
          <w:color w:val="333333"/>
          <w:szCs w:val="22"/>
        </w:rPr>
        <w:t> &lt;PopulationServed&gt;Regular Students&lt;/PopulationServed&gt;</w:t>
      </w:r>
    </w:p>
    <w:p w14:paraId="00D514B3" w14:textId="77777777" w:rsidR="00CC2CC1" w:rsidRPr="00181CEE" w:rsidRDefault="00CC2CC1" w:rsidP="00181CEE">
      <w:pPr>
        <w:jc w:val="both"/>
        <w:rPr>
          <w:rFonts w:eastAsia="Times New Roman" w:cs="Arial"/>
          <w:color w:val="333333"/>
          <w:szCs w:val="22"/>
        </w:rPr>
      </w:pPr>
      <w:r w:rsidRPr="00181CEE">
        <w:rPr>
          <w:rFonts w:eastAsia="Times New Roman" w:cs="Arial"/>
          <w:color w:val="333333"/>
          <w:szCs w:val="22"/>
        </w:rPr>
        <w:t> &lt;CourseOfferingReference&gt;&lt;/CourseOfferingReference&gt;</w:t>
      </w:r>
    </w:p>
    <w:p w14:paraId="0987CF01" w14:textId="77777777" w:rsidR="00CC2CC1" w:rsidRPr="00181CEE" w:rsidRDefault="00CC2CC1" w:rsidP="00181CEE">
      <w:pPr>
        <w:jc w:val="both"/>
        <w:rPr>
          <w:rFonts w:eastAsia="Times New Roman" w:cs="Arial"/>
          <w:color w:val="333333"/>
          <w:szCs w:val="22"/>
        </w:rPr>
      </w:pPr>
      <w:r w:rsidRPr="00181CEE">
        <w:rPr>
          <w:rFonts w:eastAsia="Times New Roman" w:cs="Arial"/>
          <w:color w:val="333333"/>
          <w:szCs w:val="22"/>
        </w:rPr>
        <w:t> &lt;SchoolReference&gt;&lt;/SchoolReference&gt;</w:t>
      </w:r>
    </w:p>
    <w:p w14:paraId="3A1D00C7" w14:textId="77777777" w:rsidR="00CC2CC1" w:rsidRPr="00181CEE" w:rsidRDefault="00CC2CC1" w:rsidP="00181CEE">
      <w:pPr>
        <w:jc w:val="both"/>
        <w:rPr>
          <w:rFonts w:eastAsia="Times New Roman" w:cs="Arial"/>
          <w:color w:val="333333"/>
          <w:szCs w:val="22"/>
        </w:rPr>
      </w:pPr>
      <w:r w:rsidRPr="00181CEE">
        <w:rPr>
          <w:rFonts w:eastAsia="Times New Roman" w:cs="Arial"/>
          <w:color w:val="333333"/>
          <w:szCs w:val="22"/>
        </w:rPr>
        <w:t> &lt;CustomData&gt;</w:t>
      </w:r>
    </w:p>
    <w:p w14:paraId="05B3A61B" w14:textId="77777777" w:rsidR="00CC2CC1" w:rsidRPr="00181CEE" w:rsidRDefault="00CC2CC1" w:rsidP="00181CEE">
      <w:pPr>
        <w:jc w:val="both"/>
        <w:rPr>
          <w:rFonts w:eastAsia="Times New Roman" w:cs="Arial"/>
          <w:color w:val="333333"/>
          <w:szCs w:val="22"/>
        </w:rPr>
      </w:pPr>
      <w:r w:rsidRPr="00181CEE">
        <w:rPr>
          <w:rFonts w:eastAsia="Times New Roman" w:cs="Arial"/>
          <w:color w:val="333333"/>
          <w:szCs w:val="22"/>
        </w:rPr>
        <w:t>   &lt;HonorRoll&gt;true&lt;/HonorRoll&gt;</w:t>
      </w:r>
    </w:p>
    <w:p w14:paraId="57F80078" w14:textId="77777777" w:rsidR="00CC2CC1" w:rsidRPr="00181CEE" w:rsidRDefault="00CC2CC1" w:rsidP="00181CEE">
      <w:pPr>
        <w:jc w:val="both"/>
        <w:rPr>
          <w:rFonts w:eastAsia="Times New Roman" w:cs="Arial"/>
          <w:color w:val="333333"/>
          <w:szCs w:val="22"/>
        </w:rPr>
      </w:pPr>
      <w:r w:rsidRPr="00181CEE">
        <w:rPr>
          <w:rFonts w:eastAsia="Times New Roman" w:cs="Arial"/>
          <w:color w:val="333333"/>
          <w:szCs w:val="22"/>
        </w:rPr>
        <w:t> &lt;/CustomData&gt;</w:t>
      </w:r>
    </w:p>
    <w:p w14:paraId="6036F14E" w14:textId="77777777" w:rsidR="00CC2CC1" w:rsidRPr="00181CEE" w:rsidRDefault="00CC2CC1" w:rsidP="00181CEE">
      <w:pPr>
        <w:jc w:val="both"/>
        <w:rPr>
          <w:rFonts w:eastAsia="Times New Roman" w:cs="Arial"/>
          <w:color w:val="333333"/>
          <w:szCs w:val="22"/>
        </w:rPr>
      </w:pPr>
      <w:r w:rsidRPr="00181CEE">
        <w:rPr>
          <w:rFonts w:eastAsia="Times New Roman" w:cs="Arial"/>
          <w:color w:val="333333"/>
          <w:szCs w:val="22"/>
        </w:rPr>
        <w:t>&lt;/Section&gt;</w:t>
      </w:r>
    </w:p>
    <w:p w14:paraId="775FAA32" w14:textId="3F9DE8CC" w:rsidR="00CC2CC1" w:rsidRPr="00181CEE" w:rsidRDefault="00CC2CC1" w:rsidP="001019F4">
      <w:r w:rsidRPr="00181CEE">
        <w:t xml:space="preserve">Access to custom data will then inherit the security permissions of the record to which the custom data is related.  For example, custom data that is related to a particular Student record will only be visible to users that are authorized to view that existing Student record. </w:t>
      </w:r>
    </w:p>
    <w:p w14:paraId="2C112C96" w14:textId="77777777" w:rsidR="00CC2CC1" w:rsidRPr="00181CEE" w:rsidRDefault="00CC2CC1" w:rsidP="001019F4">
      <w:r w:rsidRPr="00181CEE">
        <w:t xml:space="preserve">Custom data must not contain personally identifiable information. </w:t>
      </w:r>
    </w:p>
    <w:p w14:paraId="29E84A0A" w14:textId="77777777" w:rsidR="00CC2CC1" w:rsidRDefault="00CC2CC1" w:rsidP="00CC2CC1"/>
    <w:p w14:paraId="4F6D296A" w14:textId="77777777" w:rsidR="00CC2CC1" w:rsidRDefault="00CC2CC1" w:rsidP="002822E0">
      <w:pPr>
        <w:pStyle w:val="Footer"/>
      </w:pPr>
      <w:bookmarkStart w:id="174" w:name="h.p49f8prd6yaj"/>
      <w:bookmarkEnd w:id="174"/>
      <w:r>
        <w:br w:type="page"/>
      </w:r>
    </w:p>
    <w:p w14:paraId="29DAA1CC" w14:textId="77777777" w:rsidR="00CC2CC1" w:rsidRDefault="00CC2CC1" w:rsidP="00C00A19">
      <w:pPr>
        <w:pStyle w:val="AppendixHeader"/>
        <w:numPr>
          <w:ilvl w:val="0"/>
          <w:numId w:val="13"/>
        </w:numPr>
      </w:pPr>
      <w:bookmarkStart w:id="175" w:name="h.5gcudu5j9hti"/>
      <w:bookmarkStart w:id="176" w:name="_Toc323905582"/>
      <w:bookmarkEnd w:id="175"/>
      <w:r>
        <w:lastRenderedPageBreak/>
        <w:t>Ed-Fi Entity to SLI Entity Mapping</w:t>
      </w:r>
      <w:bookmarkEnd w:id="176"/>
    </w:p>
    <w:tbl>
      <w:tblPr>
        <w:tblStyle w:val="TableGrid"/>
        <w:tblW w:w="0" w:type="auto"/>
        <w:tblLayout w:type="fixed"/>
        <w:tblLook w:val="04A0" w:firstRow="1" w:lastRow="0" w:firstColumn="1" w:lastColumn="0" w:noHBand="0" w:noVBand="1"/>
      </w:tblPr>
      <w:tblGrid>
        <w:gridCol w:w="2268"/>
        <w:gridCol w:w="2340"/>
        <w:gridCol w:w="4248"/>
      </w:tblGrid>
      <w:tr w:rsidR="001F26B5" w:rsidRPr="000A4935" w14:paraId="1A21E393" w14:textId="77777777" w:rsidTr="00EF6605">
        <w:trPr>
          <w:trHeight w:val="280"/>
        </w:trPr>
        <w:tc>
          <w:tcPr>
            <w:tcW w:w="2268" w:type="dxa"/>
            <w:hideMark/>
          </w:tcPr>
          <w:p w14:paraId="437DE43A" w14:textId="77777777" w:rsidR="00CC2CC1" w:rsidRPr="008F21D7" w:rsidRDefault="00CC2CC1" w:rsidP="00CC2CC1">
            <w:pPr>
              <w:rPr>
                <w:rFonts w:eastAsia="Calibri"/>
                <w:b/>
                <w:bCs/>
              </w:rPr>
            </w:pPr>
            <w:bookmarkStart w:id="177" w:name="RANGE!A1:C70"/>
            <w:r w:rsidRPr="008F21D7">
              <w:rPr>
                <w:rFonts w:eastAsia="Calibri"/>
                <w:b/>
                <w:bCs/>
              </w:rPr>
              <w:t>Ed-Fi Interchange</w:t>
            </w:r>
            <w:bookmarkEnd w:id="177"/>
          </w:p>
        </w:tc>
        <w:tc>
          <w:tcPr>
            <w:tcW w:w="2340" w:type="dxa"/>
            <w:hideMark/>
          </w:tcPr>
          <w:p w14:paraId="4FA96C19" w14:textId="77777777" w:rsidR="00CC2CC1" w:rsidRPr="008F21D7" w:rsidRDefault="00CC2CC1" w:rsidP="00CC2CC1">
            <w:pPr>
              <w:rPr>
                <w:rFonts w:eastAsia="Calibri"/>
                <w:b/>
                <w:bCs/>
              </w:rPr>
            </w:pPr>
            <w:r w:rsidRPr="008F21D7">
              <w:rPr>
                <w:rFonts w:eastAsia="Calibri"/>
                <w:b/>
                <w:bCs/>
              </w:rPr>
              <w:t>Ed-Fi Entity</w:t>
            </w:r>
          </w:p>
        </w:tc>
        <w:tc>
          <w:tcPr>
            <w:tcW w:w="4248" w:type="dxa"/>
            <w:hideMark/>
          </w:tcPr>
          <w:p w14:paraId="31A4CB8E" w14:textId="77777777" w:rsidR="00CC2CC1" w:rsidRPr="008F21D7" w:rsidRDefault="00CC2CC1" w:rsidP="00CC2CC1">
            <w:pPr>
              <w:rPr>
                <w:rFonts w:eastAsia="Calibri"/>
                <w:b/>
                <w:bCs/>
              </w:rPr>
            </w:pPr>
            <w:r w:rsidRPr="008F21D7">
              <w:rPr>
                <w:rFonts w:eastAsia="Calibri"/>
                <w:b/>
                <w:bCs/>
              </w:rPr>
              <w:t>SLI Entity</w:t>
            </w:r>
          </w:p>
        </w:tc>
      </w:tr>
      <w:tr w:rsidR="001F26B5" w:rsidRPr="000A4935" w14:paraId="29CBB830" w14:textId="77777777" w:rsidTr="00EF6605">
        <w:trPr>
          <w:trHeight w:val="300"/>
        </w:trPr>
        <w:tc>
          <w:tcPr>
            <w:tcW w:w="2268" w:type="dxa"/>
            <w:noWrap/>
            <w:hideMark/>
          </w:tcPr>
          <w:p w14:paraId="212441D7" w14:textId="77777777" w:rsidR="00CC2CC1" w:rsidRPr="008F21D7" w:rsidRDefault="00CC2CC1" w:rsidP="00CC2CC1">
            <w:pPr>
              <w:rPr>
                <w:sz w:val="18"/>
                <w:szCs w:val="18"/>
              </w:rPr>
            </w:pPr>
            <w:r w:rsidRPr="008F21D7">
              <w:rPr>
                <w:sz w:val="18"/>
                <w:szCs w:val="18"/>
              </w:rPr>
              <w:t>Interchange-AssessmentMetadata</w:t>
            </w:r>
          </w:p>
        </w:tc>
        <w:tc>
          <w:tcPr>
            <w:tcW w:w="2340" w:type="dxa"/>
            <w:noWrap/>
            <w:hideMark/>
          </w:tcPr>
          <w:p w14:paraId="06FE9ADE" w14:textId="77777777" w:rsidR="00CC2CC1" w:rsidRPr="008F21D7" w:rsidRDefault="00CC2CC1" w:rsidP="00CC2CC1">
            <w:pPr>
              <w:rPr>
                <w:sz w:val="18"/>
                <w:szCs w:val="18"/>
              </w:rPr>
            </w:pPr>
            <w:r w:rsidRPr="008F21D7">
              <w:rPr>
                <w:sz w:val="18"/>
                <w:szCs w:val="18"/>
              </w:rPr>
              <w:t>LearningStandard</w:t>
            </w:r>
          </w:p>
        </w:tc>
        <w:tc>
          <w:tcPr>
            <w:tcW w:w="4248" w:type="dxa"/>
            <w:noWrap/>
            <w:hideMark/>
          </w:tcPr>
          <w:p w14:paraId="7087EE3E" w14:textId="77777777" w:rsidR="00CC2CC1" w:rsidRPr="008F21D7" w:rsidRDefault="00CC2CC1" w:rsidP="00CC2CC1">
            <w:pPr>
              <w:rPr>
                <w:sz w:val="18"/>
                <w:szCs w:val="18"/>
              </w:rPr>
            </w:pPr>
            <w:r w:rsidRPr="008F21D7">
              <w:rPr>
                <w:sz w:val="18"/>
                <w:szCs w:val="18"/>
              </w:rPr>
              <w:t>learningStandard</w:t>
            </w:r>
          </w:p>
        </w:tc>
      </w:tr>
      <w:tr w:rsidR="001F26B5" w:rsidRPr="000A4935" w14:paraId="2E23E4B0" w14:textId="77777777" w:rsidTr="00EF6605">
        <w:trPr>
          <w:trHeight w:val="300"/>
        </w:trPr>
        <w:tc>
          <w:tcPr>
            <w:tcW w:w="2268" w:type="dxa"/>
            <w:noWrap/>
            <w:hideMark/>
          </w:tcPr>
          <w:p w14:paraId="0765C010" w14:textId="77777777" w:rsidR="00CC2CC1" w:rsidRPr="008F21D7" w:rsidRDefault="00CC2CC1" w:rsidP="00CC2CC1">
            <w:pPr>
              <w:rPr>
                <w:sz w:val="18"/>
                <w:szCs w:val="18"/>
              </w:rPr>
            </w:pPr>
            <w:r w:rsidRPr="008F21D7">
              <w:rPr>
                <w:sz w:val="18"/>
                <w:szCs w:val="18"/>
              </w:rPr>
              <w:t>Interchange-AssessmentMetadata</w:t>
            </w:r>
          </w:p>
        </w:tc>
        <w:tc>
          <w:tcPr>
            <w:tcW w:w="2340" w:type="dxa"/>
            <w:noWrap/>
            <w:hideMark/>
          </w:tcPr>
          <w:p w14:paraId="6585E93F" w14:textId="77777777" w:rsidR="00CC2CC1" w:rsidRPr="008F21D7" w:rsidRDefault="00CC2CC1" w:rsidP="00CC2CC1">
            <w:pPr>
              <w:rPr>
                <w:sz w:val="18"/>
                <w:szCs w:val="18"/>
              </w:rPr>
            </w:pPr>
            <w:r w:rsidRPr="008F21D7">
              <w:rPr>
                <w:sz w:val="18"/>
                <w:szCs w:val="18"/>
              </w:rPr>
              <w:t>PerformanceLevelDescriptor</w:t>
            </w:r>
          </w:p>
        </w:tc>
        <w:tc>
          <w:tcPr>
            <w:tcW w:w="4248" w:type="dxa"/>
            <w:hideMark/>
          </w:tcPr>
          <w:p w14:paraId="5D520202" w14:textId="77777777" w:rsidR="00CC2CC1" w:rsidRPr="008F21D7" w:rsidRDefault="00CC2CC1" w:rsidP="00CC2CC1">
            <w:pPr>
              <w:rPr>
                <w:sz w:val="18"/>
                <w:szCs w:val="18"/>
              </w:rPr>
            </w:pPr>
            <w:r w:rsidRPr="008F21D7">
              <w:rPr>
                <w:sz w:val="18"/>
                <w:szCs w:val="18"/>
              </w:rPr>
              <w:t>studentAssessmentAssociation/performanceLevelDescriptors and studentObjectiveAssessment/performanceLevelDescriptors and Assessment/AssessmentPerformanceLevel/PerformanceLevelDescriptors</w:t>
            </w:r>
          </w:p>
        </w:tc>
      </w:tr>
      <w:tr w:rsidR="001F26B5" w:rsidRPr="000A4935" w14:paraId="1A274160" w14:textId="77777777" w:rsidTr="00EF6605">
        <w:trPr>
          <w:trHeight w:val="280"/>
        </w:trPr>
        <w:tc>
          <w:tcPr>
            <w:tcW w:w="2268" w:type="dxa"/>
            <w:noWrap/>
            <w:hideMark/>
          </w:tcPr>
          <w:p w14:paraId="3209053C" w14:textId="77777777" w:rsidR="00CC2CC1" w:rsidRPr="008F21D7" w:rsidRDefault="00CC2CC1" w:rsidP="00CC2CC1">
            <w:pPr>
              <w:rPr>
                <w:sz w:val="18"/>
                <w:szCs w:val="18"/>
              </w:rPr>
            </w:pPr>
            <w:r w:rsidRPr="008F21D7">
              <w:rPr>
                <w:sz w:val="18"/>
                <w:szCs w:val="18"/>
              </w:rPr>
              <w:t>Interchange-AssessmentMetadata</w:t>
            </w:r>
          </w:p>
        </w:tc>
        <w:tc>
          <w:tcPr>
            <w:tcW w:w="2340" w:type="dxa"/>
            <w:noWrap/>
            <w:hideMark/>
          </w:tcPr>
          <w:p w14:paraId="1F1AABB6" w14:textId="77777777" w:rsidR="00CC2CC1" w:rsidRPr="008F21D7" w:rsidRDefault="00CC2CC1" w:rsidP="00CC2CC1">
            <w:pPr>
              <w:rPr>
                <w:sz w:val="18"/>
                <w:szCs w:val="18"/>
              </w:rPr>
            </w:pPr>
            <w:r w:rsidRPr="008F21D7">
              <w:rPr>
                <w:sz w:val="18"/>
                <w:szCs w:val="18"/>
              </w:rPr>
              <w:t>AssessmentItem</w:t>
            </w:r>
          </w:p>
        </w:tc>
        <w:tc>
          <w:tcPr>
            <w:tcW w:w="4248" w:type="dxa"/>
            <w:noWrap/>
            <w:hideMark/>
          </w:tcPr>
          <w:p w14:paraId="5D3A2195" w14:textId="77777777" w:rsidR="00CC2CC1" w:rsidRPr="008F21D7" w:rsidRDefault="00CC2CC1" w:rsidP="00CC2CC1">
            <w:pPr>
              <w:rPr>
                <w:sz w:val="18"/>
                <w:szCs w:val="18"/>
              </w:rPr>
            </w:pPr>
            <w:r w:rsidRPr="008F21D7">
              <w:rPr>
                <w:sz w:val="18"/>
                <w:szCs w:val="18"/>
              </w:rPr>
              <w:t>assessment/assessmentItem and assessment/objectiveAssessment/assessmentItem</w:t>
            </w:r>
          </w:p>
        </w:tc>
      </w:tr>
      <w:tr w:rsidR="001F26B5" w:rsidRPr="000A4935" w14:paraId="1573B693" w14:textId="77777777" w:rsidTr="00EF6605">
        <w:trPr>
          <w:trHeight w:val="300"/>
        </w:trPr>
        <w:tc>
          <w:tcPr>
            <w:tcW w:w="2268" w:type="dxa"/>
            <w:noWrap/>
            <w:hideMark/>
          </w:tcPr>
          <w:p w14:paraId="6F03B718" w14:textId="77777777" w:rsidR="00CC2CC1" w:rsidRPr="008F21D7" w:rsidRDefault="00CC2CC1" w:rsidP="00CC2CC1">
            <w:pPr>
              <w:rPr>
                <w:sz w:val="18"/>
                <w:szCs w:val="18"/>
              </w:rPr>
            </w:pPr>
            <w:r w:rsidRPr="008F21D7">
              <w:rPr>
                <w:sz w:val="18"/>
                <w:szCs w:val="18"/>
              </w:rPr>
              <w:t>Interchange-AssessmentMetadata</w:t>
            </w:r>
          </w:p>
        </w:tc>
        <w:tc>
          <w:tcPr>
            <w:tcW w:w="2340" w:type="dxa"/>
            <w:noWrap/>
            <w:hideMark/>
          </w:tcPr>
          <w:p w14:paraId="7C940EE6" w14:textId="77777777" w:rsidR="00CC2CC1" w:rsidRPr="008F21D7" w:rsidRDefault="00CC2CC1" w:rsidP="00CC2CC1">
            <w:pPr>
              <w:rPr>
                <w:sz w:val="18"/>
                <w:szCs w:val="18"/>
              </w:rPr>
            </w:pPr>
            <w:r w:rsidRPr="008F21D7">
              <w:rPr>
                <w:sz w:val="18"/>
                <w:szCs w:val="18"/>
              </w:rPr>
              <w:t>Assessment</w:t>
            </w:r>
          </w:p>
        </w:tc>
        <w:tc>
          <w:tcPr>
            <w:tcW w:w="4248" w:type="dxa"/>
            <w:noWrap/>
            <w:hideMark/>
          </w:tcPr>
          <w:p w14:paraId="570C7F12" w14:textId="77777777" w:rsidR="00CC2CC1" w:rsidRPr="008F21D7" w:rsidRDefault="00CC2CC1" w:rsidP="00CC2CC1">
            <w:pPr>
              <w:rPr>
                <w:sz w:val="18"/>
                <w:szCs w:val="18"/>
              </w:rPr>
            </w:pPr>
            <w:r w:rsidRPr="008F21D7">
              <w:rPr>
                <w:sz w:val="18"/>
                <w:szCs w:val="18"/>
              </w:rPr>
              <w:t>assessment</w:t>
            </w:r>
          </w:p>
        </w:tc>
      </w:tr>
      <w:tr w:rsidR="001F26B5" w:rsidRPr="000A4935" w14:paraId="60474750" w14:textId="77777777" w:rsidTr="00EF6605">
        <w:trPr>
          <w:trHeight w:val="300"/>
        </w:trPr>
        <w:tc>
          <w:tcPr>
            <w:tcW w:w="2268" w:type="dxa"/>
            <w:noWrap/>
            <w:hideMark/>
          </w:tcPr>
          <w:p w14:paraId="132FE17F" w14:textId="77777777" w:rsidR="00CC2CC1" w:rsidRPr="008F21D7" w:rsidRDefault="00CC2CC1" w:rsidP="00CC2CC1">
            <w:pPr>
              <w:rPr>
                <w:sz w:val="18"/>
                <w:szCs w:val="18"/>
              </w:rPr>
            </w:pPr>
            <w:r w:rsidRPr="008F21D7">
              <w:rPr>
                <w:sz w:val="18"/>
                <w:szCs w:val="18"/>
              </w:rPr>
              <w:t>Interchange-AssessmentMetadata</w:t>
            </w:r>
          </w:p>
        </w:tc>
        <w:tc>
          <w:tcPr>
            <w:tcW w:w="2340" w:type="dxa"/>
            <w:noWrap/>
            <w:hideMark/>
          </w:tcPr>
          <w:p w14:paraId="2EEA928A" w14:textId="77777777" w:rsidR="00CC2CC1" w:rsidRPr="008F21D7" w:rsidRDefault="00CC2CC1" w:rsidP="00CC2CC1">
            <w:pPr>
              <w:rPr>
                <w:sz w:val="18"/>
                <w:szCs w:val="18"/>
              </w:rPr>
            </w:pPr>
            <w:r w:rsidRPr="008F21D7">
              <w:rPr>
                <w:sz w:val="18"/>
                <w:szCs w:val="18"/>
              </w:rPr>
              <w:t>ObjectiveAssessment</w:t>
            </w:r>
          </w:p>
        </w:tc>
        <w:tc>
          <w:tcPr>
            <w:tcW w:w="4248" w:type="dxa"/>
            <w:noWrap/>
            <w:hideMark/>
          </w:tcPr>
          <w:p w14:paraId="780483F5" w14:textId="77777777" w:rsidR="00CC2CC1" w:rsidRPr="008F21D7" w:rsidRDefault="00CC2CC1" w:rsidP="00CC2CC1">
            <w:pPr>
              <w:rPr>
                <w:sz w:val="18"/>
                <w:szCs w:val="18"/>
              </w:rPr>
            </w:pPr>
            <w:r w:rsidRPr="008F21D7">
              <w:rPr>
                <w:sz w:val="18"/>
                <w:szCs w:val="18"/>
              </w:rPr>
              <w:t>assessment/objectiveAssessment</w:t>
            </w:r>
          </w:p>
        </w:tc>
      </w:tr>
      <w:tr w:rsidR="001F26B5" w:rsidRPr="000A4935" w14:paraId="65A16538" w14:textId="77777777" w:rsidTr="00EF6605">
        <w:trPr>
          <w:trHeight w:val="300"/>
        </w:trPr>
        <w:tc>
          <w:tcPr>
            <w:tcW w:w="2268" w:type="dxa"/>
            <w:noWrap/>
            <w:hideMark/>
          </w:tcPr>
          <w:p w14:paraId="2987A4E6" w14:textId="77777777" w:rsidR="00CC2CC1" w:rsidRPr="008F21D7" w:rsidRDefault="00CC2CC1" w:rsidP="00CC2CC1">
            <w:pPr>
              <w:rPr>
                <w:sz w:val="18"/>
                <w:szCs w:val="18"/>
              </w:rPr>
            </w:pPr>
            <w:r w:rsidRPr="008F21D7">
              <w:rPr>
                <w:sz w:val="18"/>
                <w:szCs w:val="18"/>
              </w:rPr>
              <w:t>Interchange-AssessmentMetadata</w:t>
            </w:r>
          </w:p>
        </w:tc>
        <w:tc>
          <w:tcPr>
            <w:tcW w:w="2340" w:type="dxa"/>
            <w:noWrap/>
            <w:hideMark/>
          </w:tcPr>
          <w:p w14:paraId="53CDE76A" w14:textId="77777777" w:rsidR="00CC2CC1" w:rsidRPr="008F21D7" w:rsidRDefault="00CC2CC1" w:rsidP="00CC2CC1">
            <w:pPr>
              <w:rPr>
                <w:sz w:val="18"/>
                <w:szCs w:val="18"/>
              </w:rPr>
            </w:pPr>
            <w:r w:rsidRPr="008F21D7">
              <w:rPr>
                <w:sz w:val="18"/>
                <w:szCs w:val="18"/>
              </w:rPr>
              <w:t>AssessmentPeriodDescriptor</w:t>
            </w:r>
          </w:p>
        </w:tc>
        <w:tc>
          <w:tcPr>
            <w:tcW w:w="4248" w:type="dxa"/>
            <w:hideMark/>
          </w:tcPr>
          <w:p w14:paraId="1D33C1E0" w14:textId="77777777" w:rsidR="00CC2CC1" w:rsidRPr="008F21D7" w:rsidRDefault="00CC2CC1" w:rsidP="00CC2CC1">
            <w:pPr>
              <w:rPr>
                <w:sz w:val="18"/>
                <w:szCs w:val="18"/>
              </w:rPr>
            </w:pPr>
            <w:r w:rsidRPr="008F21D7">
              <w:rPr>
                <w:sz w:val="18"/>
                <w:szCs w:val="18"/>
              </w:rPr>
              <w:t>assessment/assessmentPeriodDescriptor</w:t>
            </w:r>
          </w:p>
        </w:tc>
      </w:tr>
      <w:tr w:rsidR="001F26B5" w:rsidRPr="000A4935" w14:paraId="49FF8318" w14:textId="77777777" w:rsidTr="00EF6605">
        <w:trPr>
          <w:trHeight w:val="280"/>
        </w:trPr>
        <w:tc>
          <w:tcPr>
            <w:tcW w:w="2268" w:type="dxa"/>
            <w:noWrap/>
            <w:hideMark/>
          </w:tcPr>
          <w:p w14:paraId="7BB5140B" w14:textId="77777777" w:rsidR="00CC2CC1" w:rsidRPr="008F21D7" w:rsidRDefault="00CC2CC1" w:rsidP="00CC2CC1">
            <w:pPr>
              <w:rPr>
                <w:sz w:val="18"/>
                <w:szCs w:val="18"/>
              </w:rPr>
            </w:pPr>
            <w:r w:rsidRPr="008F21D7">
              <w:rPr>
                <w:sz w:val="18"/>
                <w:szCs w:val="18"/>
              </w:rPr>
              <w:t>Interchange-AssessmentMetadata</w:t>
            </w:r>
          </w:p>
        </w:tc>
        <w:tc>
          <w:tcPr>
            <w:tcW w:w="2340" w:type="dxa"/>
            <w:noWrap/>
            <w:hideMark/>
          </w:tcPr>
          <w:p w14:paraId="6CCEF01E" w14:textId="77777777" w:rsidR="00CC2CC1" w:rsidRPr="008F21D7" w:rsidRDefault="00CC2CC1" w:rsidP="00CC2CC1">
            <w:pPr>
              <w:rPr>
                <w:sz w:val="18"/>
                <w:szCs w:val="18"/>
              </w:rPr>
            </w:pPr>
            <w:r w:rsidRPr="008F21D7">
              <w:rPr>
                <w:sz w:val="18"/>
                <w:szCs w:val="18"/>
              </w:rPr>
              <w:t>AssessmentFamily</w:t>
            </w:r>
          </w:p>
        </w:tc>
        <w:tc>
          <w:tcPr>
            <w:tcW w:w="4248" w:type="dxa"/>
            <w:noWrap/>
            <w:hideMark/>
          </w:tcPr>
          <w:p w14:paraId="59DE8E22" w14:textId="77777777" w:rsidR="00CC2CC1" w:rsidRPr="008F21D7" w:rsidRDefault="00CC2CC1" w:rsidP="00CC2CC1">
            <w:pPr>
              <w:rPr>
                <w:sz w:val="18"/>
                <w:szCs w:val="18"/>
              </w:rPr>
            </w:pPr>
            <w:r w:rsidRPr="008F21D7">
              <w:rPr>
                <w:sz w:val="18"/>
                <w:szCs w:val="18"/>
              </w:rPr>
              <w:t>assessment/assessmentFamilyHierarchyName</w:t>
            </w:r>
          </w:p>
        </w:tc>
      </w:tr>
      <w:tr w:rsidR="001F26B5" w:rsidRPr="000A4935" w14:paraId="4DA5009C" w14:textId="77777777" w:rsidTr="00EF6605">
        <w:trPr>
          <w:trHeight w:val="300"/>
        </w:trPr>
        <w:tc>
          <w:tcPr>
            <w:tcW w:w="2268" w:type="dxa"/>
            <w:noWrap/>
            <w:hideMark/>
          </w:tcPr>
          <w:p w14:paraId="6A551A44" w14:textId="77777777" w:rsidR="00CC2CC1" w:rsidRPr="008F21D7" w:rsidRDefault="00CC2CC1" w:rsidP="00CC2CC1">
            <w:pPr>
              <w:rPr>
                <w:sz w:val="18"/>
                <w:szCs w:val="18"/>
              </w:rPr>
            </w:pPr>
            <w:r w:rsidRPr="008F21D7">
              <w:rPr>
                <w:sz w:val="18"/>
                <w:szCs w:val="18"/>
              </w:rPr>
              <w:t>Interchange-AssessmentMetadata</w:t>
            </w:r>
            <w:r w:rsidRPr="008F21D7">
              <w:rPr>
                <w:sz w:val="18"/>
                <w:szCs w:val="18"/>
              </w:rPr>
              <w:br/>
              <w:t>Interchange-StudentGrade</w:t>
            </w:r>
          </w:p>
        </w:tc>
        <w:tc>
          <w:tcPr>
            <w:tcW w:w="2340" w:type="dxa"/>
            <w:noWrap/>
            <w:hideMark/>
          </w:tcPr>
          <w:p w14:paraId="5DDD87C8" w14:textId="77777777" w:rsidR="00CC2CC1" w:rsidRPr="008F21D7" w:rsidRDefault="00CC2CC1" w:rsidP="00CC2CC1">
            <w:pPr>
              <w:rPr>
                <w:sz w:val="18"/>
                <w:szCs w:val="18"/>
              </w:rPr>
            </w:pPr>
            <w:r w:rsidRPr="008F21D7">
              <w:rPr>
                <w:sz w:val="18"/>
                <w:szCs w:val="18"/>
              </w:rPr>
              <w:t>LearningObjective</w:t>
            </w:r>
          </w:p>
        </w:tc>
        <w:tc>
          <w:tcPr>
            <w:tcW w:w="4248" w:type="dxa"/>
            <w:noWrap/>
            <w:hideMark/>
          </w:tcPr>
          <w:p w14:paraId="16AEDEC6" w14:textId="77777777" w:rsidR="00CC2CC1" w:rsidRPr="008F21D7" w:rsidRDefault="00CC2CC1" w:rsidP="00CC2CC1">
            <w:pPr>
              <w:rPr>
                <w:sz w:val="18"/>
                <w:szCs w:val="18"/>
              </w:rPr>
            </w:pPr>
            <w:r w:rsidRPr="008F21D7">
              <w:rPr>
                <w:sz w:val="18"/>
                <w:szCs w:val="18"/>
              </w:rPr>
              <w:t>learningObjective</w:t>
            </w:r>
          </w:p>
        </w:tc>
      </w:tr>
      <w:tr w:rsidR="001F26B5" w:rsidRPr="000A4935" w14:paraId="6204B8FD" w14:textId="77777777" w:rsidTr="00EF6605">
        <w:trPr>
          <w:trHeight w:val="300"/>
        </w:trPr>
        <w:tc>
          <w:tcPr>
            <w:tcW w:w="2268" w:type="dxa"/>
            <w:noWrap/>
            <w:hideMark/>
          </w:tcPr>
          <w:p w14:paraId="4E1540BB" w14:textId="77777777" w:rsidR="00CC2CC1" w:rsidRPr="008F21D7" w:rsidRDefault="00CC2CC1" w:rsidP="00CC2CC1">
            <w:pPr>
              <w:rPr>
                <w:sz w:val="18"/>
                <w:szCs w:val="18"/>
              </w:rPr>
            </w:pPr>
            <w:r w:rsidRPr="008F21D7">
              <w:rPr>
                <w:sz w:val="18"/>
                <w:szCs w:val="18"/>
              </w:rPr>
              <w:t>Interchange-EducationOrganization</w:t>
            </w:r>
          </w:p>
        </w:tc>
        <w:tc>
          <w:tcPr>
            <w:tcW w:w="2340" w:type="dxa"/>
            <w:noWrap/>
            <w:hideMark/>
          </w:tcPr>
          <w:p w14:paraId="20611A88" w14:textId="77777777" w:rsidR="00CC2CC1" w:rsidRPr="008F21D7" w:rsidRDefault="00CC2CC1" w:rsidP="00CC2CC1">
            <w:pPr>
              <w:rPr>
                <w:sz w:val="18"/>
                <w:szCs w:val="18"/>
              </w:rPr>
            </w:pPr>
            <w:r w:rsidRPr="008F21D7">
              <w:rPr>
                <w:sz w:val="18"/>
                <w:szCs w:val="18"/>
              </w:rPr>
              <w:t>FeederSchoolAssociation</w:t>
            </w:r>
          </w:p>
        </w:tc>
        <w:tc>
          <w:tcPr>
            <w:tcW w:w="4248" w:type="dxa"/>
            <w:hideMark/>
          </w:tcPr>
          <w:p w14:paraId="484389A7" w14:textId="77777777" w:rsidR="00CC2CC1" w:rsidRPr="008F21D7" w:rsidRDefault="00CC2CC1" w:rsidP="00CC2CC1">
            <w:pPr>
              <w:rPr>
                <w:sz w:val="18"/>
                <w:szCs w:val="18"/>
              </w:rPr>
            </w:pPr>
            <w:r w:rsidRPr="008F21D7">
              <w:rPr>
                <w:sz w:val="18"/>
                <w:szCs w:val="18"/>
              </w:rPr>
              <w:t>---</w:t>
            </w:r>
          </w:p>
        </w:tc>
      </w:tr>
      <w:tr w:rsidR="001F26B5" w:rsidRPr="000A4935" w14:paraId="615177C5" w14:textId="77777777" w:rsidTr="00EF6605">
        <w:trPr>
          <w:trHeight w:val="300"/>
        </w:trPr>
        <w:tc>
          <w:tcPr>
            <w:tcW w:w="2268" w:type="dxa"/>
            <w:noWrap/>
            <w:hideMark/>
          </w:tcPr>
          <w:p w14:paraId="6A399C45" w14:textId="77777777" w:rsidR="00CC2CC1" w:rsidRPr="008F21D7" w:rsidRDefault="00CC2CC1" w:rsidP="00CC2CC1">
            <w:pPr>
              <w:rPr>
                <w:sz w:val="18"/>
                <w:szCs w:val="18"/>
              </w:rPr>
            </w:pPr>
            <w:r w:rsidRPr="008F21D7">
              <w:rPr>
                <w:sz w:val="18"/>
                <w:szCs w:val="18"/>
              </w:rPr>
              <w:t>Interchange-EducationOrganization</w:t>
            </w:r>
          </w:p>
        </w:tc>
        <w:tc>
          <w:tcPr>
            <w:tcW w:w="2340" w:type="dxa"/>
            <w:noWrap/>
            <w:hideMark/>
          </w:tcPr>
          <w:p w14:paraId="3F2D0584" w14:textId="77777777" w:rsidR="00CC2CC1" w:rsidRPr="008F21D7" w:rsidRDefault="00CC2CC1" w:rsidP="00CC2CC1">
            <w:pPr>
              <w:rPr>
                <w:sz w:val="18"/>
                <w:szCs w:val="18"/>
              </w:rPr>
            </w:pPr>
            <w:r w:rsidRPr="008F21D7">
              <w:rPr>
                <w:sz w:val="18"/>
                <w:szCs w:val="18"/>
              </w:rPr>
              <w:t>EducationServiceCenter</w:t>
            </w:r>
          </w:p>
        </w:tc>
        <w:tc>
          <w:tcPr>
            <w:tcW w:w="4248" w:type="dxa"/>
            <w:noWrap/>
            <w:hideMark/>
          </w:tcPr>
          <w:p w14:paraId="3D397BDC" w14:textId="77777777" w:rsidR="00CC2CC1" w:rsidRPr="008F21D7" w:rsidRDefault="00CC2CC1" w:rsidP="00CC2CC1">
            <w:pPr>
              <w:rPr>
                <w:sz w:val="18"/>
                <w:szCs w:val="18"/>
              </w:rPr>
            </w:pPr>
            <w:r w:rsidRPr="008F21D7">
              <w:rPr>
                <w:sz w:val="18"/>
                <w:szCs w:val="18"/>
              </w:rPr>
              <w:t>---</w:t>
            </w:r>
          </w:p>
        </w:tc>
      </w:tr>
      <w:tr w:rsidR="001F26B5" w:rsidRPr="000A4935" w14:paraId="0527EE9F" w14:textId="77777777" w:rsidTr="00EF6605">
        <w:trPr>
          <w:trHeight w:val="300"/>
        </w:trPr>
        <w:tc>
          <w:tcPr>
            <w:tcW w:w="2268" w:type="dxa"/>
            <w:noWrap/>
            <w:hideMark/>
          </w:tcPr>
          <w:p w14:paraId="0D6C9A09" w14:textId="77777777" w:rsidR="00CC2CC1" w:rsidRPr="008F21D7" w:rsidRDefault="00CC2CC1" w:rsidP="00CC2CC1">
            <w:pPr>
              <w:rPr>
                <w:sz w:val="18"/>
                <w:szCs w:val="18"/>
              </w:rPr>
            </w:pPr>
            <w:r w:rsidRPr="008F21D7">
              <w:rPr>
                <w:sz w:val="18"/>
                <w:szCs w:val="18"/>
              </w:rPr>
              <w:t>Interchange-EducationOrganization</w:t>
            </w:r>
          </w:p>
        </w:tc>
        <w:tc>
          <w:tcPr>
            <w:tcW w:w="2340" w:type="dxa"/>
            <w:noWrap/>
            <w:hideMark/>
          </w:tcPr>
          <w:p w14:paraId="1A5DFA1A" w14:textId="77777777" w:rsidR="00CC2CC1" w:rsidRPr="008F21D7" w:rsidRDefault="00CC2CC1" w:rsidP="00CC2CC1">
            <w:pPr>
              <w:rPr>
                <w:sz w:val="18"/>
                <w:szCs w:val="18"/>
              </w:rPr>
            </w:pPr>
            <w:r w:rsidRPr="008F21D7">
              <w:rPr>
                <w:sz w:val="18"/>
                <w:szCs w:val="18"/>
              </w:rPr>
              <w:t>Location</w:t>
            </w:r>
          </w:p>
        </w:tc>
        <w:tc>
          <w:tcPr>
            <w:tcW w:w="4248" w:type="dxa"/>
            <w:noWrap/>
            <w:hideMark/>
          </w:tcPr>
          <w:p w14:paraId="22507F14" w14:textId="77777777" w:rsidR="00CC2CC1" w:rsidRPr="008F21D7" w:rsidRDefault="00CC2CC1" w:rsidP="00CC2CC1">
            <w:pPr>
              <w:rPr>
                <w:sz w:val="18"/>
                <w:szCs w:val="18"/>
              </w:rPr>
            </w:pPr>
            <w:r w:rsidRPr="008F21D7">
              <w:rPr>
                <w:sz w:val="18"/>
                <w:szCs w:val="18"/>
              </w:rPr>
              <w:t>location</w:t>
            </w:r>
          </w:p>
        </w:tc>
      </w:tr>
      <w:tr w:rsidR="001F26B5" w:rsidRPr="000A4935" w14:paraId="5C308F52" w14:textId="77777777" w:rsidTr="00EF6605">
        <w:trPr>
          <w:trHeight w:val="300"/>
        </w:trPr>
        <w:tc>
          <w:tcPr>
            <w:tcW w:w="2268" w:type="dxa"/>
            <w:noWrap/>
            <w:hideMark/>
          </w:tcPr>
          <w:p w14:paraId="67FA00C2" w14:textId="77777777" w:rsidR="00CC2CC1" w:rsidRPr="008F21D7" w:rsidRDefault="00CC2CC1" w:rsidP="00CC2CC1">
            <w:pPr>
              <w:rPr>
                <w:sz w:val="18"/>
                <w:szCs w:val="18"/>
              </w:rPr>
            </w:pPr>
            <w:r w:rsidRPr="008F21D7">
              <w:rPr>
                <w:sz w:val="18"/>
                <w:szCs w:val="18"/>
              </w:rPr>
              <w:t>Interchange-EducationOrganization</w:t>
            </w:r>
          </w:p>
        </w:tc>
        <w:tc>
          <w:tcPr>
            <w:tcW w:w="2340" w:type="dxa"/>
            <w:noWrap/>
            <w:hideMark/>
          </w:tcPr>
          <w:p w14:paraId="7CFBF8C0" w14:textId="77777777" w:rsidR="00CC2CC1" w:rsidRPr="008F21D7" w:rsidRDefault="00CC2CC1" w:rsidP="00CC2CC1">
            <w:pPr>
              <w:rPr>
                <w:sz w:val="18"/>
                <w:szCs w:val="18"/>
              </w:rPr>
            </w:pPr>
            <w:r w:rsidRPr="008F21D7">
              <w:rPr>
                <w:sz w:val="18"/>
                <w:szCs w:val="18"/>
              </w:rPr>
              <w:t>ClassPeriod</w:t>
            </w:r>
          </w:p>
        </w:tc>
        <w:tc>
          <w:tcPr>
            <w:tcW w:w="4248" w:type="dxa"/>
            <w:noWrap/>
            <w:hideMark/>
          </w:tcPr>
          <w:p w14:paraId="6982DBA1" w14:textId="77777777" w:rsidR="00CC2CC1" w:rsidRPr="008F21D7" w:rsidRDefault="00CC2CC1" w:rsidP="00CC2CC1">
            <w:pPr>
              <w:rPr>
                <w:sz w:val="18"/>
                <w:szCs w:val="18"/>
              </w:rPr>
            </w:pPr>
            <w:r w:rsidRPr="008F21D7">
              <w:rPr>
                <w:sz w:val="18"/>
                <w:szCs w:val="18"/>
              </w:rPr>
              <w:t>meetingTime/classPeriodName</w:t>
            </w:r>
          </w:p>
        </w:tc>
      </w:tr>
      <w:tr w:rsidR="001F26B5" w:rsidRPr="000A4935" w14:paraId="31F885CC" w14:textId="77777777" w:rsidTr="00EF6605">
        <w:trPr>
          <w:trHeight w:val="300"/>
        </w:trPr>
        <w:tc>
          <w:tcPr>
            <w:tcW w:w="2268" w:type="dxa"/>
            <w:noWrap/>
            <w:hideMark/>
          </w:tcPr>
          <w:p w14:paraId="4DF722D7" w14:textId="77777777" w:rsidR="00CC2CC1" w:rsidRPr="008F21D7" w:rsidRDefault="00CC2CC1" w:rsidP="00CC2CC1">
            <w:pPr>
              <w:rPr>
                <w:sz w:val="18"/>
                <w:szCs w:val="18"/>
              </w:rPr>
            </w:pPr>
            <w:r w:rsidRPr="008F21D7">
              <w:rPr>
                <w:sz w:val="18"/>
                <w:szCs w:val="18"/>
              </w:rPr>
              <w:t>Interchange-EducationOrganization</w:t>
            </w:r>
          </w:p>
        </w:tc>
        <w:tc>
          <w:tcPr>
            <w:tcW w:w="2340" w:type="dxa"/>
            <w:noWrap/>
            <w:hideMark/>
          </w:tcPr>
          <w:p w14:paraId="1D007B15" w14:textId="77777777" w:rsidR="00CC2CC1" w:rsidRPr="008F21D7" w:rsidRDefault="00CC2CC1" w:rsidP="00CC2CC1">
            <w:pPr>
              <w:rPr>
                <w:sz w:val="18"/>
                <w:szCs w:val="18"/>
              </w:rPr>
            </w:pPr>
            <w:r w:rsidRPr="008F21D7">
              <w:rPr>
                <w:sz w:val="18"/>
                <w:szCs w:val="18"/>
              </w:rPr>
              <w:t>Course</w:t>
            </w:r>
          </w:p>
        </w:tc>
        <w:tc>
          <w:tcPr>
            <w:tcW w:w="4248" w:type="dxa"/>
            <w:noWrap/>
            <w:hideMark/>
          </w:tcPr>
          <w:p w14:paraId="367E9A77" w14:textId="77777777" w:rsidR="00CC2CC1" w:rsidRPr="008F21D7" w:rsidRDefault="00CC2CC1" w:rsidP="00CC2CC1">
            <w:pPr>
              <w:rPr>
                <w:sz w:val="18"/>
                <w:szCs w:val="18"/>
              </w:rPr>
            </w:pPr>
            <w:r w:rsidRPr="008F21D7">
              <w:rPr>
                <w:sz w:val="18"/>
                <w:szCs w:val="18"/>
              </w:rPr>
              <w:t>course</w:t>
            </w:r>
          </w:p>
        </w:tc>
      </w:tr>
      <w:tr w:rsidR="001F26B5" w:rsidRPr="000A4935" w14:paraId="63ABD214" w14:textId="77777777" w:rsidTr="00EF6605">
        <w:trPr>
          <w:trHeight w:val="300"/>
        </w:trPr>
        <w:tc>
          <w:tcPr>
            <w:tcW w:w="2268" w:type="dxa"/>
            <w:noWrap/>
            <w:hideMark/>
          </w:tcPr>
          <w:p w14:paraId="2631B04A" w14:textId="77777777" w:rsidR="00CC2CC1" w:rsidRPr="000A4935" w:rsidRDefault="00CC2CC1" w:rsidP="00CC2CC1">
            <w:pPr>
              <w:rPr>
                <w:sz w:val="18"/>
                <w:szCs w:val="18"/>
              </w:rPr>
            </w:pPr>
            <w:r w:rsidRPr="000A4935">
              <w:rPr>
                <w:sz w:val="18"/>
                <w:szCs w:val="18"/>
              </w:rPr>
              <w:t>Interchange-EducationOrganization</w:t>
            </w:r>
          </w:p>
        </w:tc>
        <w:tc>
          <w:tcPr>
            <w:tcW w:w="2340" w:type="dxa"/>
            <w:noWrap/>
            <w:hideMark/>
          </w:tcPr>
          <w:p w14:paraId="5B44BDCE" w14:textId="77777777" w:rsidR="00CC2CC1" w:rsidRPr="000A4935" w:rsidRDefault="00CC2CC1" w:rsidP="00CC2CC1">
            <w:pPr>
              <w:rPr>
                <w:sz w:val="18"/>
                <w:szCs w:val="18"/>
              </w:rPr>
            </w:pPr>
            <w:r w:rsidRPr="000A4935">
              <w:rPr>
                <w:sz w:val="18"/>
                <w:szCs w:val="18"/>
              </w:rPr>
              <w:t>LocalEducationAgency</w:t>
            </w:r>
          </w:p>
        </w:tc>
        <w:tc>
          <w:tcPr>
            <w:tcW w:w="4248" w:type="dxa"/>
            <w:noWrap/>
            <w:hideMark/>
          </w:tcPr>
          <w:p w14:paraId="77326724" w14:textId="77777777" w:rsidR="00CC2CC1" w:rsidRPr="000A4935" w:rsidRDefault="00CC2CC1" w:rsidP="00CC2CC1">
            <w:pPr>
              <w:rPr>
                <w:sz w:val="18"/>
                <w:szCs w:val="18"/>
              </w:rPr>
            </w:pPr>
            <w:r w:rsidRPr="000A4935">
              <w:rPr>
                <w:sz w:val="18"/>
                <w:szCs w:val="18"/>
              </w:rPr>
              <w:t>educationOrganization</w:t>
            </w:r>
          </w:p>
        </w:tc>
      </w:tr>
      <w:tr w:rsidR="001F26B5" w:rsidRPr="000A4935" w14:paraId="2FC6D28A" w14:textId="77777777" w:rsidTr="00EF6605">
        <w:trPr>
          <w:trHeight w:val="300"/>
        </w:trPr>
        <w:tc>
          <w:tcPr>
            <w:tcW w:w="2268" w:type="dxa"/>
            <w:noWrap/>
            <w:hideMark/>
          </w:tcPr>
          <w:p w14:paraId="51A728CC" w14:textId="77777777" w:rsidR="00CC2CC1" w:rsidRPr="000A4935" w:rsidRDefault="00CC2CC1" w:rsidP="00CC2CC1">
            <w:pPr>
              <w:rPr>
                <w:sz w:val="18"/>
                <w:szCs w:val="18"/>
              </w:rPr>
            </w:pPr>
            <w:r w:rsidRPr="000A4935">
              <w:rPr>
                <w:sz w:val="18"/>
                <w:szCs w:val="18"/>
              </w:rPr>
              <w:t>Interchange-EducationOrganization</w:t>
            </w:r>
          </w:p>
        </w:tc>
        <w:tc>
          <w:tcPr>
            <w:tcW w:w="2340" w:type="dxa"/>
            <w:noWrap/>
            <w:hideMark/>
          </w:tcPr>
          <w:p w14:paraId="14D50AA8" w14:textId="77777777" w:rsidR="00CC2CC1" w:rsidRPr="000A4935" w:rsidRDefault="00CC2CC1" w:rsidP="00CC2CC1">
            <w:pPr>
              <w:rPr>
                <w:sz w:val="18"/>
                <w:szCs w:val="18"/>
              </w:rPr>
            </w:pPr>
            <w:r w:rsidRPr="000A4935">
              <w:rPr>
                <w:sz w:val="18"/>
                <w:szCs w:val="18"/>
              </w:rPr>
              <w:t>Program</w:t>
            </w:r>
          </w:p>
        </w:tc>
        <w:tc>
          <w:tcPr>
            <w:tcW w:w="4248" w:type="dxa"/>
            <w:noWrap/>
            <w:hideMark/>
          </w:tcPr>
          <w:p w14:paraId="4C067BC3" w14:textId="77777777" w:rsidR="00CC2CC1" w:rsidRPr="000A4935" w:rsidRDefault="00CC2CC1" w:rsidP="00CC2CC1">
            <w:pPr>
              <w:rPr>
                <w:sz w:val="18"/>
                <w:szCs w:val="18"/>
              </w:rPr>
            </w:pPr>
            <w:r w:rsidRPr="000A4935">
              <w:rPr>
                <w:sz w:val="18"/>
                <w:szCs w:val="18"/>
              </w:rPr>
              <w:t>program</w:t>
            </w:r>
          </w:p>
        </w:tc>
      </w:tr>
      <w:tr w:rsidR="001F26B5" w:rsidRPr="000A4935" w14:paraId="49A87985" w14:textId="77777777" w:rsidTr="00EF6605">
        <w:trPr>
          <w:trHeight w:val="300"/>
        </w:trPr>
        <w:tc>
          <w:tcPr>
            <w:tcW w:w="2268" w:type="dxa"/>
            <w:noWrap/>
            <w:hideMark/>
          </w:tcPr>
          <w:p w14:paraId="7987C4C8" w14:textId="77777777" w:rsidR="00CC2CC1" w:rsidRPr="000A4935" w:rsidRDefault="00CC2CC1" w:rsidP="00CC2CC1">
            <w:pPr>
              <w:rPr>
                <w:sz w:val="18"/>
                <w:szCs w:val="18"/>
              </w:rPr>
            </w:pPr>
            <w:r w:rsidRPr="000A4935">
              <w:rPr>
                <w:sz w:val="18"/>
                <w:szCs w:val="18"/>
              </w:rPr>
              <w:t>Interchange-EducationOrganization</w:t>
            </w:r>
          </w:p>
        </w:tc>
        <w:tc>
          <w:tcPr>
            <w:tcW w:w="2340" w:type="dxa"/>
            <w:noWrap/>
            <w:hideMark/>
          </w:tcPr>
          <w:p w14:paraId="689525E3" w14:textId="77777777" w:rsidR="00CC2CC1" w:rsidRPr="000A4935" w:rsidRDefault="00CC2CC1" w:rsidP="00CC2CC1">
            <w:pPr>
              <w:rPr>
                <w:sz w:val="18"/>
                <w:szCs w:val="18"/>
              </w:rPr>
            </w:pPr>
            <w:r w:rsidRPr="000A4935">
              <w:rPr>
                <w:sz w:val="18"/>
                <w:szCs w:val="18"/>
              </w:rPr>
              <w:t>School</w:t>
            </w:r>
          </w:p>
        </w:tc>
        <w:tc>
          <w:tcPr>
            <w:tcW w:w="4248" w:type="dxa"/>
            <w:noWrap/>
            <w:hideMark/>
          </w:tcPr>
          <w:p w14:paraId="3CDB71C5" w14:textId="77777777" w:rsidR="00CC2CC1" w:rsidRPr="000A4935" w:rsidRDefault="00CC2CC1" w:rsidP="00CC2CC1">
            <w:pPr>
              <w:rPr>
                <w:sz w:val="18"/>
                <w:szCs w:val="18"/>
              </w:rPr>
            </w:pPr>
            <w:r w:rsidRPr="000A4935">
              <w:rPr>
                <w:sz w:val="18"/>
                <w:szCs w:val="18"/>
              </w:rPr>
              <w:t>school</w:t>
            </w:r>
          </w:p>
        </w:tc>
      </w:tr>
      <w:tr w:rsidR="001F26B5" w:rsidRPr="000A4935" w14:paraId="0F65E12E" w14:textId="77777777" w:rsidTr="00EF6605">
        <w:trPr>
          <w:trHeight w:val="300"/>
        </w:trPr>
        <w:tc>
          <w:tcPr>
            <w:tcW w:w="2268" w:type="dxa"/>
            <w:noWrap/>
            <w:hideMark/>
          </w:tcPr>
          <w:p w14:paraId="5F4AACD2" w14:textId="77777777" w:rsidR="00CC2CC1" w:rsidRPr="000A4935" w:rsidRDefault="00CC2CC1" w:rsidP="00CC2CC1">
            <w:pPr>
              <w:rPr>
                <w:sz w:val="18"/>
                <w:szCs w:val="18"/>
              </w:rPr>
            </w:pPr>
            <w:r w:rsidRPr="000A4935">
              <w:rPr>
                <w:sz w:val="18"/>
                <w:szCs w:val="18"/>
              </w:rPr>
              <w:t>Interchange-EducationOrganization</w:t>
            </w:r>
          </w:p>
        </w:tc>
        <w:tc>
          <w:tcPr>
            <w:tcW w:w="2340" w:type="dxa"/>
            <w:noWrap/>
            <w:hideMark/>
          </w:tcPr>
          <w:p w14:paraId="4ED4D565" w14:textId="77777777" w:rsidR="00CC2CC1" w:rsidRPr="000A4935" w:rsidRDefault="00CC2CC1" w:rsidP="00CC2CC1">
            <w:pPr>
              <w:rPr>
                <w:sz w:val="18"/>
                <w:szCs w:val="18"/>
              </w:rPr>
            </w:pPr>
            <w:r w:rsidRPr="000A4935">
              <w:rPr>
                <w:sz w:val="18"/>
                <w:szCs w:val="18"/>
              </w:rPr>
              <w:t>StateEducationAgency</w:t>
            </w:r>
          </w:p>
        </w:tc>
        <w:tc>
          <w:tcPr>
            <w:tcW w:w="4248" w:type="dxa"/>
            <w:noWrap/>
            <w:hideMark/>
          </w:tcPr>
          <w:p w14:paraId="560B6D1D" w14:textId="77777777" w:rsidR="00CC2CC1" w:rsidRPr="000A4935" w:rsidRDefault="00CC2CC1" w:rsidP="00CC2CC1">
            <w:pPr>
              <w:rPr>
                <w:sz w:val="18"/>
                <w:szCs w:val="18"/>
              </w:rPr>
            </w:pPr>
            <w:r w:rsidRPr="000A4935">
              <w:rPr>
                <w:sz w:val="18"/>
                <w:szCs w:val="18"/>
              </w:rPr>
              <w:t>educationOrganization</w:t>
            </w:r>
          </w:p>
        </w:tc>
      </w:tr>
      <w:tr w:rsidR="001F26B5" w:rsidRPr="000A4935" w14:paraId="4C17C873" w14:textId="77777777" w:rsidTr="00EF6605">
        <w:trPr>
          <w:trHeight w:val="300"/>
        </w:trPr>
        <w:tc>
          <w:tcPr>
            <w:tcW w:w="2268" w:type="dxa"/>
            <w:noWrap/>
            <w:hideMark/>
          </w:tcPr>
          <w:p w14:paraId="527C6DEA" w14:textId="77777777" w:rsidR="00CC2CC1" w:rsidRPr="000A4935" w:rsidRDefault="00CC2CC1" w:rsidP="00CC2CC1">
            <w:pPr>
              <w:rPr>
                <w:sz w:val="18"/>
                <w:szCs w:val="18"/>
              </w:rPr>
            </w:pPr>
            <w:r w:rsidRPr="000A4935">
              <w:rPr>
                <w:sz w:val="18"/>
                <w:szCs w:val="18"/>
              </w:rPr>
              <w:lastRenderedPageBreak/>
              <w:t>Interchange-EducationOrganization</w:t>
            </w:r>
            <w:r w:rsidRPr="000A4935">
              <w:rPr>
                <w:sz w:val="18"/>
                <w:szCs w:val="18"/>
              </w:rPr>
              <w:br/>
              <w:t>Interchange-StudentGrade</w:t>
            </w:r>
          </w:p>
        </w:tc>
        <w:tc>
          <w:tcPr>
            <w:tcW w:w="2340" w:type="dxa"/>
            <w:noWrap/>
            <w:hideMark/>
          </w:tcPr>
          <w:p w14:paraId="0A91796F" w14:textId="77777777" w:rsidR="00CC2CC1" w:rsidRPr="000A4935" w:rsidRDefault="00CC2CC1" w:rsidP="00CC2CC1">
            <w:pPr>
              <w:rPr>
                <w:sz w:val="18"/>
                <w:szCs w:val="18"/>
              </w:rPr>
            </w:pPr>
            <w:r w:rsidRPr="000A4935">
              <w:rPr>
                <w:sz w:val="18"/>
                <w:szCs w:val="18"/>
              </w:rPr>
              <w:t>CompetencyLevelDescriptor</w:t>
            </w:r>
          </w:p>
        </w:tc>
        <w:tc>
          <w:tcPr>
            <w:tcW w:w="4248" w:type="dxa"/>
            <w:hideMark/>
          </w:tcPr>
          <w:p w14:paraId="09EC5F7C" w14:textId="77777777" w:rsidR="00CC2CC1" w:rsidRPr="000A4935" w:rsidRDefault="00CC2CC1" w:rsidP="00CC2CC1">
            <w:pPr>
              <w:rPr>
                <w:sz w:val="18"/>
                <w:szCs w:val="18"/>
              </w:rPr>
            </w:pPr>
            <w:r w:rsidRPr="000A4935">
              <w:rPr>
                <w:sz w:val="18"/>
                <w:szCs w:val="18"/>
              </w:rPr>
              <w:t>---</w:t>
            </w:r>
          </w:p>
        </w:tc>
      </w:tr>
      <w:tr w:rsidR="001F26B5" w:rsidRPr="000A4935" w14:paraId="06A1E30C" w14:textId="77777777" w:rsidTr="00EF6605">
        <w:trPr>
          <w:trHeight w:val="300"/>
        </w:trPr>
        <w:tc>
          <w:tcPr>
            <w:tcW w:w="2268" w:type="dxa"/>
            <w:noWrap/>
            <w:hideMark/>
          </w:tcPr>
          <w:p w14:paraId="4771CAA7" w14:textId="77777777" w:rsidR="00CC2CC1" w:rsidRPr="000A4935" w:rsidRDefault="00CC2CC1" w:rsidP="00CC2CC1">
            <w:pPr>
              <w:rPr>
                <w:sz w:val="18"/>
                <w:szCs w:val="18"/>
              </w:rPr>
            </w:pPr>
            <w:r w:rsidRPr="000A4935">
              <w:rPr>
                <w:sz w:val="18"/>
                <w:szCs w:val="18"/>
              </w:rPr>
              <w:t>Interchange-EducationOrgCalendar</w:t>
            </w:r>
          </w:p>
        </w:tc>
        <w:tc>
          <w:tcPr>
            <w:tcW w:w="2340" w:type="dxa"/>
            <w:noWrap/>
            <w:hideMark/>
          </w:tcPr>
          <w:p w14:paraId="73785191" w14:textId="77777777" w:rsidR="00CC2CC1" w:rsidRPr="000A4935" w:rsidRDefault="00CC2CC1" w:rsidP="00CC2CC1">
            <w:pPr>
              <w:rPr>
                <w:sz w:val="18"/>
                <w:szCs w:val="18"/>
              </w:rPr>
            </w:pPr>
            <w:r w:rsidRPr="000A4935">
              <w:rPr>
                <w:sz w:val="18"/>
                <w:szCs w:val="18"/>
              </w:rPr>
              <w:t>AcademicWeek</w:t>
            </w:r>
          </w:p>
        </w:tc>
        <w:tc>
          <w:tcPr>
            <w:tcW w:w="4248" w:type="dxa"/>
            <w:noWrap/>
            <w:hideMark/>
          </w:tcPr>
          <w:p w14:paraId="69DE0CE7" w14:textId="77777777" w:rsidR="00CC2CC1" w:rsidRPr="000A4935" w:rsidRDefault="00CC2CC1" w:rsidP="00CC2CC1">
            <w:pPr>
              <w:rPr>
                <w:sz w:val="18"/>
                <w:szCs w:val="18"/>
              </w:rPr>
            </w:pPr>
            <w:r w:rsidRPr="000A4935">
              <w:rPr>
                <w:sz w:val="18"/>
                <w:szCs w:val="18"/>
              </w:rPr>
              <w:t>academicWeek</w:t>
            </w:r>
          </w:p>
        </w:tc>
      </w:tr>
      <w:tr w:rsidR="001F26B5" w:rsidRPr="000A4935" w14:paraId="7810DD5A" w14:textId="77777777" w:rsidTr="00EF6605">
        <w:trPr>
          <w:trHeight w:val="300"/>
        </w:trPr>
        <w:tc>
          <w:tcPr>
            <w:tcW w:w="2268" w:type="dxa"/>
            <w:noWrap/>
            <w:hideMark/>
          </w:tcPr>
          <w:p w14:paraId="0B8FF0C5" w14:textId="77777777" w:rsidR="00CC2CC1" w:rsidRPr="000A4935" w:rsidRDefault="00CC2CC1" w:rsidP="00CC2CC1">
            <w:pPr>
              <w:rPr>
                <w:sz w:val="18"/>
                <w:szCs w:val="18"/>
              </w:rPr>
            </w:pPr>
            <w:r w:rsidRPr="000A4935">
              <w:rPr>
                <w:sz w:val="18"/>
                <w:szCs w:val="18"/>
              </w:rPr>
              <w:t>Interchange-EducationOrgCalendar</w:t>
            </w:r>
          </w:p>
        </w:tc>
        <w:tc>
          <w:tcPr>
            <w:tcW w:w="2340" w:type="dxa"/>
            <w:noWrap/>
            <w:hideMark/>
          </w:tcPr>
          <w:p w14:paraId="2C146BE4" w14:textId="77777777" w:rsidR="00CC2CC1" w:rsidRPr="000A4935" w:rsidRDefault="00CC2CC1" w:rsidP="00CC2CC1">
            <w:pPr>
              <w:rPr>
                <w:sz w:val="18"/>
                <w:szCs w:val="18"/>
              </w:rPr>
            </w:pPr>
            <w:r w:rsidRPr="000A4935">
              <w:rPr>
                <w:sz w:val="18"/>
                <w:szCs w:val="18"/>
              </w:rPr>
              <w:t>CalendarDate</w:t>
            </w:r>
          </w:p>
        </w:tc>
        <w:tc>
          <w:tcPr>
            <w:tcW w:w="4248" w:type="dxa"/>
            <w:noWrap/>
            <w:hideMark/>
          </w:tcPr>
          <w:p w14:paraId="267BD7C1" w14:textId="77777777" w:rsidR="00CC2CC1" w:rsidRPr="000A4935" w:rsidRDefault="00CC2CC1" w:rsidP="00CC2CC1">
            <w:pPr>
              <w:rPr>
                <w:sz w:val="18"/>
                <w:szCs w:val="18"/>
              </w:rPr>
            </w:pPr>
            <w:r w:rsidRPr="000A4935">
              <w:rPr>
                <w:sz w:val="18"/>
                <w:szCs w:val="18"/>
              </w:rPr>
              <w:t>calendarDate</w:t>
            </w:r>
          </w:p>
        </w:tc>
      </w:tr>
      <w:tr w:rsidR="001F26B5" w:rsidRPr="000A4935" w14:paraId="07829420" w14:textId="77777777" w:rsidTr="00EF6605">
        <w:trPr>
          <w:trHeight w:val="300"/>
        </w:trPr>
        <w:tc>
          <w:tcPr>
            <w:tcW w:w="2268" w:type="dxa"/>
            <w:noWrap/>
            <w:hideMark/>
          </w:tcPr>
          <w:p w14:paraId="3A08C885" w14:textId="77777777" w:rsidR="00CC2CC1" w:rsidRPr="000A4935" w:rsidRDefault="00CC2CC1" w:rsidP="00CC2CC1">
            <w:pPr>
              <w:rPr>
                <w:sz w:val="18"/>
                <w:szCs w:val="18"/>
              </w:rPr>
            </w:pPr>
            <w:r w:rsidRPr="000A4935">
              <w:rPr>
                <w:sz w:val="18"/>
                <w:szCs w:val="18"/>
              </w:rPr>
              <w:t>Interchange-EducationOrgCalendar</w:t>
            </w:r>
          </w:p>
        </w:tc>
        <w:tc>
          <w:tcPr>
            <w:tcW w:w="2340" w:type="dxa"/>
            <w:noWrap/>
            <w:hideMark/>
          </w:tcPr>
          <w:p w14:paraId="7E0175D9" w14:textId="77777777" w:rsidR="00CC2CC1" w:rsidRPr="000A4935" w:rsidRDefault="00CC2CC1" w:rsidP="00CC2CC1">
            <w:pPr>
              <w:rPr>
                <w:sz w:val="18"/>
                <w:szCs w:val="18"/>
              </w:rPr>
            </w:pPr>
            <w:r w:rsidRPr="000A4935">
              <w:rPr>
                <w:sz w:val="18"/>
                <w:szCs w:val="18"/>
              </w:rPr>
              <w:t>GradingPeriod</w:t>
            </w:r>
          </w:p>
        </w:tc>
        <w:tc>
          <w:tcPr>
            <w:tcW w:w="4248" w:type="dxa"/>
            <w:noWrap/>
            <w:hideMark/>
          </w:tcPr>
          <w:p w14:paraId="1912F661" w14:textId="77777777" w:rsidR="00CC2CC1" w:rsidRPr="000A4935" w:rsidRDefault="00CC2CC1" w:rsidP="00CC2CC1">
            <w:pPr>
              <w:rPr>
                <w:sz w:val="18"/>
                <w:szCs w:val="18"/>
              </w:rPr>
            </w:pPr>
            <w:r w:rsidRPr="000A4935">
              <w:rPr>
                <w:sz w:val="18"/>
                <w:szCs w:val="18"/>
              </w:rPr>
              <w:t>gradingPeriod</w:t>
            </w:r>
          </w:p>
        </w:tc>
      </w:tr>
      <w:tr w:rsidR="001F26B5" w:rsidRPr="000A4935" w14:paraId="614A36A0" w14:textId="77777777" w:rsidTr="00EF6605">
        <w:trPr>
          <w:trHeight w:val="300"/>
        </w:trPr>
        <w:tc>
          <w:tcPr>
            <w:tcW w:w="2268" w:type="dxa"/>
            <w:noWrap/>
            <w:hideMark/>
          </w:tcPr>
          <w:p w14:paraId="37793B89" w14:textId="77777777" w:rsidR="00CC2CC1" w:rsidRPr="008F21D7" w:rsidRDefault="00CC2CC1" w:rsidP="00CC2CC1">
            <w:pPr>
              <w:rPr>
                <w:sz w:val="18"/>
                <w:szCs w:val="18"/>
              </w:rPr>
            </w:pPr>
            <w:r w:rsidRPr="008F21D7">
              <w:rPr>
                <w:sz w:val="18"/>
                <w:szCs w:val="18"/>
              </w:rPr>
              <w:t>Interchange-EducationOrgCalendar</w:t>
            </w:r>
          </w:p>
        </w:tc>
        <w:tc>
          <w:tcPr>
            <w:tcW w:w="2340" w:type="dxa"/>
            <w:noWrap/>
            <w:hideMark/>
          </w:tcPr>
          <w:p w14:paraId="40EDBB2E" w14:textId="77777777" w:rsidR="00CC2CC1" w:rsidRPr="008F21D7" w:rsidRDefault="00CC2CC1" w:rsidP="00CC2CC1">
            <w:pPr>
              <w:rPr>
                <w:sz w:val="18"/>
                <w:szCs w:val="18"/>
              </w:rPr>
            </w:pPr>
            <w:r w:rsidRPr="008F21D7">
              <w:rPr>
                <w:sz w:val="18"/>
                <w:szCs w:val="18"/>
              </w:rPr>
              <w:t>Session</w:t>
            </w:r>
          </w:p>
        </w:tc>
        <w:tc>
          <w:tcPr>
            <w:tcW w:w="4248" w:type="dxa"/>
            <w:noWrap/>
            <w:hideMark/>
          </w:tcPr>
          <w:p w14:paraId="7B32A754" w14:textId="77777777" w:rsidR="00CC2CC1" w:rsidRPr="008F21D7" w:rsidRDefault="00CC2CC1" w:rsidP="00CC2CC1">
            <w:pPr>
              <w:rPr>
                <w:sz w:val="18"/>
                <w:szCs w:val="18"/>
              </w:rPr>
            </w:pPr>
            <w:r w:rsidRPr="008F21D7">
              <w:rPr>
                <w:sz w:val="18"/>
                <w:szCs w:val="18"/>
              </w:rPr>
              <w:t>session/schoolSessionAssociation</w:t>
            </w:r>
          </w:p>
        </w:tc>
      </w:tr>
      <w:tr w:rsidR="001F26B5" w:rsidRPr="000A4935" w14:paraId="6FBA8B52" w14:textId="77777777" w:rsidTr="00EF6605">
        <w:trPr>
          <w:trHeight w:val="300"/>
        </w:trPr>
        <w:tc>
          <w:tcPr>
            <w:tcW w:w="2268" w:type="dxa"/>
            <w:noWrap/>
            <w:hideMark/>
          </w:tcPr>
          <w:p w14:paraId="771E94BA" w14:textId="77777777" w:rsidR="00CC2CC1" w:rsidRPr="008F21D7" w:rsidRDefault="00CC2CC1" w:rsidP="00CC2CC1">
            <w:pPr>
              <w:rPr>
                <w:sz w:val="18"/>
                <w:szCs w:val="18"/>
              </w:rPr>
            </w:pPr>
            <w:r w:rsidRPr="008F21D7">
              <w:rPr>
                <w:sz w:val="18"/>
                <w:szCs w:val="18"/>
              </w:rPr>
              <w:t>Interchange-MasterSchedule</w:t>
            </w:r>
          </w:p>
        </w:tc>
        <w:tc>
          <w:tcPr>
            <w:tcW w:w="2340" w:type="dxa"/>
            <w:noWrap/>
            <w:hideMark/>
          </w:tcPr>
          <w:p w14:paraId="6B3CA665" w14:textId="77777777" w:rsidR="00CC2CC1" w:rsidRPr="008F21D7" w:rsidRDefault="00CC2CC1" w:rsidP="00CC2CC1">
            <w:pPr>
              <w:rPr>
                <w:sz w:val="18"/>
                <w:szCs w:val="18"/>
              </w:rPr>
            </w:pPr>
            <w:r w:rsidRPr="008F21D7">
              <w:rPr>
                <w:sz w:val="18"/>
                <w:szCs w:val="18"/>
              </w:rPr>
              <w:t>BellSchedule</w:t>
            </w:r>
          </w:p>
        </w:tc>
        <w:tc>
          <w:tcPr>
            <w:tcW w:w="4248" w:type="dxa"/>
            <w:noWrap/>
            <w:hideMark/>
          </w:tcPr>
          <w:p w14:paraId="10C8503A" w14:textId="77777777" w:rsidR="00CC2CC1" w:rsidRPr="008F21D7" w:rsidRDefault="00CC2CC1" w:rsidP="00CC2CC1">
            <w:pPr>
              <w:rPr>
                <w:sz w:val="18"/>
                <w:szCs w:val="18"/>
              </w:rPr>
            </w:pPr>
            <w:r w:rsidRPr="008F21D7">
              <w:rPr>
                <w:sz w:val="18"/>
                <w:szCs w:val="18"/>
              </w:rPr>
              <w:t>bellSchedule</w:t>
            </w:r>
          </w:p>
        </w:tc>
      </w:tr>
      <w:tr w:rsidR="001F26B5" w:rsidRPr="000A4935" w14:paraId="0F7E5CF4" w14:textId="77777777" w:rsidTr="00EF6605">
        <w:trPr>
          <w:trHeight w:val="300"/>
        </w:trPr>
        <w:tc>
          <w:tcPr>
            <w:tcW w:w="2268" w:type="dxa"/>
            <w:noWrap/>
            <w:hideMark/>
          </w:tcPr>
          <w:p w14:paraId="627FC937" w14:textId="77777777" w:rsidR="00CC2CC1" w:rsidRPr="008F21D7" w:rsidRDefault="00CC2CC1" w:rsidP="00CC2CC1">
            <w:pPr>
              <w:rPr>
                <w:sz w:val="18"/>
                <w:szCs w:val="18"/>
              </w:rPr>
            </w:pPr>
            <w:r w:rsidRPr="008F21D7">
              <w:rPr>
                <w:sz w:val="18"/>
                <w:szCs w:val="18"/>
              </w:rPr>
              <w:t>Interchange-MasterSchedule</w:t>
            </w:r>
          </w:p>
        </w:tc>
        <w:tc>
          <w:tcPr>
            <w:tcW w:w="2340" w:type="dxa"/>
            <w:noWrap/>
            <w:hideMark/>
          </w:tcPr>
          <w:p w14:paraId="5B5729B5" w14:textId="77777777" w:rsidR="00CC2CC1" w:rsidRPr="008F21D7" w:rsidRDefault="00CC2CC1" w:rsidP="00CC2CC1">
            <w:pPr>
              <w:rPr>
                <w:sz w:val="18"/>
                <w:szCs w:val="18"/>
              </w:rPr>
            </w:pPr>
            <w:r w:rsidRPr="008F21D7">
              <w:rPr>
                <w:sz w:val="18"/>
                <w:szCs w:val="18"/>
              </w:rPr>
              <w:t>CourseOffering</w:t>
            </w:r>
          </w:p>
        </w:tc>
        <w:tc>
          <w:tcPr>
            <w:tcW w:w="4248" w:type="dxa"/>
            <w:noWrap/>
            <w:hideMark/>
          </w:tcPr>
          <w:p w14:paraId="39E7DFB8" w14:textId="77777777" w:rsidR="00CC2CC1" w:rsidRPr="008F21D7" w:rsidRDefault="00CC2CC1" w:rsidP="00CC2CC1">
            <w:pPr>
              <w:rPr>
                <w:sz w:val="18"/>
                <w:szCs w:val="18"/>
              </w:rPr>
            </w:pPr>
            <w:r w:rsidRPr="008F21D7">
              <w:rPr>
                <w:sz w:val="18"/>
                <w:szCs w:val="18"/>
              </w:rPr>
              <w:t>sessionCourseAssociation</w:t>
            </w:r>
          </w:p>
        </w:tc>
      </w:tr>
      <w:tr w:rsidR="001F26B5" w:rsidRPr="000A4935" w14:paraId="61CD7330" w14:textId="77777777" w:rsidTr="00EF6605">
        <w:trPr>
          <w:trHeight w:val="300"/>
        </w:trPr>
        <w:tc>
          <w:tcPr>
            <w:tcW w:w="2268" w:type="dxa"/>
            <w:noWrap/>
            <w:hideMark/>
          </w:tcPr>
          <w:p w14:paraId="7DC0BE93" w14:textId="77777777" w:rsidR="00CC2CC1" w:rsidRPr="008F21D7" w:rsidRDefault="00CC2CC1" w:rsidP="00CC2CC1">
            <w:pPr>
              <w:rPr>
                <w:sz w:val="18"/>
                <w:szCs w:val="18"/>
              </w:rPr>
            </w:pPr>
            <w:r w:rsidRPr="008F21D7">
              <w:rPr>
                <w:sz w:val="18"/>
                <w:szCs w:val="18"/>
              </w:rPr>
              <w:t>Interchange-MasterSchedule</w:t>
            </w:r>
          </w:p>
        </w:tc>
        <w:tc>
          <w:tcPr>
            <w:tcW w:w="2340" w:type="dxa"/>
            <w:noWrap/>
            <w:hideMark/>
          </w:tcPr>
          <w:p w14:paraId="665C079C" w14:textId="77777777" w:rsidR="00CC2CC1" w:rsidRPr="008F21D7" w:rsidRDefault="00CC2CC1" w:rsidP="00CC2CC1">
            <w:pPr>
              <w:rPr>
                <w:sz w:val="18"/>
                <w:szCs w:val="18"/>
              </w:rPr>
            </w:pPr>
            <w:r w:rsidRPr="008F21D7">
              <w:rPr>
                <w:sz w:val="18"/>
                <w:szCs w:val="18"/>
              </w:rPr>
              <w:t>MeetingTime</w:t>
            </w:r>
          </w:p>
        </w:tc>
        <w:tc>
          <w:tcPr>
            <w:tcW w:w="4248" w:type="dxa"/>
            <w:noWrap/>
            <w:hideMark/>
          </w:tcPr>
          <w:p w14:paraId="739CCF66" w14:textId="77777777" w:rsidR="00CC2CC1" w:rsidRPr="008F21D7" w:rsidRDefault="00CC2CC1" w:rsidP="00CC2CC1">
            <w:pPr>
              <w:rPr>
                <w:sz w:val="18"/>
                <w:szCs w:val="18"/>
              </w:rPr>
            </w:pPr>
            <w:r w:rsidRPr="008F21D7">
              <w:rPr>
                <w:sz w:val="18"/>
                <w:szCs w:val="18"/>
              </w:rPr>
              <w:t>meetingTime</w:t>
            </w:r>
          </w:p>
        </w:tc>
      </w:tr>
      <w:tr w:rsidR="001F26B5" w:rsidRPr="000A4935" w14:paraId="63E82356" w14:textId="77777777" w:rsidTr="00EF6605">
        <w:trPr>
          <w:trHeight w:val="300"/>
        </w:trPr>
        <w:tc>
          <w:tcPr>
            <w:tcW w:w="2268" w:type="dxa"/>
            <w:noWrap/>
            <w:hideMark/>
          </w:tcPr>
          <w:p w14:paraId="21C8F173" w14:textId="77777777" w:rsidR="00CC2CC1" w:rsidRPr="008F21D7" w:rsidRDefault="00CC2CC1" w:rsidP="00CC2CC1">
            <w:pPr>
              <w:rPr>
                <w:sz w:val="18"/>
                <w:szCs w:val="18"/>
              </w:rPr>
            </w:pPr>
            <w:r w:rsidRPr="008F21D7">
              <w:rPr>
                <w:sz w:val="18"/>
                <w:szCs w:val="18"/>
              </w:rPr>
              <w:t>Interchange-MasterSchedule</w:t>
            </w:r>
          </w:p>
        </w:tc>
        <w:tc>
          <w:tcPr>
            <w:tcW w:w="2340" w:type="dxa"/>
            <w:noWrap/>
            <w:hideMark/>
          </w:tcPr>
          <w:p w14:paraId="34E389AB" w14:textId="77777777" w:rsidR="00CC2CC1" w:rsidRPr="008F21D7" w:rsidRDefault="00CC2CC1" w:rsidP="00CC2CC1">
            <w:pPr>
              <w:rPr>
                <w:sz w:val="18"/>
                <w:szCs w:val="18"/>
              </w:rPr>
            </w:pPr>
            <w:r w:rsidRPr="008F21D7">
              <w:rPr>
                <w:sz w:val="18"/>
                <w:szCs w:val="18"/>
              </w:rPr>
              <w:t>Section</w:t>
            </w:r>
          </w:p>
        </w:tc>
        <w:tc>
          <w:tcPr>
            <w:tcW w:w="4248" w:type="dxa"/>
            <w:noWrap/>
            <w:hideMark/>
          </w:tcPr>
          <w:p w14:paraId="18252423" w14:textId="77777777" w:rsidR="00CC2CC1" w:rsidRPr="008F21D7" w:rsidRDefault="00CC2CC1" w:rsidP="00CC2CC1">
            <w:pPr>
              <w:rPr>
                <w:sz w:val="18"/>
                <w:szCs w:val="18"/>
              </w:rPr>
            </w:pPr>
            <w:r w:rsidRPr="008F21D7">
              <w:rPr>
                <w:sz w:val="18"/>
                <w:szCs w:val="18"/>
              </w:rPr>
              <w:t>section</w:t>
            </w:r>
          </w:p>
        </w:tc>
      </w:tr>
      <w:tr w:rsidR="001F26B5" w:rsidRPr="000A4935" w14:paraId="1446563E" w14:textId="77777777" w:rsidTr="00EF6605">
        <w:trPr>
          <w:trHeight w:val="300"/>
        </w:trPr>
        <w:tc>
          <w:tcPr>
            <w:tcW w:w="2268" w:type="dxa"/>
            <w:noWrap/>
            <w:hideMark/>
          </w:tcPr>
          <w:p w14:paraId="5BA0852A" w14:textId="77777777" w:rsidR="00CC2CC1" w:rsidRPr="008F21D7" w:rsidRDefault="00CC2CC1" w:rsidP="00CC2CC1">
            <w:pPr>
              <w:rPr>
                <w:sz w:val="18"/>
                <w:szCs w:val="18"/>
              </w:rPr>
            </w:pPr>
            <w:r w:rsidRPr="008F21D7">
              <w:rPr>
                <w:sz w:val="18"/>
                <w:szCs w:val="18"/>
              </w:rPr>
              <w:t>Interchange-StaffAssociation</w:t>
            </w:r>
          </w:p>
        </w:tc>
        <w:tc>
          <w:tcPr>
            <w:tcW w:w="2340" w:type="dxa"/>
            <w:noWrap/>
            <w:hideMark/>
          </w:tcPr>
          <w:p w14:paraId="38217DD1" w14:textId="77777777" w:rsidR="00CC2CC1" w:rsidRPr="008F21D7" w:rsidRDefault="00CC2CC1" w:rsidP="00CC2CC1">
            <w:pPr>
              <w:rPr>
                <w:sz w:val="18"/>
                <w:szCs w:val="18"/>
              </w:rPr>
            </w:pPr>
            <w:r w:rsidRPr="008F21D7">
              <w:rPr>
                <w:sz w:val="18"/>
                <w:szCs w:val="18"/>
              </w:rPr>
              <w:t>StaffEducationOrgEmploymentAssociation</w:t>
            </w:r>
          </w:p>
        </w:tc>
        <w:tc>
          <w:tcPr>
            <w:tcW w:w="4248" w:type="dxa"/>
            <w:hideMark/>
          </w:tcPr>
          <w:p w14:paraId="77E4816E" w14:textId="77777777" w:rsidR="00CC2CC1" w:rsidRPr="008F21D7" w:rsidRDefault="00CC2CC1" w:rsidP="00CC2CC1">
            <w:pPr>
              <w:rPr>
                <w:sz w:val="18"/>
                <w:szCs w:val="18"/>
              </w:rPr>
            </w:pPr>
            <w:r w:rsidRPr="008F21D7">
              <w:rPr>
                <w:sz w:val="18"/>
                <w:szCs w:val="18"/>
              </w:rPr>
              <w:t>---</w:t>
            </w:r>
          </w:p>
        </w:tc>
      </w:tr>
      <w:tr w:rsidR="001F26B5" w:rsidRPr="000A4935" w14:paraId="23623099" w14:textId="77777777" w:rsidTr="00EF6605">
        <w:trPr>
          <w:trHeight w:val="300"/>
        </w:trPr>
        <w:tc>
          <w:tcPr>
            <w:tcW w:w="2268" w:type="dxa"/>
            <w:noWrap/>
            <w:hideMark/>
          </w:tcPr>
          <w:p w14:paraId="696756F9" w14:textId="77777777" w:rsidR="00CC2CC1" w:rsidRPr="000A4935" w:rsidRDefault="00CC2CC1" w:rsidP="00CC2CC1">
            <w:pPr>
              <w:rPr>
                <w:sz w:val="18"/>
                <w:szCs w:val="18"/>
              </w:rPr>
            </w:pPr>
            <w:r w:rsidRPr="000A4935">
              <w:rPr>
                <w:sz w:val="18"/>
                <w:szCs w:val="18"/>
              </w:rPr>
              <w:t>Interchange-StaffAssociation</w:t>
            </w:r>
          </w:p>
        </w:tc>
        <w:tc>
          <w:tcPr>
            <w:tcW w:w="2340" w:type="dxa"/>
            <w:noWrap/>
            <w:hideMark/>
          </w:tcPr>
          <w:p w14:paraId="3C806F1D" w14:textId="77777777" w:rsidR="00CC2CC1" w:rsidRPr="000A4935" w:rsidRDefault="00CC2CC1" w:rsidP="00CC2CC1">
            <w:pPr>
              <w:rPr>
                <w:sz w:val="18"/>
                <w:szCs w:val="18"/>
              </w:rPr>
            </w:pPr>
            <w:r w:rsidRPr="000A4935">
              <w:rPr>
                <w:sz w:val="18"/>
                <w:szCs w:val="18"/>
              </w:rPr>
              <w:t>LeaveEvent</w:t>
            </w:r>
          </w:p>
        </w:tc>
        <w:tc>
          <w:tcPr>
            <w:tcW w:w="4248" w:type="dxa"/>
            <w:noWrap/>
            <w:hideMark/>
          </w:tcPr>
          <w:p w14:paraId="26339184" w14:textId="77777777" w:rsidR="00CC2CC1" w:rsidRPr="000A4935" w:rsidRDefault="00CC2CC1" w:rsidP="00CC2CC1">
            <w:pPr>
              <w:rPr>
                <w:sz w:val="18"/>
                <w:szCs w:val="18"/>
              </w:rPr>
            </w:pPr>
            <w:r w:rsidRPr="000A4935">
              <w:rPr>
                <w:sz w:val="18"/>
                <w:szCs w:val="18"/>
              </w:rPr>
              <w:t>leaveEvent</w:t>
            </w:r>
          </w:p>
        </w:tc>
      </w:tr>
      <w:tr w:rsidR="001F26B5" w:rsidRPr="000A4935" w14:paraId="68F745B9" w14:textId="77777777" w:rsidTr="00EF6605">
        <w:trPr>
          <w:trHeight w:val="300"/>
        </w:trPr>
        <w:tc>
          <w:tcPr>
            <w:tcW w:w="2268" w:type="dxa"/>
            <w:noWrap/>
            <w:hideMark/>
          </w:tcPr>
          <w:p w14:paraId="08EF278A" w14:textId="77777777" w:rsidR="00CC2CC1" w:rsidRPr="000A4935" w:rsidRDefault="00CC2CC1" w:rsidP="00CC2CC1">
            <w:pPr>
              <w:rPr>
                <w:sz w:val="18"/>
                <w:szCs w:val="18"/>
              </w:rPr>
            </w:pPr>
            <w:r w:rsidRPr="000A4935">
              <w:rPr>
                <w:sz w:val="18"/>
                <w:szCs w:val="18"/>
              </w:rPr>
              <w:t>Interchange-StaffAssociation</w:t>
            </w:r>
          </w:p>
        </w:tc>
        <w:tc>
          <w:tcPr>
            <w:tcW w:w="2340" w:type="dxa"/>
            <w:noWrap/>
            <w:hideMark/>
          </w:tcPr>
          <w:p w14:paraId="59CC9752" w14:textId="77777777" w:rsidR="00CC2CC1" w:rsidRPr="000A4935" w:rsidRDefault="00CC2CC1" w:rsidP="00CC2CC1">
            <w:pPr>
              <w:rPr>
                <w:sz w:val="18"/>
                <w:szCs w:val="18"/>
              </w:rPr>
            </w:pPr>
            <w:r w:rsidRPr="000A4935">
              <w:rPr>
                <w:sz w:val="18"/>
                <w:szCs w:val="18"/>
              </w:rPr>
              <w:t>OpenStaffPosition</w:t>
            </w:r>
          </w:p>
        </w:tc>
        <w:tc>
          <w:tcPr>
            <w:tcW w:w="4248" w:type="dxa"/>
            <w:noWrap/>
            <w:hideMark/>
          </w:tcPr>
          <w:p w14:paraId="18D61BDA" w14:textId="77777777" w:rsidR="00CC2CC1" w:rsidRPr="000A4935" w:rsidRDefault="00CC2CC1" w:rsidP="00CC2CC1">
            <w:pPr>
              <w:rPr>
                <w:sz w:val="18"/>
                <w:szCs w:val="18"/>
              </w:rPr>
            </w:pPr>
            <w:r w:rsidRPr="000A4935">
              <w:rPr>
                <w:sz w:val="18"/>
                <w:szCs w:val="18"/>
              </w:rPr>
              <w:t>openStaffPosition</w:t>
            </w:r>
          </w:p>
        </w:tc>
      </w:tr>
      <w:tr w:rsidR="001F26B5" w:rsidRPr="000A4935" w14:paraId="40B49962" w14:textId="77777777" w:rsidTr="00EF6605">
        <w:trPr>
          <w:trHeight w:val="280"/>
        </w:trPr>
        <w:tc>
          <w:tcPr>
            <w:tcW w:w="2268" w:type="dxa"/>
            <w:noWrap/>
            <w:hideMark/>
          </w:tcPr>
          <w:p w14:paraId="713AA7A4" w14:textId="77777777" w:rsidR="00CC2CC1" w:rsidRPr="000A4935" w:rsidRDefault="00CC2CC1" w:rsidP="00CC2CC1">
            <w:pPr>
              <w:rPr>
                <w:sz w:val="18"/>
                <w:szCs w:val="18"/>
              </w:rPr>
            </w:pPr>
            <w:r w:rsidRPr="000A4935">
              <w:rPr>
                <w:sz w:val="18"/>
                <w:szCs w:val="18"/>
              </w:rPr>
              <w:t>Interchange-StaffAssociation</w:t>
            </w:r>
          </w:p>
        </w:tc>
        <w:tc>
          <w:tcPr>
            <w:tcW w:w="2340" w:type="dxa"/>
            <w:noWrap/>
            <w:hideMark/>
          </w:tcPr>
          <w:p w14:paraId="723E2BD2" w14:textId="77777777" w:rsidR="00CC2CC1" w:rsidRPr="000A4935" w:rsidRDefault="00CC2CC1" w:rsidP="00CC2CC1">
            <w:pPr>
              <w:rPr>
                <w:sz w:val="18"/>
                <w:szCs w:val="18"/>
              </w:rPr>
            </w:pPr>
            <w:r w:rsidRPr="000A4935">
              <w:rPr>
                <w:sz w:val="18"/>
                <w:szCs w:val="18"/>
              </w:rPr>
              <w:t>CredentialFieldDescriptor</w:t>
            </w:r>
          </w:p>
        </w:tc>
        <w:tc>
          <w:tcPr>
            <w:tcW w:w="4248" w:type="dxa"/>
            <w:hideMark/>
          </w:tcPr>
          <w:p w14:paraId="56241132" w14:textId="77777777" w:rsidR="00CC2CC1" w:rsidRPr="000A4935" w:rsidRDefault="00CC2CC1" w:rsidP="00CC2CC1">
            <w:pPr>
              <w:rPr>
                <w:sz w:val="18"/>
                <w:szCs w:val="18"/>
              </w:rPr>
            </w:pPr>
            <w:r w:rsidRPr="000A4935">
              <w:rPr>
                <w:sz w:val="18"/>
                <w:szCs w:val="18"/>
              </w:rPr>
              <w:t>staff|teacher/credentials/credentialFieldDescriptor</w:t>
            </w:r>
          </w:p>
        </w:tc>
      </w:tr>
      <w:tr w:rsidR="001F26B5" w:rsidRPr="000A4935" w14:paraId="58BFFFC0" w14:textId="77777777" w:rsidTr="00EF6605">
        <w:trPr>
          <w:trHeight w:val="300"/>
        </w:trPr>
        <w:tc>
          <w:tcPr>
            <w:tcW w:w="2268" w:type="dxa"/>
            <w:noWrap/>
            <w:hideMark/>
          </w:tcPr>
          <w:p w14:paraId="6B6D25DB" w14:textId="77777777" w:rsidR="00CC2CC1" w:rsidRPr="000A4935" w:rsidRDefault="00CC2CC1" w:rsidP="00CC2CC1">
            <w:pPr>
              <w:rPr>
                <w:sz w:val="18"/>
                <w:szCs w:val="18"/>
              </w:rPr>
            </w:pPr>
            <w:r w:rsidRPr="000A4935">
              <w:rPr>
                <w:sz w:val="18"/>
                <w:szCs w:val="18"/>
              </w:rPr>
              <w:t>Interchange-StaffAssociation</w:t>
            </w:r>
          </w:p>
        </w:tc>
        <w:tc>
          <w:tcPr>
            <w:tcW w:w="2340" w:type="dxa"/>
            <w:noWrap/>
            <w:hideMark/>
          </w:tcPr>
          <w:p w14:paraId="555239EB" w14:textId="77777777" w:rsidR="00CC2CC1" w:rsidRPr="000A4935" w:rsidRDefault="00CC2CC1" w:rsidP="00CC2CC1">
            <w:pPr>
              <w:rPr>
                <w:sz w:val="18"/>
                <w:szCs w:val="18"/>
              </w:rPr>
            </w:pPr>
            <w:r w:rsidRPr="000A4935">
              <w:rPr>
                <w:sz w:val="18"/>
                <w:szCs w:val="18"/>
              </w:rPr>
              <w:t>StaffCohortAssociation</w:t>
            </w:r>
          </w:p>
        </w:tc>
        <w:tc>
          <w:tcPr>
            <w:tcW w:w="4248" w:type="dxa"/>
            <w:noWrap/>
            <w:hideMark/>
          </w:tcPr>
          <w:p w14:paraId="4E84D3D9" w14:textId="77777777" w:rsidR="00CC2CC1" w:rsidRPr="000A4935" w:rsidRDefault="00CC2CC1" w:rsidP="00CC2CC1">
            <w:pPr>
              <w:rPr>
                <w:sz w:val="18"/>
                <w:szCs w:val="18"/>
              </w:rPr>
            </w:pPr>
            <w:r w:rsidRPr="000A4935">
              <w:rPr>
                <w:sz w:val="18"/>
                <w:szCs w:val="18"/>
              </w:rPr>
              <w:t>staffCohortAssociation</w:t>
            </w:r>
          </w:p>
        </w:tc>
      </w:tr>
      <w:tr w:rsidR="001F26B5" w:rsidRPr="000A4935" w14:paraId="773EADF7" w14:textId="77777777" w:rsidTr="00EF6605">
        <w:trPr>
          <w:trHeight w:val="300"/>
        </w:trPr>
        <w:tc>
          <w:tcPr>
            <w:tcW w:w="2268" w:type="dxa"/>
            <w:noWrap/>
            <w:hideMark/>
          </w:tcPr>
          <w:p w14:paraId="58C3535F" w14:textId="77777777" w:rsidR="00CC2CC1" w:rsidRPr="000A4935" w:rsidRDefault="00CC2CC1" w:rsidP="00CC2CC1">
            <w:pPr>
              <w:rPr>
                <w:sz w:val="18"/>
                <w:szCs w:val="18"/>
              </w:rPr>
            </w:pPr>
            <w:r w:rsidRPr="000A4935">
              <w:rPr>
                <w:sz w:val="18"/>
                <w:szCs w:val="18"/>
              </w:rPr>
              <w:t>Interchange-StaffAssociation</w:t>
            </w:r>
          </w:p>
        </w:tc>
        <w:tc>
          <w:tcPr>
            <w:tcW w:w="2340" w:type="dxa"/>
            <w:noWrap/>
            <w:hideMark/>
          </w:tcPr>
          <w:p w14:paraId="58624F8F" w14:textId="77777777" w:rsidR="00CC2CC1" w:rsidRPr="000A4935" w:rsidRDefault="00CC2CC1" w:rsidP="00CC2CC1">
            <w:pPr>
              <w:rPr>
                <w:sz w:val="18"/>
                <w:szCs w:val="18"/>
              </w:rPr>
            </w:pPr>
            <w:r w:rsidRPr="000A4935">
              <w:rPr>
                <w:sz w:val="18"/>
                <w:szCs w:val="18"/>
              </w:rPr>
              <w:t>Staff</w:t>
            </w:r>
          </w:p>
        </w:tc>
        <w:tc>
          <w:tcPr>
            <w:tcW w:w="4248" w:type="dxa"/>
            <w:noWrap/>
            <w:hideMark/>
          </w:tcPr>
          <w:p w14:paraId="4E92F7F1" w14:textId="77777777" w:rsidR="00CC2CC1" w:rsidRPr="000A4935" w:rsidRDefault="00CC2CC1" w:rsidP="00CC2CC1">
            <w:pPr>
              <w:rPr>
                <w:sz w:val="18"/>
                <w:szCs w:val="18"/>
              </w:rPr>
            </w:pPr>
            <w:r w:rsidRPr="000A4935">
              <w:rPr>
                <w:sz w:val="18"/>
                <w:szCs w:val="18"/>
              </w:rPr>
              <w:t>staff/abstractStaff</w:t>
            </w:r>
          </w:p>
        </w:tc>
      </w:tr>
      <w:tr w:rsidR="001F26B5" w:rsidRPr="000A4935" w14:paraId="79FEF575" w14:textId="77777777" w:rsidTr="00EF6605">
        <w:trPr>
          <w:trHeight w:val="300"/>
        </w:trPr>
        <w:tc>
          <w:tcPr>
            <w:tcW w:w="2268" w:type="dxa"/>
            <w:noWrap/>
            <w:hideMark/>
          </w:tcPr>
          <w:p w14:paraId="3AA4DFA1" w14:textId="77777777" w:rsidR="00CC2CC1" w:rsidRPr="000A4935" w:rsidRDefault="00CC2CC1" w:rsidP="00CC2CC1">
            <w:pPr>
              <w:rPr>
                <w:sz w:val="18"/>
                <w:szCs w:val="18"/>
              </w:rPr>
            </w:pPr>
            <w:r w:rsidRPr="000A4935">
              <w:rPr>
                <w:sz w:val="18"/>
                <w:szCs w:val="18"/>
              </w:rPr>
              <w:t>Interchange-StaffAssociation</w:t>
            </w:r>
          </w:p>
        </w:tc>
        <w:tc>
          <w:tcPr>
            <w:tcW w:w="2340" w:type="dxa"/>
            <w:noWrap/>
            <w:hideMark/>
          </w:tcPr>
          <w:p w14:paraId="622409EA" w14:textId="77777777" w:rsidR="00CC2CC1" w:rsidRPr="000A4935" w:rsidRDefault="00CC2CC1" w:rsidP="00CC2CC1">
            <w:pPr>
              <w:rPr>
                <w:sz w:val="18"/>
                <w:szCs w:val="18"/>
              </w:rPr>
            </w:pPr>
            <w:r w:rsidRPr="000A4935">
              <w:rPr>
                <w:sz w:val="18"/>
                <w:szCs w:val="18"/>
              </w:rPr>
              <w:t>Teacher</w:t>
            </w:r>
          </w:p>
        </w:tc>
        <w:tc>
          <w:tcPr>
            <w:tcW w:w="4248" w:type="dxa"/>
            <w:noWrap/>
            <w:hideMark/>
          </w:tcPr>
          <w:p w14:paraId="1B9D3B77" w14:textId="77777777" w:rsidR="00CC2CC1" w:rsidRPr="000A4935" w:rsidRDefault="00CC2CC1" w:rsidP="00CC2CC1">
            <w:pPr>
              <w:rPr>
                <w:sz w:val="18"/>
                <w:szCs w:val="18"/>
              </w:rPr>
            </w:pPr>
            <w:r w:rsidRPr="000A4935">
              <w:rPr>
                <w:sz w:val="18"/>
                <w:szCs w:val="18"/>
              </w:rPr>
              <w:t>teacher</w:t>
            </w:r>
          </w:p>
        </w:tc>
      </w:tr>
      <w:tr w:rsidR="001F26B5" w:rsidRPr="000A4935" w14:paraId="516D1F66" w14:textId="77777777" w:rsidTr="00EF6605">
        <w:trPr>
          <w:trHeight w:val="300"/>
        </w:trPr>
        <w:tc>
          <w:tcPr>
            <w:tcW w:w="2268" w:type="dxa"/>
            <w:noWrap/>
            <w:hideMark/>
          </w:tcPr>
          <w:p w14:paraId="451B704E" w14:textId="77777777" w:rsidR="00CC2CC1" w:rsidRPr="000A4935" w:rsidRDefault="00CC2CC1" w:rsidP="00CC2CC1">
            <w:pPr>
              <w:rPr>
                <w:sz w:val="18"/>
                <w:szCs w:val="18"/>
              </w:rPr>
            </w:pPr>
            <w:r w:rsidRPr="000A4935">
              <w:rPr>
                <w:sz w:val="18"/>
                <w:szCs w:val="18"/>
              </w:rPr>
              <w:t>Interchange-StaffAssociation</w:t>
            </w:r>
          </w:p>
        </w:tc>
        <w:tc>
          <w:tcPr>
            <w:tcW w:w="2340" w:type="dxa"/>
            <w:noWrap/>
            <w:hideMark/>
          </w:tcPr>
          <w:p w14:paraId="48B04244" w14:textId="77777777" w:rsidR="00CC2CC1" w:rsidRPr="000A4935" w:rsidRDefault="00CC2CC1" w:rsidP="00CC2CC1">
            <w:pPr>
              <w:rPr>
                <w:sz w:val="18"/>
                <w:szCs w:val="18"/>
              </w:rPr>
            </w:pPr>
            <w:r w:rsidRPr="000A4935">
              <w:rPr>
                <w:sz w:val="18"/>
                <w:szCs w:val="18"/>
              </w:rPr>
              <w:t>StaffProgramAssociation</w:t>
            </w:r>
          </w:p>
        </w:tc>
        <w:tc>
          <w:tcPr>
            <w:tcW w:w="4248" w:type="dxa"/>
            <w:noWrap/>
            <w:hideMark/>
          </w:tcPr>
          <w:p w14:paraId="2CEB140E" w14:textId="77777777" w:rsidR="00CC2CC1" w:rsidRPr="000A4935" w:rsidRDefault="00CC2CC1" w:rsidP="00CC2CC1">
            <w:pPr>
              <w:rPr>
                <w:sz w:val="18"/>
                <w:szCs w:val="18"/>
              </w:rPr>
            </w:pPr>
            <w:r w:rsidRPr="000A4935">
              <w:rPr>
                <w:sz w:val="18"/>
                <w:szCs w:val="18"/>
              </w:rPr>
              <w:t>staffProgramAssociation</w:t>
            </w:r>
          </w:p>
        </w:tc>
      </w:tr>
      <w:tr w:rsidR="001F26B5" w:rsidRPr="000A4935" w14:paraId="766F5752" w14:textId="77777777" w:rsidTr="00EF6605">
        <w:trPr>
          <w:trHeight w:val="300"/>
        </w:trPr>
        <w:tc>
          <w:tcPr>
            <w:tcW w:w="2268" w:type="dxa"/>
            <w:noWrap/>
            <w:hideMark/>
          </w:tcPr>
          <w:p w14:paraId="625A5C60" w14:textId="77777777" w:rsidR="00CC2CC1" w:rsidRPr="000A4935" w:rsidRDefault="00CC2CC1" w:rsidP="00CC2CC1">
            <w:pPr>
              <w:rPr>
                <w:sz w:val="18"/>
                <w:szCs w:val="18"/>
              </w:rPr>
            </w:pPr>
            <w:r w:rsidRPr="000A4935">
              <w:rPr>
                <w:sz w:val="18"/>
                <w:szCs w:val="18"/>
              </w:rPr>
              <w:t>Interchange-StaffAssociation</w:t>
            </w:r>
          </w:p>
        </w:tc>
        <w:tc>
          <w:tcPr>
            <w:tcW w:w="2340" w:type="dxa"/>
            <w:noWrap/>
            <w:hideMark/>
          </w:tcPr>
          <w:p w14:paraId="3F96C44A" w14:textId="77777777" w:rsidR="00CC2CC1" w:rsidRPr="000A4935" w:rsidRDefault="00CC2CC1" w:rsidP="00CC2CC1">
            <w:pPr>
              <w:rPr>
                <w:sz w:val="18"/>
                <w:szCs w:val="18"/>
              </w:rPr>
            </w:pPr>
            <w:r w:rsidRPr="000A4935">
              <w:rPr>
                <w:sz w:val="18"/>
                <w:szCs w:val="18"/>
              </w:rPr>
              <w:t>TeacherSchoolAssociation</w:t>
            </w:r>
          </w:p>
        </w:tc>
        <w:tc>
          <w:tcPr>
            <w:tcW w:w="4248" w:type="dxa"/>
            <w:noWrap/>
            <w:hideMark/>
          </w:tcPr>
          <w:p w14:paraId="15F51690" w14:textId="77777777" w:rsidR="00CC2CC1" w:rsidRPr="000A4935" w:rsidRDefault="00CC2CC1" w:rsidP="00CC2CC1">
            <w:pPr>
              <w:rPr>
                <w:sz w:val="18"/>
                <w:szCs w:val="18"/>
              </w:rPr>
            </w:pPr>
            <w:r w:rsidRPr="000A4935">
              <w:rPr>
                <w:sz w:val="18"/>
                <w:szCs w:val="18"/>
              </w:rPr>
              <w:t>teacherSchoolAssociation</w:t>
            </w:r>
          </w:p>
        </w:tc>
      </w:tr>
      <w:tr w:rsidR="001F26B5" w:rsidRPr="000A4935" w14:paraId="33856AF5" w14:textId="77777777" w:rsidTr="00EF6605">
        <w:trPr>
          <w:trHeight w:val="300"/>
        </w:trPr>
        <w:tc>
          <w:tcPr>
            <w:tcW w:w="2268" w:type="dxa"/>
            <w:noWrap/>
            <w:hideMark/>
          </w:tcPr>
          <w:p w14:paraId="2875C9CB" w14:textId="77777777" w:rsidR="00CC2CC1" w:rsidRPr="000A4935" w:rsidRDefault="00CC2CC1" w:rsidP="00CC2CC1">
            <w:pPr>
              <w:rPr>
                <w:sz w:val="18"/>
                <w:szCs w:val="18"/>
              </w:rPr>
            </w:pPr>
            <w:r w:rsidRPr="000A4935">
              <w:rPr>
                <w:sz w:val="18"/>
                <w:szCs w:val="18"/>
              </w:rPr>
              <w:t>Interchange-StaffAssociation</w:t>
            </w:r>
          </w:p>
        </w:tc>
        <w:tc>
          <w:tcPr>
            <w:tcW w:w="2340" w:type="dxa"/>
            <w:noWrap/>
            <w:hideMark/>
          </w:tcPr>
          <w:p w14:paraId="49CB44E4" w14:textId="77777777" w:rsidR="00CC2CC1" w:rsidRPr="000A4935" w:rsidRDefault="00CC2CC1" w:rsidP="00CC2CC1">
            <w:pPr>
              <w:rPr>
                <w:sz w:val="18"/>
                <w:szCs w:val="18"/>
              </w:rPr>
            </w:pPr>
            <w:r w:rsidRPr="000A4935">
              <w:rPr>
                <w:sz w:val="18"/>
                <w:szCs w:val="18"/>
              </w:rPr>
              <w:t>TeacherSectionAssociation</w:t>
            </w:r>
          </w:p>
        </w:tc>
        <w:tc>
          <w:tcPr>
            <w:tcW w:w="4248" w:type="dxa"/>
            <w:noWrap/>
            <w:hideMark/>
          </w:tcPr>
          <w:p w14:paraId="161EB7FF" w14:textId="77777777" w:rsidR="00CC2CC1" w:rsidRPr="000A4935" w:rsidRDefault="00CC2CC1" w:rsidP="00CC2CC1">
            <w:pPr>
              <w:rPr>
                <w:sz w:val="18"/>
                <w:szCs w:val="18"/>
              </w:rPr>
            </w:pPr>
            <w:r w:rsidRPr="000A4935">
              <w:rPr>
                <w:sz w:val="18"/>
                <w:szCs w:val="18"/>
              </w:rPr>
              <w:t>teacherSectionAssociation</w:t>
            </w:r>
          </w:p>
        </w:tc>
      </w:tr>
      <w:tr w:rsidR="001F26B5" w:rsidRPr="000A4935" w14:paraId="4B0C2528" w14:textId="77777777" w:rsidTr="00EF6605">
        <w:trPr>
          <w:trHeight w:val="280"/>
        </w:trPr>
        <w:tc>
          <w:tcPr>
            <w:tcW w:w="2268" w:type="dxa"/>
            <w:noWrap/>
            <w:hideMark/>
          </w:tcPr>
          <w:p w14:paraId="2065111F" w14:textId="77777777" w:rsidR="00CC2CC1" w:rsidRPr="000A4935" w:rsidRDefault="00CC2CC1" w:rsidP="00CC2CC1">
            <w:pPr>
              <w:rPr>
                <w:sz w:val="18"/>
                <w:szCs w:val="18"/>
              </w:rPr>
            </w:pPr>
            <w:r w:rsidRPr="000A4935">
              <w:rPr>
                <w:sz w:val="18"/>
                <w:szCs w:val="18"/>
              </w:rPr>
              <w:t>Interchange-StaffAssociation</w:t>
            </w:r>
          </w:p>
        </w:tc>
        <w:tc>
          <w:tcPr>
            <w:tcW w:w="2340" w:type="dxa"/>
            <w:noWrap/>
            <w:hideMark/>
          </w:tcPr>
          <w:p w14:paraId="604E9D1D" w14:textId="77777777" w:rsidR="00CC2CC1" w:rsidRPr="000A4935" w:rsidRDefault="00CC2CC1" w:rsidP="00CC2CC1">
            <w:pPr>
              <w:rPr>
                <w:sz w:val="18"/>
                <w:szCs w:val="18"/>
              </w:rPr>
            </w:pPr>
            <w:r w:rsidRPr="000A4935">
              <w:rPr>
                <w:sz w:val="18"/>
                <w:szCs w:val="18"/>
              </w:rPr>
              <w:t>StaffEducationOrgAssignmentAssociation</w:t>
            </w:r>
          </w:p>
        </w:tc>
        <w:tc>
          <w:tcPr>
            <w:tcW w:w="4248" w:type="dxa"/>
            <w:hideMark/>
          </w:tcPr>
          <w:p w14:paraId="42EE4CFC" w14:textId="77777777" w:rsidR="00CC2CC1" w:rsidRPr="000A4935" w:rsidRDefault="00CC2CC1" w:rsidP="00CC2CC1">
            <w:pPr>
              <w:rPr>
                <w:sz w:val="18"/>
                <w:szCs w:val="18"/>
              </w:rPr>
            </w:pPr>
            <w:r w:rsidRPr="000A4935">
              <w:rPr>
                <w:sz w:val="18"/>
                <w:szCs w:val="18"/>
              </w:rPr>
              <w:t>staffEducationOrganizationAssociation</w:t>
            </w:r>
          </w:p>
        </w:tc>
      </w:tr>
      <w:tr w:rsidR="001F26B5" w:rsidRPr="000A4935" w14:paraId="78A2D7E4" w14:textId="77777777" w:rsidTr="00EF6605">
        <w:trPr>
          <w:trHeight w:val="300"/>
        </w:trPr>
        <w:tc>
          <w:tcPr>
            <w:tcW w:w="2268" w:type="dxa"/>
            <w:noWrap/>
            <w:hideMark/>
          </w:tcPr>
          <w:p w14:paraId="2BFA3F8E" w14:textId="77777777" w:rsidR="00CC2CC1" w:rsidRPr="000A4935" w:rsidRDefault="00CC2CC1" w:rsidP="00CC2CC1">
            <w:pPr>
              <w:rPr>
                <w:sz w:val="18"/>
                <w:szCs w:val="18"/>
              </w:rPr>
            </w:pPr>
            <w:r w:rsidRPr="000A4935">
              <w:rPr>
                <w:sz w:val="18"/>
                <w:szCs w:val="18"/>
              </w:rPr>
              <w:t>Interchange-</w:t>
            </w:r>
            <w:r w:rsidRPr="000A4935">
              <w:rPr>
                <w:sz w:val="18"/>
                <w:szCs w:val="18"/>
              </w:rPr>
              <w:lastRenderedPageBreak/>
              <w:t>StudentAssessment</w:t>
            </w:r>
          </w:p>
        </w:tc>
        <w:tc>
          <w:tcPr>
            <w:tcW w:w="2340" w:type="dxa"/>
            <w:noWrap/>
            <w:hideMark/>
          </w:tcPr>
          <w:p w14:paraId="3A650420" w14:textId="77777777" w:rsidR="00CC2CC1" w:rsidRPr="000A4935" w:rsidRDefault="00CC2CC1" w:rsidP="00CC2CC1">
            <w:pPr>
              <w:rPr>
                <w:sz w:val="18"/>
                <w:szCs w:val="18"/>
              </w:rPr>
            </w:pPr>
            <w:r w:rsidRPr="000A4935">
              <w:rPr>
                <w:sz w:val="18"/>
                <w:szCs w:val="18"/>
              </w:rPr>
              <w:lastRenderedPageBreak/>
              <w:t>StudentAssessmentItem</w:t>
            </w:r>
          </w:p>
        </w:tc>
        <w:tc>
          <w:tcPr>
            <w:tcW w:w="4248" w:type="dxa"/>
            <w:noWrap/>
            <w:hideMark/>
          </w:tcPr>
          <w:p w14:paraId="505C1BC9" w14:textId="77777777" w:rsidR="00CC2CC1" w:rsidRPr="000A4935" w:rsidRDefault="00CC2CC1" w:rsidP="00CC2CC1">
            <w:pPr>
              <w:rPr>
                <w:sz w:val="18"/>
                <w:szCs w:val="18"/>
              </w:rPr>
            </w:pPr>
            <w:r w:rsidRPr="000A4935">
              <w:rPr>
                <w:sz w:val="18"/>
                <w:szCs w:val="18"/>
              </w:rPr>
              <w:t>studentAssessmentAssociation/studentAssessme</w:t>
            </w:r>
            <w:r w:rsidRPr="000A4935">
              <w:rPr>
                <w:sz w:val="18"/>
                <w:szCs w:val="18"/>
              </w:rPr>
              <w:lastRenderedPageBreak/>
              <w:t>ntItem and studentAssessmentAssociation/studentObjectiveAssessment/studentAssessmentItem *</w:t>
            </w:r>
          </w:p>
        </w:tc>
      </w:tr>
      <w:tr w:rsidR="001F26B5" w:rsidRPr="000A4935" w14:paraId="2F970646" w14:textId="77777777" w:rsidTr="00EF6605">
        <w:trPr>
          <w:trHeight w:val="300"/>
        </w:trPr>
        <w:tc>
          <w:tcPr>
            <w:tcW w:w="2268" w:type="dxa"/>
            <w:noWrap/>
            <w:hideMark/>
          </w:tcPr>
          <w:p w14:paraId="1A4138EC" w14:textId="77777777" w:rsidR="00CC2CC1" w:rsidRPr="000A4935" w:rsidRDefault="00CC2CC1" w:rsidP="00CC2CC1">
            <w:pPr>
              <w:rPr>
                <w:sz w:val="18"/>
                <w:szCs w:val="18"/>
              </w:rPr>
            </w:pPr>
            <w:r w:rsidRPr="000A4935">
              <w:rPr>
                <w:sz w:val="18"/>
                <w:szCs w:val="18"/>
              </w:rPr>
              <w:lastRenderedPageBreak/>
              <w:t>Interchange-StudentAssessment</w:t>
            </w:r>
          </w:p>
        </w:tc>
        <w:tc>
          <w:tcPr>
            <w:tcW w:w="2340" w:type="dxa"/>
            <w:noWrap/>
            <w:hideMark/>
          </w:tcPr>
          <w:p w14:paraId="53316936" w14:textId="77777777" w:rsidR="00CC2CC1" w:rsidRPr="000A4935" w:rsidRDefault="00CC2CC1" w:rsidP="00CC2CC1">
            <w:pPr>
              <w:rPr>
                <w:sz w:val="18"/>
                <w:szCs w:val="18"/>
              </w:rPr>
            </w:pPr>
            <w:r w:rsidRPr="000A4935">
              <w:rPr>
                <w:sz w:val="18"/>
                <w:szCs w:val="18"/>
              </w:rPr>
              <w:t>StudentAssessment</w:t>
            </w:r>
          </w:p>
        </w:tc>
        <w:tc>
          <w:tcPr>
            <w:tcW w:w="4248" w:type="dxa"/>
            <w:noWrap/>
            <w:hideMark/>
          </w:tcPr>
          <w:p w14:paraId="299E0E4A" w14:textId="77777777" w:rsidR="00CC2CC1" w:rsidRPr="000A4935" w:rsidRDefault="00CC2CC1" w:rsidP="00CC2CC1">
            <w:pPr>
              <w:rPr>
                <w:sz w:val="18"/>
                <w:szCs w:val="18"/>
              </w:rPr>
            </w:pPr>
            <w:r w:rsidRPr="000A4935">
              <w:rPr>
                <w:sz w:val="18"/>
                <w:szCs w:val="18"/>
              </w:rPr>
              <w:t>studentAssessmentAssociation</w:t>
            </w:r>
          </w:p>
        </w:tc>
      </w:tr>
      <w:tr w:rsidR="001F26B5" w:rsidRPr="000A4935" w14:paraId="22302E85" w14:textId="77777777" w:rsidTr="00EF6605">
        <w:trPr>
          <w:trHeight w:val="300"/>
        </w:trPr>
        <w:tc>
          <w:tcPr>
            <w:tcW w:w="2268" w:type="dxa"/>
            <w:noWrap/>
            <w:hideMark/>
          </w:tcPr>
          <w:p w14:paraId="4FD879A7" w14:textId="77777777" w:rsidR="00CC2CC1" w:rsidRPr="000A4935" w:rsidRDefault="00CC2CC1" w:rsidP="00CC2CC1">
            <w:pPr>
              <w:rPr>
                <w:sz w:val="18"/>
                <w:szCs w:val="18"/>
              </w:rPr>
            </w:pPr>
            <w:r w:rsidRPr="000A4935">
              <w:rPr>
                <w:sz w:val="18"/>
                <w:szCs w:val="18"/>
              </w:rPr>
              <w:t>Interchange-StudentAssessment</w:t>
            </w:r>
          </w:p>
        </w:tc>
        <w:tc>
          <w:tcPr>
            <w:tcW w:w="2340" w:type="dxa"/>
            <w:noWrap/>
            <w:hideMark/>
          </w:tcPr>
          <w:p w14:paraId="3EBFEDC9" w14:textId="77777777" w:rsidR="00CC2CC1" w:rsidRPr="000A4935" w:rsidRDefault="00CC2CC1" w:rsidP="00CC2CC1">
            <w:pPr>
              <w:rPr>
                <w:sz w:val="18"/>
                <w:szCs w:val="18"/>
              </w:rPr>
            </w:pPr>
            <w:r w:rsidRPr="000A4935">
              <w:rPr>
                <w:sz w:val="18"/>
                <w:szCs w:val="18"/>
              </w:rPr>
              <w:t>StudentObjectiveAssessment</w:t>
            </w:r>
          </w:p>
        </w:tc>
        <w:tc>
          <w:tcPr>
            <w:tcW w:w="4248" w:type="dxa"/>
            <w:noWrap/>
            <w:hideMark/>
          </w:tcPr>
          <w:p w14:paraId="641203FF" w14:textId="77777777" w:rsidR="00CC2CC1" w:rsidRPr="000A4935" w:rsidRDefault="00CC2CC1" w:rsidP="00CC2CC1">
            <w:pPr>
              <w:rPr>
                <w:sz w:val="18"/>
                <w:szCs w:val="18"/>
              </w:rPr>
            </w:pPr>
            <w:r w:rsidRPr="000A4935">
              <w:rPr>
                <w:sz w:val="18"/>
                <w:szCs w:val="18"/>
              </w:rPr>
              <w:t>studentAssessmentAssociation/studentObjectiveAssessment</w:t>
            </w:r>
          </w:p>
        </w:tc>
      </w:tr>
      <w:tr w:rsidR="001F26B5" w:rsidRPr="000A4935" w14:paraId="74D5B3FB" w14:textId="77777777" w:rsidTr="00EF6605">
        <w:trPr>
          <w:trHeight w:val="300"/>
        </w:trPr>
        <w:tc>
          <w:tcPr>
            <w:tcW w:w="2268" w:type="dxa"/>
            <w:noWrap/>
            <w:hideMark/>
          </w:tcPr>
          <w:p w14:paraId="2D7578D6" w14:textId="77777777" w:rsidR="00CC2CC1" w:rsidRPr="000A4935" w:rsidRDefault="00CC2CC1" w:rsidP="00CC2CC1">
            <w:pPr>
              <w:rPr>
                <w:sz w:val="18"/>
                <w:szCs w:val="18"/>
              </w:rPr>
            </w:pPr>
            <w:r w:rsidRPr="000A4935">
              <w:rPr>
                <w:sz w:val="18"/>
                <w:szCs w:val="18"/>
              </w:rPr>
              <w:t>Interchange-StudentAttendance</w:t>
            </w:r>
          </w:p>
        </w:tc>
        <w:tc>
          <w:tcPr>
            <w:tcW w:w="2340" w:type="dxa"/>
            <w:noWrap/>
            <w:hideMark/>
          </w:tcPr>
          <w:p w14:paraId="0EA97F63" w14:textId="77777777" w:rsidR="00CC2CC1" w:rsidRPr="000A4935" w:rsidRDefault="00CC2CC1" w:rsidP="00CC2CC1">
            <w:pPr>
              <w:rPr>
                <w:sz w:val="18"/>
                <w:szCs w:val="18"/>
              </w:rPr>
            </w:pPr>
            <w:r w:rsidRPr="000A4935">
              <w:rPr>
                <w:sz w:val="18"/>
                <w:szCs w:val="18"/>
              </w:rPr>
              <w:t>AttendanceEvent</w:t>
            </w:r>
          </w:p>
        </w:tc>
        <w:tc>
          <w:tcPr>
            <w:tcW w:w="4248" w:type="dxa"/>
            <w:noWrap/>
            <w:hideMark/>
          </w:tcPr>
          <w:p w14:paraId="1788C40C" w14:textId="77777777" w:rsidR="00CC2CC1" w:rsidRPr="000A4935" w:rsidRDefault="00CC2CC1" w:rsidP="00CC2CC1">
            <w:pPr>
              <w:rPr>
                <w:sz w:val="18"/>
                <w:szCs w:val="18"/>
              </w:rPr>
            </w:pPr>
            <w:r w:rsidRPr="000A4935">
              <w:rPr>
                <w:sz w:val="18"/>
                <w:szCs w:val="18"/>
              </w:rPr>
              <w:t>dailyAttendance</w:t>
            </w:r>
          </w:p>
        </w:tc>
      </w:tr>
      <w:tr w:rsidR="001F26B5" w:rsidRPr="000A4935" w14:paraId="0128E927" w14:textId="77777777" w:rsidTr="00EF6605">
        <w:trPr>
          <w:trHeight w:val="300"/>
        </w:trPr>
        <w:tc>
          <w:tcPr>
            <w:tcW w:w="2268" w:type="dxa"/>
            <w:noWrap/>
            <w:hideMark/>
          </w:tcPr>
          <w:p w14:paraId="4566AA28" w14:textId="77777777" w:rsidR="00CC2CC1" w:rsidRPr="000A4935" w:rsidRDefault="00CC2CC1" w:rsidP="00CC2CC1">
            <w:pPr>
              <w:rPr>
                <w:sz w:val="18"/>
                <w:szCs w:val="18"/>
              </w:rPr>
            </w:pPr>
            <w:r w:rsidRPr="000A4935">
              <w:rPr>
                <w:sz w:val="18"/>
                <w:szCs w:val="18"/>
              </w:rPr>
              <w:t>Interchange-StudentCohort</w:t>
            </w:r>
          </w:p>
        </w:tc>
        <w:tc>
          <w:tcPr>
            <w:tcW w:w="2340" w:type="dxa"/>
            <w:noWrap/>
            <w:hideMark/>
          </w:tcPr>
          <w:p w14:paraId="0E9A91AF" w14:textId="77777777" w:rsidR="00CC2CC1" w:rsidRPr="000A4935" w:rsidRDefault="00CC2CC1" w:rsidP="00CC2CC1">
            <w:pPr>
              <w:rPr>
                <w:sz w:val="18"/>
                <w:szCs w:val="18"/>
              </w:rPr>
            </w:pPr>
            <w:r w:rsidRPr="000A4935">
              <w:rPr>
                <w:sz w:val="18"/>
                <w:szCs w:val="18"/>
              </w:rPr>
              <w:t>Cohort</w:t>
            </w:r>
          </w:p>
        </w:tc>
        <w:tc>
          <w:tcPr>
            <w:tcW w:w="4248" w:type="dxa"/>
            <w:noWrap/>
            <w:hideMark/>
          </w:tcPr>
          <w:p w14:paraId="5AD38F2F" w14:textId="77777777" w:rsidR="00CC2CC1" w:rsidRPr="000A4935" w:rsidRDefault="00CC2CC1" w:rsidP="00CC2CC1">
            <w:pPr>
              <w:rPr>
                <w:sz w:val="18"/>
                <w:szCs w:val="18"/>
              </w:rPr>
            </w:pPr>
            <w:r w:rsidRPr="000A4935">
              <w:rPr>
                <w:sz w:val="18"/>
                <w:szCs w:val="18"/>
              </w:rPr>
              <w:t>cohort</w:t>
            </w:r>
          </w:p>
        </w:tc>
      </w:tr>
      <w:tr w:rsidR="001F26B5" w:rsidRPr="000A4935" w14:paraId="5A0675C1" w14:textId="77777777" w:rsidTr="00EF6605">
        <w:trPr>
          <w:trHeight w:val="300"/>
        </w:trPr>
        <w:tc>
          <w:tcPr>
            <w:tcW w:w="2268" w:type="dxa"/>
            <w:noWrap/>
            <w:hideMark/>
          </w:tcPr>
          <w:p w14:paraId="19851FF0" w14:textId="77777777" w:rsidR="00CC2CC1" w:rsidRPr="000A4935" w:rsidRDefault="00CC2CC1" w:rsidP="00CC2CC1">
            <w:pPr>
              <w:rPr>
                <w:sz w:val="18"/>
                <w:szCs w:val="18"/>
              </w:rPr>
            </w:pPr>
            <w:r w:rsidRPr="000A4935">
              <w:rPr>
                <w:sz w:val="18"/>
                <w:szCs w:val="18"/>
              </w:rPr>
              <w:t>Interchange-StudentCohort</w:t>
            </w:r>
          </w:p>
        </w:tc>
        <w:tc>
          <w:tcPr>
            <w:tcW w:w="2340" w:type="dxa"/>
            <w:noWrap/>
            <w:hideMark/>
          </w:tcPr>
          <w:p w14:paraId="2326F875" w14:textId="77777777" w:rsidR="00CC2CC1" w:rsidRPr="000A4935" w:rsidRDefault="00CC2CC1" w:rsidP="00CC2CC1">
            <w:pPr>
              <w:rPr>
                <w:sz w:val="18"/>
                <w:szCs w:val="18"/>
              </w:rPr>
            </w:pPr>
            <w:r w:rsidRPr="000A4935">
              <w:rPr>
                <w:sz w:val="18"/>
                <w:szCs w:val="18"/>
              </w:rPr>
              <w:t>StudentCohortAssociation</w:t>
            </w:r>
          </w:p>
        </w:tc>
        <w:tc>
          <w:tcPr>
            <w:tcW w:w="4248" w:type="dxa"/>
            <w:noWrap/>
            <w:hideMark/>
          </w:tcPr>
          <w:p w14:paraId="29165D4F" w14:textId="77777777" w:rsidR="00CC2CC1" w:rsidRPr="000A4935" w:rsidRDefault="00CC2CC1" w:rsidP="00CC2CC1">
            <w:pPr>
              <w:rPr>
                <w:sz w:val="18"/>
                <w:szCs w:val="18"/>
              </w:rPr>
            </w:pPr>
            <w:r w:rsidRPr="000A4935">
              <w:rPr>
                <w:sz w:val="18"/>
                <w:szCs w:val="18"/>
              </w:rPr>
              <w:t>studentCohortAssociation</w:t>
            </w:r>
          </w:p>
        </w:tc>
      </w:tr>
      <w:tr w:rsidR="001F26B5" w:rsidRPr="000A4935" w14:paraId="1AE65D5C" w14:textId="77777777" w:rsidTr="00EF6605">
        <w:trPr>
          <w:trHeight w:val="280"/>
        </w:trPr>
        <w:tc>
          <w:tcPr>
            <w:tcW w:w="2268" w:type="dxa"/>
            <w:noWrap/>
            <w:hideMark/>
          </w:tcPr>
          <w:p w14:paraId="44E04B56" w14:textId="77777777" w:rsidR="00CC2CC1" w:rsidRPr="000A4935" w:rsidRDefault="00CC2CC1" w:rsidP="00CC2CC1">
            <w:pPr>
              <w:rPr>
                <w:sz w:val="18"/>
                <w:szCs w:val="18"/>
              </w:rPr>
            </w:pPr>
            <w:r w:rsidRPr="000A4935">
              <w:rPr>
                <w:sz w:val="18"/>
                <w:szCs w:val="18"/>
              </w:rPr>
              <w:t>Interchange-StudentDiscipline</w:t>
            </w:r>
          </w:p>
        </w:tc>
        <w:tc>
          <w:tcPr>
            <w:tcW w:w="2340" w:type="dxa"/>
            <w:noWrap/>
            <w:hideMark/>
          </w:tcPr>
          <w:p w14:paraId="6BB6F8B5" w14:textId="77777777" w:rsidR="00CC2CC1" w:rsidRPr="000A4935" w:rsidRDefault="00CC2CC1" w:rsidP="00CC2CC1">
            <w:pPr>
              <w:rPr>
                <w:sz w:val="18"/>
                <w:szCs w:val="18"/>
              </w:rPr>
            </w:pPr>
            <w:r w:rsidRPr="000A4935">
              <w:rPr>
                <w:sz w:val="18"/>
                <w:szCs w:val="18"/>
              </w:rPr>
              <w:t>BehaviorDescriptor</w:t>
            </w:r>
          </w:p>
        </w:tc>
        <w:tc>
          <w:tcPr>
            <w:tcW w:w="4248" w:type="dxa"/>
            <w:hideMark/>
          </w:tcPr>
          <w:p w14:paraId="6570291E" w14:textId="77777777" w:rsidR="00CC2CC1" w:rsidRPr="000A4935" w:rsidRDefault="00CC2CC1" w:rsidP="00CC2CC1">
            <w:pPr>
              <w:rPr>
                <w:sz w:val="18"/>
                <w:szCs w:val="18"/>
              </w:rPr>
            </w:pPr>
            <w:r w:rsidRPr="000A4935">
              <w:rPr>
                <w:sz w:val="18"/>
                <w:szCs w:val="18"/>
              </w:rPr>
              <w:t>disciplineIncident/behaviorDescriptor, studentDisciplineIncidentAssociation/behaviorDescriptor</w:t>
            </w:r>
          </w:p>
        </w:tc>
      </w:tr>
      <w:tr w:rsidR="001F26B5" w:rsidRPr="000A4935" w14:paraId="7466C6DD" w14:textId="77777777" w:rsidTr="00EF6605">
        <w:trPr>
          <w:trHeight w:val="280"/>
        </w:trPr>
        <w:tc>
          <w:tcPr>
            <w:tcW w:w="2268" w:type="dxa"/>
            <w:noWrap/>
            <w:hideMark/>
          </w:tcPr>
          <w:p w14:paraId="129856C2" w14:textId="77777777" w:rsidR="00CC2CC1" w:rsidRPr="000A4935" w:rsidRDefault="00CC2CC1" w:rsidP="00CC2CC1">
            <w:pPr>
              <w:rPr>
                <w:sz w:val="18"/>
                <w:szCs w:val="18"/>
              </w:rPr>
            </w:pPr>
            <w:r w:rsidRPr="000A4935">
              <w:rPr>
                <w:sz w:val="18"/>
                <w:szCs w:val="18"/>
              </w:rPr>
              <w:t>Interchange-StudentDiscipline</w:t>
            </w:r>
          </w:p>
        </w:tc>
        <w:tc>
          <w:tcPr>
            <w:tcW w:w="2340" w:type="dxa"/>
            <w:noWrap/>
            <w:hideMark/>
          </w:tcPr>
          <w:p w14:paraId="79451D20" w14:textId="77777777" w:rsidR="00CC2CC1" w:rsidRPr="000A4935" w:rsidRDefault="00CC2CC1" w:rsidP="00CC2CC1">
            <w:pPr>
              <w:rPr>
                <w:sz w:val="18"/>
                <w:szCs w:val="18"/>
              </w:rPr>
            </w:pPr>
            <w:r w:rsidRPr="000A4935">
              <w:rPr>
                <w:sz w:val="18"/>
                <w:szCs w:val="18"/>
              </w:rPr>
              <w:t>DisciplineDescriptor</w:t>
            </w:r>
          </w:p>
        </w:tc>
        <w:tc>
          <w:tcPr>
            <w:tcW w:w="4248" w:type="dxa"/>
            <w:hideMark/>
          </w:tcPr>
          <w:p w14:paraId="6B7B4DDB" w14:textId="77777777" w:rsidR="00CC2CC1" w:rsidRPr="000A4935" w:rsidRDefault="00CC2CC1" w:rsidP="00CC2CC1">
            <w:pPr>
              <w:rPr>
                <w:sz w:val="18"/>
                <w:szCs w:val="18"/>
              </w:rPr>
            </w:pPr>
            <w:r w:rsidRPr="000A4935">
              <w:rPr>
                <w:sz w:val="18"/>
                <w:szCs w:val="18"/>
              </w:rPr>
              <w:t>disciplineAction/disciplines</w:t>
            </w:r>
          </w:p>
        </w:tc>
      </w:tr>
      <w:tr w:rsidR="001F26B5" w:rsidRPr="000A4935" w14:paraId="1E9B47CE" w14:textId="77777777" w:rsidTr="00EF6605">
        <w:trPr>
          <w:trHeight w:val="300"/>
        </w:trPr>
        <w:tc>
          <w:tcPr>
            <w:tcW w:w="2268" w:type="dxa"/>
            <w:noWrap/>
            <w:hideMark/>
          </w:tcPr>
          <w:p w14:paraId="25E7F350" w14:textId="77777777" w:rsidR="00CC2CC1" w:rsidRPr="000A4935" w:rsidRDefault="00CC2CC1" w:rsidP="00CC2CC1">
            <w:pPr>
              <w:rPr>
                <w:sz w:val="18"/>
                <w:szCs w:val="18"/>
              </w:rPr>
            </w:pPr>
            <w:r w:rsidRPr="000A4935">
              <w:rPr>
                <w:sz w:val="18"/>
                <w:szCs w:val="18"/>
              </w:rPr>
              <w:t>Interchange-StudentDiscipline</w:t>
            </w:r>
          </w:p>
        </w:tc>
        <w:tc>
          <w:tcPr>
            <w:tcW w:w="2340" w:type="dxa"/>
            <w:noWrap/>
            <w:hideMark/>
          </w:tcPr>
          <w:p w14:paraId="4E6E149C" w14:textId="77777777" w:rsidR="00CC2CC1" w:rsidRPr="000A4935" w:rsidRDefault="00CC2CC1" w:rsidP="00CC2CC1">
            <w:pPr>
              <w:rPr>
                <w:sz w:val="18"/>
                <w:szCs w:val="18"/>
              </w:rPr>
            </w:pPr>
            <w:r w:rsidRPr="000A4935">
              <w:rPr>
                <w:sz w:val="18"/>
                <w:szCs w:val="18"/>
              </w:rPr>
              <w:t>DisciplineAction</w:t>
            </w:r>
          </w:p>
        </w:tc>
        <w:tc>
          <w:tcPr>
            <w:tcW w:w="4248" w:type="dxa"/>
            <w:noWrap/>
            <w:hideMark/>
          </w:tcPr>
          <w:p w14:paraId="701988A0" w14:textId="77777777" w:rsidR="00CC2CC1" w:rsidRPr="000A4935" w:rsidRDefault="00CC2CC1" w:rsidP="00CC2CC1">
            <w:pPr>
              <w:rPr>
                <w:sz w:val="18"/>
                <w:szCs w:val="18"/>
              </w:rPr>
            </w:pPr>
            <w:r w:rsidRPr="000A4935">
              <w:rPr>
                <w:sz w:val="18"/>
                <w:szCs w:val="18"/>
              </w:rPr>
              <w:t>disciplineAction</w:t>
            </w:r>
          </w:p>
        </w:tc>
      </w:tr>
      <w:tr w:rsidR="001F26B5" w:rsidRPr="000A4935" w14:paraId="4F21E0DB" w14:textId="77777777" w:rsidTr="00EF6605">
        <w:trPr>
          <w:trHeight w:val="300"/>
        </w:trPr>
        <w:tc>
          <w:tcPr>
            <w:tcW w:w="2268" w:type="dxa"/>
            <w:noWrap/>
            <w:hideMark/>
          </w:tcPr>
          <w:p w14:paraId="461E700B" w14:textId="77777777" w:rsidR="00CC2CC1" w:rsidRPr="000A4935" w:rsidRDefault="00CC2CC1" w:rsidP="00CC2CC1">
            <w:pPr>
              <w:rPr>
                <w:sz w:val="18"/>
                <w:szCs w:val="18"/>
              </w:rPr>
            </w:pPr>
            <w:r w:rsidRPr="000A4935">
              <w:rPr>
                <w:sz w:val="18"/>
                <w:szCs w:val="18"/>
              </w:rPr>
              <w:t>Interchange-StudentDiscipline</w:t>
            </w:r>
          </w:p>
        </w:tc>
        <w:tc>
          <w:tcPr>
            <w:tcW w:w="2340" w:type="dxa"/>
            <w:noWrap/>
            <w:hideMark/>
          </w:tcPr>
          <w:p w14:paraId="18BD3768" w14:textId="77777777" w:rsidR="00CC2CC1" w:rsidRPr="000A4935" w:rsidRDefault="00CC2CC1" w:rsidP="00CC2CC1">
            <w:pPr>
              <w:rPr>
                <w:sz w:val="18"/>
                <w:szCs w:val="18"/>
              </w:rPr>
            </w:pPr>
            <w:r w:rsidRPr="000A4935">
              <w:rPr>
                <w:sz w:val="18"/>
                <w:szCs w:val="18"/>
              </w:rPr>
              <w:t>DisciplineIncident</w:t>
            </w:r>
          </w:p>
        </w:tc>
        <w:tc>
          <w:tcPr>
            <w:tcW w:w="4248" w:type="dxa"/>
            <w:noWrap/>
            <w:hideMark/>
          </w:tcPr>
          <w:p w14:paraId="2E03495B" w14:textId="77777777" w:rsidR="00CC2CC1" w:rsidRPr="000A4935" w:rsidRDefault="00CC2CC1" w:rsidP="00CC2CC1">
            <w:pPr>
              <w:rPr>
                <w:sz w:val="18"/>
                <w:szCs w:val="18"/>
              </w:rPr>
            </w:pPr>
            <w:r w:rsidRPr="000A4935">
              <w:rPr>
                <w:sz w:val="18"/>
                <w:szCs w:val="18"/>
              </w:rPr>
              <w:t>disciplineIncident</w:t>
            </w:r>
          </w:p>
        </w:tc>
      </w:tr>
      <w:tr w:rsidR="001F26B5" w:rsidRPr="000A4935" w14:paraId="3E8863BF" w14:textId="77777777" w:rsidTr="00EF6605">
        <w:trPr>
          <w:trHeight w:val="300"/>
        </w:trPr>
        <w:tc>
          <w:tcPr>
            <w:tcW w:w="2268" w:type="dxa"/>
            <w:noWrap/>
            <w:hideMark/>
          </w:tcPr>
          <w:p w14:paraId="61BBFF42" w14:textId="77777777" w:rsidR="00CC2CC1" w:rsidRPr="000A4935" w:rsidRDefault="00CC2CC1" w:rsidP="00CC2CC1">
            <w:pPr>
              <w:rPr>
                <w:sz w:val="18"/>
                <w:szCs w:val="18"/>
              </w:rPr>
            </w:pPr>
            <w:r w:rsidRPr="000A4935">
              <w:rPr>
                <w:sz w:val="18"/>
                <w:szCs w:val="18"/>
              </w:rPr>
              <w:t>Interchange-StudentDiscipline</w:t>
            </w:r>
          </w:p>
        </w:tc>
        <w:tc>
          <w:tcPr>
            <w:tcW w:w="2340" w:type="dxa"/>
            <w:noWrap/>
            <w:hideMark/>
          </w:tcPr>
          <w:p w14:paraId="043C6EAE" w14:textId="77777777" w:rsidR="00CC2CC1" w:rsidRPr="000A4935" w:rsidRDefault="00CC2CC1" w:rsidP="00CC2CC1">
            <w:pPr>
              <w:rPr>
                <w:sz w:val="18"/>
                <w:szCs w:val="18"/>
              </w:rPr>
            </w:pPr>
            <w:r w:rsidRPr="000A4935">
              <w:rPr>
                <w:sz w:val="18"/>
                <w:szCs w:val="18"/>
              </w:rPr>
              <w:t>StudentDisciplineIncidentAssociation</w:t>
            </w:r>
          </w:p>
        </w:tc>
        <w:tc>
          <w:tcPr>
            <w:tcW w:w="4248" w:type="dxa"/>
            <w:noWrap/>
            <w:hideMark/>
          </w:tcPr>
          <w:p w14:paraId="1D6ECBAD" w14:textId="77777777" w:rsidR="00CC2CC1" w:rsidRPr="000A4935" w:rsidRDefault="00CC2CC1" w:rsidP="00CC2CC1">
            <w:pPr>
              <w:rPr>
                <w:sz w:val="18"/>
                <w:szCs w:val="18"/>
              </w:rPr>
            </w:pPr>
            <w:r w:rsidRPr="000A4935">
              <w:rPr>
                <w:sz w:val="18"/>
                <w:szCs w:val="18"/>
              </w:rPr>
              <w:t>studentDisciplineIncidentAssociation</w:t>
            </w:r>
          </w:p>
        </w:tc>
      </w:tr>
      <w:tr w:rsidR="001F26B5" w:rsidRPr="000A4935" w14:paraId="6EF6293A" w14:textId="77777777" w:rsidTr="00EF6605">
        <w:trPr>
          <w:trHeight w:val="300"/>
        </w:trPr>
        <w:tc>
          <w:tcPr>
            <w:tcW w:w="2268" w:type="dxa"/>
            <w:noWrap/>
            <w:hideMark/>
          </w:tcPr>
          <w:p w14:paraId="11675D32" w14:textId="77777777" w:rsidR="00CC2CC1" w:rsidRPr="000A4935" w:rsidRDefault="00CC2CC1" w:rsidP="00CC2CC1">
            <w:pPr>
              <w:rPr>
                <w:sz w:val="18"/>
                <w:szCs w:val="18"/>
              </w:rPr>
            </w:pPr>
            <w:r w:rsidRPr="000A4935">
              <w:rPr>
                <w:sz w:val="18"/>
                <w:szCs w:val="18"/>
              </w:rPr>
              <w:t>Interchange-StudentEnrollment</w:t>
            </w:r>
          </w:p>
        </w:tc>
        <w:tc>
          <w:tcPr>
            <w:tcW w:w="2340" w:type="dxa"/>
            <w:noWrap/>
            <w:hideMark/>
          </w:tcPr>
          <w:p w14:paraId="456F1397" w14:textId="77777777" w:rsidR="00CC2CC1" w:rsidRPr="000A4935" w:rsidRDefault="00CC2CC1" w:rsidP="00CC2CC1">
            <w:pPr>
              <w:rPr>
                <w:sz w:val="18"/>
                <w:szCs w:val="18"/>
              </w:rPr>
            </w:pPr>
            <w:r w:rsidRPr="000A4935">
              <w:rPr>
                <w:sz w:val="18"/>
                <w:szCs w:val="18"/>
              </w:rPr>
              <w:t>GraduationPlan</w:t>
            </w:r>
          </w:p>
        </w:tc>
        <w:tc>
          <w:tcPr>
            <w:tcW w:w="4248" w:type="dxa"/>
            <w:noWrap/>
            <w:hideMark/>
          </w:tcPr>
          <w:p w14:paraId="514F6C2F" w14:textId="77777777" w:rsidR="00CC2CC1" w:rsidRPr="000A4935" w:rsidRDefault="00CC2CC1" w:rsidP="00CC2CC1">
            <w:pPr>
              <w:rPr>
                <w:sz w:val="18"/>
                <w:szCs w:val="18"/>
              </w:rPr>
            </w:pPr>
            <w:r w:rsidRPr="000A4935">
              <w:rPr>
                <w:sz w:val="18"/>
                <w:szCs w:val="18"/>
              </w:rPr>
              <w:t>graduationPlan</w:t>
            </w:r>
          </w:p>
        </w:tc>
      </w:tr>
      <w:tr w:rsidR="001F26B5" w:rsidRPr="000A4935" w14:paraId="0EC9FF76" w14:textId="77777777" w:rsidTr="00EF6605">
        <w:trPr>
          <w:trHeight w:val="300"/>
        </w:trPr>
        <w:tc>
          <w:tcPr>
            <w:tcW w:w="2268" w:type="dxa"/>
            <w:noWrap/>
            <w:hideMark/>
          </w:tcPr>
          <w:p w14:paraId="74989452" w14:textId="77777777" w:rsidR="00CC2CC1" w:rsidRPr="000A4935" w:rsidRDefault="00CC2CC1" w:rsidP="00CC2CC1">
            <w:pPr>
              <w:rPr>
                <w:sz w:val="18"/>
                <w:szCs w:val="18"/>
              </w:rPr>
            </w:pPr>
            <w:r w:rsidRPr="000A4935">
              <w:rPr>
                <w:sz w:val="18"/>
                <w:szCs w:val="18"/>
              </w:rPr>
              <w:t>Interchange-StudentEnrollment</w:t>
            </w:r>
          </w:p>
        </w:tc>
        <w:tc>
          <w:tcPr>
            <w:tcW w:w="2340" w:type="dxa"/>
            <w:noWrap/>
            <w:hideMark/>
          </w:tcPr>
          <w:p w14:paraId="1C7F108B" w14:textId="77777777" w:rsidR="00CC2CC1" w:rsidRPr="000A4935" w:rsidRDefault="00CC2CC1" w:rsidP="00CC2CC1">
            <w:pPr>
              <w:rPr>
                <w:sz w:val="18"/>
                <w:szCs w:val="18"/>
              </w:rPr>
            </w:pPr>
            <w:r w:rsidRPr="000A4935">
              <w:rPr>
                <w:sz w:val="18"/>
                <w:szCs w:val="18"/>
              </w:rPr>
              <w:t>StudentSectionAssociation</w:t>
            </w:r>
          </w:p>
        </w:tc>
        <w:tc>
          <w:tcPr>
            <w:tcW w:w="4248" w:type="dxa"/>
            <w:noWrap/>
            <w:hideMark/>
          </w:tcPr>
          <w:p w14:paraId="51AA569F" w14:textId="77777777" w:rsidR="00CC2CC1" w:rsidRPr="000A4935" w:rsidRDefault="00CC2CC1" w:rsidP="00CC2CC1">
            <w:pPr>
              <w:rPr>
                <w:sz w:val="18"/>
                <w:szCs w:val="18"/>
              </w:rPr>
            </w:pPr>
            <w:r w:rsidRPr="000A4935">
              <w:rPr>
                <w:sz w:val="18"/>
                <w:szCs w:val="18"/>
              </w:rPr>
              <w:t>studentSectionAssociation</w:t>
            </w:r>
          </w:p>
        </w:tc>
      </w:tr>
      <w:tr w:rsidR="001F26B5" w:rsidRPr="000A4935" w14:paraId="7DBD4E05" w14:textId="77777777" w:rsidTr="00EF6605">
        <w:trPr>
          <w:trHeight w:val="300"/>
        </w:trPr>
        <w:tc>
          <w:tcPr>
            <w:tcW w:w="2268" w:type="dxa"/>
            <w:noWrap/>
            <w:hideMark/>
          </w:tcPr>
          <w:p w14:paraId="765A0258" w14:textId="77777777" w:rsidR="00CC2CC1" w:rsidRPr="000A4935" w:rsidRDefault="00CC2CC1" w:rsidP="00CC2CC1">
            <w:pPr>
              <w:rPr>
                <w:sz w:val="18"/>
                <w:szCs w:val="18"/>
              </w:rPr>
            </w:pPr>
            <w:r w:rsidRPr="000A4935">
              <w:rPr>
                <w:sz w:val="18"/>
                <w:szCs w:val="18"/>
              </w:rPr>
              <w:t>Interchange-StudentEnrollment</w:t>
            </w:r>
          </w:p>
        </w:tc>
        <w:tc>
          <w:tcPr>
            <w:tcW w:w="2340" w:type="dxa"/>
            <w:noWrap/>
            <w:hideMark/>
          </w:tcPr>
          <w:p w14:paraId="7618D7D0" w14:textId="77777777" w:rsidR="00CC2CC1" w:rsidRPr="000A4935" w:rsidRDefault="00CC2CC1" w:rsidP="00CC2CC1">
            <w:pPr>
              <w:rPr>
                <w:sz w:val="18"/>
                <w:szCs w:val="18"/>
              </w:rPr>
            </w:pPr>
            <w:r w:rsidRPr="000A4935">
              <w:rPr>
                <w:sz w:val="18"/>
                <w:szCs w:val="18"/>
              </w:rPr>
              <w:t>StudentSchoolAssociation</w:t>
            </w:r>
          </w:p>
        </w:tc>
        <w:tc>
          <w:tcPr>
            <w:tcW w:w="4248" w:type="dxa"/>
            <w:noWrap/>
            <w:hideMark/>
          </w:tcPr>
          <w:p w14:paraId="321C2B7E" w14:textId="77777777" w:rsidR="00CC2CC1" w:rsidRPr="000A4935" w:rsidRDefault="00CC2CC1" w:rsidP="00CC2CC1">
            <w:pPr>
              <w:rPr>
                <w:sz w:val="18"/>
                <w:szCs w:val="18"/>
              </w:rPr>
            </w:pPr>
            <w:r w:rsidRPr="000A4935">
              <w:rPr>
                <w:sz w:val="18"/>
                <w:szCs w:val="18"/>
              </w:rPr>
              <w:t>studentSchoolAssociation</w:t>
            </w:r>
          </w:p>
        </w:tc>
      </w:tr>
      <w:tr w:rsidR="001F26B5" w:rsidRPr="000A4935" w14:paraId="547FF1AA" w14:textId="77777777" w:rsidTr="00EF6605">
        <w:trPr>
          <w:trHeight w:val="300"/>
        </w:trPr>
        <w:tc>
          <w:tcPr>
            <w:tcW w:w="2268" w:type="dxa"/>
            <w:noWrap/>
            <w:hideMark/>
          </w:tcPr>
          <w:p w14:paraId="6267206F" w14:textId="77777777" w:rsidR="00CC2CC1" w:rsidRPr="000A4935" w:rsidRDefault="00CC2CC1" w:rsidP="00CC2CC1">
            <w:pPr>
              <w:rPr>
                <w:sz w:val="18"/>
                <w:szCs w:val="18"/>
              </w:rPr>
            </w:pPr>
            <w:r w:rsidRPr="000A4935">
              <w:rPr>
                <w:sz w:val="18"/>
                <w:szCs w:val="18"/>
              </w:rPr>
              <w:t>Interchange-StudentGrade</w:t>
            </w:r>
          </w:p>
        </w:tc>
        <w:tc>
          <w:tcPr>
            <w:tcW w:w="2340" w:type="dxa"/>
            <w:noWrap/>
            <w:hideMark/>
          </w:tcPr>
          <w:p w14:paraId="29541DAA" w14:textId="77777777" w:rsidR="00CC2CC1" w:rsidRPr="000A4935" w:rsidRDefault="00CC2CC1" w:rsidP="00CC2CC1">
            <w:pPr>
              <w:rPr>
                <w:sz w:val="18"/>
                <w:szCs w:val="18"/>
              </w:rPr>
            </w:pPr>
            <w:r w:rsidRPr="000A4935">
              <w:rPr>
                <w:sz w:val="18"/>
                <w:szCs w:val="18"/>
              </w:rPr>
              <w:t>Diploma</w:t>
            </w:r>
          </w:p>
        </w:tc>
        <w:tc>
          <w:tcPr>
            <w:tcW w:w="4248" w:type="dxa"/>
            <w:noWrap/>
            <w:hideMark/>
          </w:tcPr>
          <w:p w14:paraId="1B02C659" w14:textId="77777777" w:rsidR="00CC2CC1" w:rsidRPr="000A4935" w:rsidRDefault="00CC2CC1" w:rsidP="00CC2CC1">
            <w:pPr>
              <w:rPr>
                <w:sz w:val="18"/>
                <w:szCs w:val="18"/>
              </w:rPr>
            </w:pPr>
            <w:r w:rsidRPr="000A4935">
              <w:rPr>
                <w:sz w:val="18"/>
                <w:szCs w:val="18"/>
              </w:rPr>
              <w:t>diploma</w:t>
            </w:r>
          </w:p>
        </w:tc>
      </w:tr>
      <w:tr w:rsidR="001F26B5" w:rsidRPr="000A4935" w14:paraId="435CEB70" w14:textId="77777777" w:rsidTr="00EF6605">
        <w:trPr>
          <w:trHeight w:val="300"/>
        </w:trPr>
        <w:tc>
          <w:tcPr>
            <w:tcW w:w="2268" w:type="dxa"/>
            <w:noWrap/>
            <w:hideMark/>
          </w:tcPr>
          <w:p w14:paraId="4B66DC7A" w14:textId="77777777" w:rsidR="00CC2CC1" w:rsidRPr="000A4935" w:rsidRDefault="00CC2CC1" w:rsidP="00CC2CC1">
            <w:pPr>
              <w:rPr>
                <w:sz w:val="18"/>
                <w:szCs w:val="18"/>
              </w:rPr>
            </w:pPr>
            <w:r w:rsidRPr="000A4935">
              <w:rPr>
                <w:sz w:val="18"/>
                <w:szCs w:val="18"/>
              </w:rPr>
              <w:t>Interchange-StudentGrade</w:t>
            </w:r>
          </w:p>
        </w:tc>
        <w:tc>
          <w:tcPr>
            <w:tcW w:w="2340" w:type="dxa"/>
            <w:noWrap/>
            <w:hideMark/>
          </w:tcPr>
          <w:p w14:paraId="4425065E" w14:textId="77777777" w:rsidR="00CC2CC1" w:rsidRPr="000A4935" w:rsidRDefault="00CC2CC1" w:rsidP="00CC2CC1">
            <w:pPr>
              <w:rPr>
                <w:sz w:val="18"/>
                <w:szCs w:val="18"/>
              </w:rPr>
            </w:pPr>
            <w:r w:rsidRPr="000A4935">
              <w:rPr>
                <w:sz w:val="18"/>
                <w:szCs w:val="18"/>
              </w:rPr>
              <w:t>Grade</w:t>
            </w:r>
          </w:p>
        </w:tc>
        <w:tc>
          <w:tcPr>
            <w:tcW w:w="4248" w:type="dxa"/>
            <w:noWrap/>
            <w:hideMark/>
          </w:tcPr>
          <w:p w14:paraId="5B721A04" w14:textId="77777777" w:rsidR="00CC2CC1" w:rsidRPr="000A4935" w:rsidRDefault="00CC2CC1" w:rsidP="00CC2CC1">
            <w:pPr>
              <w:rPr>
                <w:sz w:val="18"/>
                <w:szCs w:val="18"/>
              </w:rPr>
            </w:pPr>
            <w:r w:rsidRPr="000A4935">
              <w:rPr>
                <w:sz w:val="18"/>
                <w:szCs w:val="18"/>
              </w:rPr>
              <w:t>grade</w:t>
            </w:r>
          </w:p>
        </w:tc>
      </w:tr>
      <w:tr w:rsidR="001F26B5" w:rsidRPr="000A4935" w14:paraId="75D1AA2F" w14:textId="77777777" w:rsidTr="00EF6605">
        <w:trPr>
          <w:trHeight w:val="300"/>
        </w:trPr>
        <w:tc>
          <w:tcPr>
            <w:tcW w:w="2268" w:type="dxa"/>
            <w:noWrap/>
            <w:hideMark/>
          </w:tcPr>
          <w:p w14:paraId="5EC0F550" w14:textId="77777777" w:rsidR="00CC2CC1" w:rsidRPr="000A4935" w:rsidRDefault="00CC2CC1" w:rsidP="00CC2CC1">
            <w:pPr>
              <w:rPr>
                <w:sz w:val="18"/>
                <w:szCs w:val="18"/>
              </w:rPr>
            </w:pPr>
            <w:r w:rsidRPr="000A4935">
              <w:rPr>
                <w:sz w:val="18"/>
                <w:szCs w:val="18"/>
              </w:rPr>
              <w:t>Interchange-StudentGrade</w:t>
            </w:r>
          </w:p>
        </w:tc>
        <w:tc>
          <w:tcPr>
            <w:tcW w:w="2340" w:type="dxa"/>
            <w:noWrap/>
            <w:hideMark/>
          </w:tcPr>
          <w:p w14:paraId="2B8FDECC" w14:textId="77777777" w:rsidR="00CC2CC1" w:rsidRPr="000A4935" w:rsidRDefault="00CC2CC1" w:rsidP="00CC2CC1">
            <w:pPr>
              <w:rPr>
                <w:sz w:val="18"/>
                <w:szCs w:val="18"/>
              </w:rPr>
            </w:pPr>
            <w:r w:rsidRPr="000A4935">
              <w:rPr>
                <w:sz w:val="18"/>
                <w:szCs w:val="18"/>
              </w:rPr>
              <w:t>ReportCard</w:t>
            </w:r>
          </w:p>
        </w:tc>
        <w:tc>
          <w:tcPr>
            <w:tcW w:w="4248" w:type="dxa"/>
            <w:noWrap/>
            <w:hideMark/>
          </w:tcPr>
          <w:p w14:paraId="4962FEB1" w14:textId="77777777" w:rsidR="00CC2CC1" w:rsidRPr="000A4935" w:rsidRDefault="00CC2CC1" w:rsidP="00CC2CC1">
            <w:pPr>
              <w:rPr>
                <w:sz w:val="18"/>
                <w:szCs w:val="18"/>
              </w:rPr>
            </w:pPr>
            <w:r w:rsidRPr="000A4935">
              <w:rPr>
                <w:sz w:val="18"/>
                <w:szCs w:val="18"/>
              </w:rPr>
              <w:t>---</w:t>
            </w:r>
          </w:p>
        </w:tc>
      </w:tr>
      <w:tr w:rsidR="001F26B5" w:rsidRPr="000A4935" w14:paraId="46C2DC04" w14:textId="77777777" w:rsidTr="00EF6605">
        <w:trPr>
          <w:trHeight w:val="300"/>
        </w:trPr>
        <w:tc>
          <w:tcPr>
            <w:tcW w:w="2268" w:type="dxa"/>
            <w:noWrap/>
            <w:hideMark/>
          </w:tcPr>
          <w:p w14:paraId="077ABDC5" w14:textId="77777777" w:rsidR="00CC2CC1" w:rsidRPr="000A4935" w:rsidRDefault="00CC2CC1" w:rsidP="00CC2CC1">
            <w:pPr>
              <w:rPr>
                <w:sz w:val="18"/>
                <w:szCs w:val="18"/>
              </w:rPr>
            </w:pPr>
            <w:r w:rsidRPr="000A4935">
              <w:rPr>
                <w:sz w:val="18"/>
                <w:szCs w:val="18"/>
              </w:rPr>
              <w:t>Interchange-StudentGrade</w:t>
            </w:r>
          </w:p>
        </w:tc>
        <w:tc>
          <w:tcPr>
            <w:tcW w:w="2340" w:type="dxa"/>
            <w:noWrap/>
            <w:hideMark/>
          </w:tcPr>
          <w:p w14:paraId="0ACEE93D" w14:textId="77777777" w:rsidR="00CC2CC1" w:rsidRPr="000A4935" w:rsidRDefault="00CC2CC1" w:rsidP="00CC2CC1">
            <w:pPr>
              <w:rPr>
                <w:sz w:val="18"/>
                <w:szCs w:val="18"/>
              </w:rPr>
            </w:pPr>
            <w:r w:rsidRPr="000A4935">
              <w:rPr>
                <w:sz w:val="18"/>
                <w:szCs w:val="18"/>
              </w:rPr>
              <w:t>StudentCompetency</w:t>
            </w:r>
          </w:p>
        </w:tc>
        <w:tc>
          <w:tcPr>
            <w:tcW w:w="4248" w:type="dxa"/>
            <w:noWrap/>
            <w:hideMark/>
          </w:tcPr>
          <w:p w14:paraId="3ED68541" w14:textId="77777777" w:rsidR="00CC2CC1" w:rsidRPr="000A4935" w:rsidRDefault="00CC2CC1" w:rsidP="00CC2CC1">
            <w:pPr>
              <w:rPr>
                <w:sz w:val="18"/>
                <w:szCs w:val="18"/>
              </w:rPr>
            </w:pPr>
            <w:r w:rsidRPr="000A4935">
              <w:rPr>
                <w:sz w:val="18"/>
                <w:szCs w:val="18"/>
              </w:rPr>
              <w:t>---</w:t>
            </w:r>
          </w:p>
        </w:tc>
      </w:tr>
      <w:tr w:rsidR="001F26B5" w:rsidRPr="000A4935" w14:paraId="2D2F1A4D" w14:textId="77777777" w:rsidTr="00EF6605">
        <w:trPr>
          <w:trHeight w:val="300"/>
        </w:trPr>
        <w:tc>
          <w:tcPr>
            <w:tcW w:w="2268" w:type="dxa"/>
            <w:noWrap/>
            <w:hideMark/>
          </w:tcPr>
          <w:p w14:paraId="3C7F5148" w14:textId="77777777" w:rsidR="00CC2CC1" w:rsidRPr="000A4935" w:rsidRDefault="00CC2CC1" w:rsidP="00CC2CC1">
            <w:pPr>
              <w:rPr>
                <w:sz w:val="18"/>
                <w:szCs w:val="18"/>
              </w:rPr>
            </w:pPr>
            <w:r w:rsidRPr="000A4935">
              <w:rPr>
                <w:sz w:val="18"/>
                <w:szCs w:val="18"/>
              </w:rPr>
              <w:t>Interchange-StudentGrade</w:t>
            </w:r>
          </w:p>
        </w:tc>
        <w:tc>
          <w:tcPr>
            <w:tcW w:w="2340" w:type="dxa"/>
            <w:noWrap/>
            <w:hideMark/>
          </w:tcPr>
          <w:p w14:paraId="7B5E0A19" w14:textId="77777777" w:rsidR="00CC2CC1" w:rsidRPr="000A4935" w:rsidRDefault="00CC2CC1" w:rsidP="00CC2CC1">
            <w:pPr>
              <w:rPr>
                <w:sz w:val="18"/>
                <w:szCs w:val="18"/>
              </w:rPr>
            </w:pPr>
            <w:r w:rsidRPr="000A4935">
              <w:rPr>
                <w:sz w:val="18"/>
                <w:szCs w:val="18"/>
              </w:rPr>
              <w:t>StudentCompetencyObjective</w:t>
            </w:r>
          </w:p>
        </w:tc>
        <w:tc>
          <w:tcPr>
            <w:tcW w:w="4248" w:type="dxa"/>
            <w:noWrap/>
            <w:hideMark/>
          </w:tcPr>
          <w:p w14:paraId="61B66434" w14:textId="77777777" w:rsidR="00CC2CC1" w:rsidRPr="000A4935" w:rsidRDefault="00CC2CC1" w:rsidP="00CC2CC1">
            <w:pPr>
              <w:rPr>
                <w:sz w:val="18"/>
                <w:szCs w:val="18"/>
              </w:rPr>
            </w:pPr>
            <w:r w:rsidRPr="000A4935">
              <w:rPr>
                <w:sz w:val="18"/>
                <w:szCs w:val="18"/>
              </w:rPr>
              <w:t>---</w:t>
            </w:r>
          </w:p>
        </w:tc>
      </w:tr>
      <w:tr w:rsidR="001F26B5" w:rsidRPr="000A4935" w14:paraId="001998AF" w14:textId="77777777" w:rsidTr="00EF6605">
        <w:trPr>
          <w:trHeight w:val="300"/>
        </w:trPr>
        <w:tc>
          <w:tcPr>
            <w:tcW w:w="2268" w:type="dxa"/>
            <w:noWrap/>
            <w:hideMark/>
          </w:tcPr>
          <w:p w14:paraId="0310B5AC" w14:textId="77777777" w:rsidR="00CC2CC1" w:rsidRPr="000A4935" w:rsidRDefault="00CC2CC1" w:rsidP="00CC2CC1">
            <w:pPr>
              <w:rPr>
                <w:sz w:val="18"/>
                <w:szCs w:val="18"/>
              </w:rPr>
            </w:pPr>
            <w:r w:rsidRPr="000A4935">
              <w:rPr>
                <w:sz w:val="18"/>
                <w:szCs w:val="18"/>
              </w:rPr>
              <w:t>Interchange-StudentGrade</w:t>
            </w:r>
          </w:p>
        </w:tc>
        <w:tc>
          <w:tcPr>
            <w:tcW w:w="2340" w:type="dxa"/>
            <w:noWrap/>
            <w:hideMark/>
          </w:tcPr>
          <w:p w14:paraId="331635B7" w14:textId="77777777" w:rsidR="00CC2CC1" w:rsidRPr="000A4935" w:rsidRDefault="00CC2CC1" w:rsidP="00CC2CC1">
            <w:pPr>
              <w:rPr>
                <w:sz w:val="18"/>
                <w:szCs w:val="18"/>
              </w:rPr>
            </w:pPr>
            <w:r w:rsidRPr="000A4935">
              <w:rPr>
                <w:sz w:val="18"/>
                <w:szCs w:val="18"/>
              </w:rPr>
              <w:t>CourseTranscript</w:t>
            </w:r>
          </w:p>
        </w:tc>
        <w:tc>
          <w:tcPr>
            <w:tcW w:w="4248" w:type="dxa"/>
            <w:noWrap/>
            <w:hideMark/>
          </w:tcPr>
          <w:p w14:paraId="76178A17" w14:textId="77777777" w:rsidR="00CC2CC1" w:rsidRPr="000A4935" w:rsidRDefault="00CC2CC1" w:rsidP="00CC2CC1">
            <w:pPr>
              <w:rPr>
                <w:sz w:val="18"/>
                <w:szCs w:val="18"/>
              </w:rPr>
            </w:pPr>
            <w:r w:rsidRPr="000A4935">
              <w:rPr>
                <w:sz w:val="18"/>
                <w:szCs w:val="18"/>
              </w:rPr>
              <w:t>studentTranscriptAssociation</w:t>
            </w:r>
          </w:p>
        </w:tc>
      </w:tr>
      <w:tr w:rsidR="001F26B5" w:rsidRPr="000A4935" w14:paraId="3693EE59" w14:textId="77777777" w:rsidTr="00EF6605">
        <w:trPr>
          <w:trHeight w:val="300"/>
        </w:trPr>
        <w:tc>
          <w:tcPr>
            <w:tcW w:w="2268" w:type="dxa"/>
            <w:noWrap/>
            <w:hideMark/>
          </w:tcPr>
          <w:p w14:paraId="71031CA8" w14:textId="77777777" w:rsidR="00CC2CC1" w:rsidRPr="000A4935" w:rsidRDefault="00CC2CC1" w:rsidP="00CC2CC1">
            <w:pPr>
              <w:rPr>
                <w:sz w:val="18"/>
                <w:szCs w:val="18"/>
              </w:rPr>
            </w:pPr>
            <w:r w:rsidRPr="000A4935">
              <w:rPr>
                <w:sz w:val="18"/>
                <w:szCs w:val="18"/>
              </w:rPr>
              <w:t>Interchange-</w:t>
            </w:r>
            <w:r w:rsidRPr="000A4935">
              <w:rPr>
                <w:sz w:val="18"/>
                <w:szCs w:val="18"/>
              </w:rPr>
              <w:lastRenderedPageBreak/>
              <w:t>StudentGrade</w:t>
            </w:r>
          </w:p>
        </w:tc>
        <w:tc>
          <w:tcPr>
            <w:tcW w:w="2340" w:type="dxa"/>
            <w:noWrap/>
            <w:hideMark/>
          </w:tcPr>
          <w:p w14:paraId="1F6F43E2" w14:textId="77777777" w:rsidR="00CC2CC1" w:rsidRPr="000A4935" w:rsidRDefault="00CC2CC1" w:rsidP="00CC2CC1">
            <w:pPr>
              <w:rPr>
                <w:sz w:val="18"/>
                <w:szCs w:val="18"/>
              </w:rPr>
            </w:pPr>
            <w:r w:rsidRPr="000A4935">
              <w:rPr>
                <w:sz w:val="18"/>
                <w:szCs w:val="18"/>
              </w:rPr>
              <w:lastRenderedPageBreak/>
              <w:t>GradebookEntry</w:t>
            </w:r>
          </w:p>
        </w:tc>
        <w:tc>
          <w:tcPr>
            <w:tcW w:w="4248" w:type="dxa"/>
            <w:noWrap/>
            <w:hideMark/>
          </w:tcPr>
          <w:p w14:paraId="0A8BF71E" w14:textId="77777777" w:rsidR="00CC2CC1" w:rsidRPr="000A4935" w:rsidRDefault="00CC2CC1" w:rsidP="00CC2CC1">
            <w:pPr>
              <w:rPr>
                <w:sz w:val="18"/>
                <w:szCs w:val="18"/>
              </w:rPr>
            </w:pPr>
            <w:r w:rsidRPr="000A4935">
              <w:rPr>
                <w:sz w:val="18"/>
                <w:szCs w:val="18"/>
              </w:rPr>
              <w:t>gradebookEntry</w:t>
            </w:r>
          </w:p>
        </w:tc>
      </w:tr>
      <w:tr w:rsidR="001F26B5" w:rsidRPr="000A4935" w14:paraId="65C5A9F1" w14:textId="77777777" w:rsidTr="00EF6605">
        <w:trPr>
          <w:trHeight w:val="300"/>
        </w:trPr>
        <w:tc>
          <w:tcPr>
            <w:tcW w:w="2268" w:type="dxa"/>
            <w:noWrap/>
            <w:hideMark/>
          </w:tcPr>
          <w:p w14:paraId="642BABDD" w14:textId="77777777" w:rsidR="00CC2CC1" w:rsidRPr="000A4935" w:rsidRDefault="00CC2CC1" w:rsidP="00CC2CC1">
            <w:pPr>
              <w:rPr>
                <w:sz w:val="18"/>
                <w:szCs w:val="18"/>
              </w:rPr>
            </w:pPr>
            <w:r w:rsidRPr="000A4935">
              <w:rPr>
                <w:sz w:val="18"/>
                <w:szCs w:val="18"/>
              </w:rPr>
              <w:lastRenderedPageBreak/>
              <w:t>Interchange-StudentGrade</w:t>
            </w:r>
          </w:p>
        </w:tc>
        <w:tc>
          <w:tcPr>
            <w:tcW w:w="2340" w:type="dxa"/>
            <w:noWrap/>
            <w:hideMark/>
          </w:tcPr>
          <w:p w14:paraId="7A6D2DD3" w14:textId="77777777" w:rsidR="00CC2CC1" w:rsidRPr="000A4935" w:rsidRDefault="00CC2CC1" w:rsidP="00CC2CC1">
            <w:pPr>
              <w:rPr>
                <w:sz w:val="18"/>
                <w:szCs w:val="18"/>
              </w:rPr>
            </w:pPr>
            <w:r w:rsidRPr="000A4935">
              <w:rPr>
                <w:sz w:val="18"/>
                <w:szCs w:val="18"/>
              </w:rPr>
              <w:t>StudentAcademicRecord</w:t>
            </w:r>
          </w:p>
        </w:tc>
        <w:tc>
          <w:tcPr>
            <w:tcW w:w="4248" w:type="dxa"/>
            <w:noWrap/>
            <w:hideMark/>
          </w:tcPr>
          <w:p w14:paraId="4983F11C" w14:textId="77777777" w:rsidR="00CC2CC1" w:rsidRPr="000A4935" w:rsidRDefault="00CC2CC1" w:rsidP="00CC2CC1">
            <w:pPr>
              <w:rPr>
                <w:sz w:val="18"/>
                <w:szCs w:val="18"/>
              </w:rPr>
            </w:pPr>
            <w:r w:rsidRPr="000A4935">
              <w:rPr>
                <w:sz w:val="18"/>
                <w:szCs w:val="18"/>
              </w:rPr>
              <w:t>studentAcademicRecord</w:t>
            </w:r>
          </w:p>
        </w:tc>
      </w:tr>
      <w:tr w:rsidR="001F26B5" w:rsidRPr="000A4935" w14:paraId="7B177068" w14:textId="77777777" w:rsidTr="00EF6605">
        <w:trPr>
          <w:trHeight w:val="300"/>
        </w:trPr>
        <w:tc>
          <w:tcPr>
            <w:tcW w:w="2268" w:type="dxa"/>
            <w:noWrap/>
            <w:hideMark/>
          </w:tcPr>
          <w:p w14:paraId="6B157C88" w14:textId="77777777" w:rsidR="00CC2CC1" w:rsidRPr="000A4935" w:rsidRDefault="00CC2CC1" w:rsidP="00CC2CC1">
            <w:pPr>
              <w:rPr>
                <w:sz w:val="18"/>
                <w:szCs w:val="18"/>
              </w:rPr>
            </w:pPr>
            <w:r w:rsidRPr="000A4935">
              <w:rPr>
                <w:sz w:val="18"/>
                <w:szCs w:val="18"/>
              </w:rPr>
              <w:t>Interchange-StudentGrade</w:t>
            </w:r>
          </w:p>
        </w:tc>
        <w:tc>
          <w:tcPr>
            <w:tcW w:w="2340" w:type="dxa"/>
            <w:noWrap/>
            <w:hideMark/>
          </w:tcPr>
          <w:p w14:paraId="32576285" w14:textId="77777777" w:rsidR="00CC2CC1" w:rsidRPr="000A4935" w:rsidRDefault="00CC2CC1" w:rsidP="00CC2CC1">
            <w:pPr>
              <w:rPr>
                <w:sz w:val="18"/>
                <w:szCs w:val="18"/>
              </w:rPr>
            </w:pPr>
            <w:r w:rsidRPr="000A4935">
              <w:rPr>
                <w:sz w:val="18"/>
                <w:szCs w:val="18"/>
              </w:rPr>
              <w:t>StudentGradebookEntry</w:t>
            </w:r>
          </w:p>
        </w:tc>
        <w:tc>
          <w:tcPr>
            <w:tcW w:w="4248" w:type="dxa"/>
            <w:noWrap/>
            <w:hideMark/>
          </w:tcPr>
          <w:p w14:paraId="5D6B5E8F" w14:textId="77777777" w:rsidR="00CC2CC1" w:rsidRPr="000A4935" w:rsidRDefault="00CC2CC1" w:rsidP="00CC2CC1">
            <w:pPr>
              <w:rPr>
                <w:sz w:val="18"/>
                <w:szCs w:val="18"/>
              </w:rPr>
            </w:pPr>
            <w:r w:rsidRPr="000A4935">
              <w:rPr>
                <w:sz w:val="18"/>
                <w:szCs w:val="18"/>
              </w:rPr>
              <w:t>studentSectionGradebookEntry</w:t>
            </w:r>
          </w:p>
        </w:tc>
      </w:tr>
      <w:tr w:rsidR="001F26B5" w:rsidRPr="000A4935" w14:paraId="7025126A" w14:textId="77777777" w:rsidTr="00EF6605">
        <w:trPr>
          <w:trHeight w:val="300"/>
        </w:trPr>
        <w:tc>
          <w:tcPr>
            <w:tcW w:w="2268" w:type="dxa"/>
            <w:noWrap/>
            <w:hideMark/>
          </w:tcPr>
          <w:p w14:paraId="4D404B87" w14:textId="77777777" w:rsidR="00CC2CC1" w:rsidRPr="000A4935" w:rsidRDefault="00CC2CC1" w:rsidP="00CC2CC1">
            <w:pPr>
              <w:rPr>
                <w:sz w:val="18"/>
                <w:szCs w:val="18"/>
              </w:rPr>
            </w:pPr>
            <w:r w:rsidRPr="000A4935">
              <w:rPr>
                <w:sz w:val="18"/>
                <w:szCs w:val="18"/>
              </w:rPr>
              <w:t>Interchange-StudentParent</w:t>
            </w:r>
          </w:p>
        </w:tc>
        <w:tc>
          <w:tcPr>
            <w:tcW w:w="2340" w:type="dxa"/>
            <w:noWrap/>
            <w:hideMark/>
          </w:tcPr>
          <w:p w14:paraId="369E5CB9" w14:textId="77777777" w:rsidR="00CC2CC1" w:rsidRPr="000A4935" w:rsidRDefault="00CC2CC1" w:rsidP="00CC2CC1">
            <w:pPr>
              <w:rPr>
                <w:sz w:val="18"/>
                <w:szCs w:val="18"/>
              </w:rPr>
            </w:pPr>
            <w:r w:rsidRPr="000A4935">
              <w:rPr>
                <w:sz w:val="18"/>
                <w:szCs w:val="18"/>
              </w:rPr>
              <w:t>Parent</w:t>
            </w:r>
          </w:p>
        </w:tc>
        <w:tc>
          <w:tcPr>
            <w:tcW w:w="4248" w:type="dxa"/>
            <w:noWrap/>
            <w:hideMark/>
          </w:tcPr>
          <w:p w14:paraId="74580783" w14:textId="77777777" w:rsidR="00CC2CC1" w:rsidRPr="000A4935" w:rsidRDefault="00CC2CC1" w:rsidP="00CC2CC1">
            <w:pPr>
              <w:rPr>
                <w:sz w:val="18"/>
                <w:szCs w:val="18"/>
              </w:rPr>
            </w:pPr>
            <w:r w:rsidRPr="000A4935">
              <w:rPr>
                <w:sz w:val="18"/>
                <w:szCs w:val="18"/>
              </w:rPr>
              <w:t>parent</w:t>
            </w:r>
          </w:p>
        </w:tc>
      </w:tr>
      <w:tr w:rsidR="001F26B5" w:rsidRPr="000A4935" w14:paraId="7EFE25A2" w14:textId="77777777" w:rsidTr="00EF6605">
        <w:trPr>
          <w:trHeight w:val="300"/>
        </w:trPr>
        <w:tc>
          <w:tcPr>
            <w:tcW w:w="2268" w:type="dxa"/>
            <w:noWrap/>
            <w:hideMark/>
          </w:tcPr>
          <w:p w14:paraId="59406704" w14:textId="77777777" w:rsidR="00CC2CC1" w:rsidRPr="000A4935" w:rsidRDefault="00CC2CC1" w:rsidP="00CC2CC1">
            <w:pPr>
              <w:rPr>
                <w:sz w:val="18"/>
                <w:szCs w:val="18"/>
              </w:rPr>
            </w:pPr>
            <w:r w:rsidRPr="000A4935">
              <w:rPr>
                <w:sz w:val="18"/>
                <w:szCs w:val="18"/>
              </w:rPr>
              <w:t>Interchange-StudentParent</w:t>
            </w:r>
          </w:p>
        </w:tc>
        <w:tc>
          <w:tcPr>
            <w:tcW w:w="2340" w:type="dxa"/>
            <w:noWrap/>
            <w:hideMark/>
          </w:tcPr>
          <w:p w14:paraId="16BCDDB2" w14:textId="77777777" w:rsidR="00CC2CC1" w:rsidRPr="000A4935" w:rsidRDefault="00CC2CC1" w:rsidP="00CC2CC1">
            <w:pPr>
              <w:rPr>
                <w:sz w:val="18"/>
                <w:szCs w:val="18"/>
              </w:rPr>
            </w:pPr>
            <w:r w:rsidRPr="000A4935">
              <w:rPr>
                <w:sz w:val="18"/>
                <w:szCs w:val="18"/>
              </w:rPr>
              <w:t>Student</w:t>
            </w:r>
          </w:p>
        </w:tc>
        <w:tc>
          <w:tcPr>
            <w:tcW w:w="4248" w:type="dxa"/>
            <w:noWrap/>
            <w:hideMark/>
          </w:tcPr>
          <w:p w14:paraId="6691B5F3" w14:textId="77777777" w:rsidR="00CC2CC1" w:rsidRPr="000A4935" w:rsidRDefault="00CC2CC1" w:rsidP="00CC2CC1">
            <w:pPr>
              <w:rPr>
                <w:sz w:val="18"/>
                <w:szCs w:val="18"/>
              </w:rPr>
            </w:pPr>
            <w:r w:rsidRPr="000A4935">
              <w:rPr>
                <w:sz w:val="18"/>
                <w:szCs w:val="18"/>
              </w:rPr>
              <w:t>student</w:t>
            </w:r>
          </w:p>
        </w:tc>
      </w:tr>
      <w:tr w:rsidR="001F26B5" w:rsidRPr="000A4935" w14:paraId="41358C48" w14:textId="77777777" w:rsidTr="00EF6605">
        <w:trPr>
          <w:trHeight w:val="300"/>
        </w:trPr>
        <w:tc>
          <w:tcPr>
            <w:tcW w:w="2268" w:type="dxa"/>
            <w:noWrap/>
            <w:hideMark/>
          </w:tcPr>
          <w:p w14:paraId="76F6A971" w14:textId="77777777" w:rsidR="00CC2CC1" w:rsidRPr="000A4935" w:rsidRDefault="00CC2CC1" w:rsidP="00CC2CC1">
            <w:pPr>
              <w:rPr>
                <w:sz w:val="18"/>
                <w:szCs w:val="18"/>
              </w:rPr>
            </w:pPr>
            <w:r w:rsidRPr="000A4935">
              <w:rPr>
                <w:sz w:val="18"/>
                <w:szCs w:val="18"/>
              </w:rPr>
              <w:t>Interchange-StudentParent</w:t>
            </w:r>
          </w:p>
        </w:tc>
        <w:tc>
          <w:tcPr>
            <w:tcW w:w="2340" w:type="dxa"/>
            <w:noWrap/>
            <w:hideMark/>
          </w:tcPr>
          <w:p w14:paraId="6FCF3BF9" w14:textId="77777777" w:rsidR="00CC2CC1" w:rsidRPr="000A4935" w:rsidRDefault="00CC2CC1" w:rsidP="00CC2CC1">
            <w:pPr>
              <w:rPr>
                <w:sz w:val="18"/>
                <w:szCs w:val="18"/>
              </w:rPr>
            </w:pPr>
            <w:r w:rsidRPr="000A4935">
              <w:rPr>
                <w:sz w:val="18"/>
                <w:szCs w:val="18"/>
              </w:rPr>
              <w:t>StudentParentAssociation</w:t>
            </w:r>
          </w:p>
        </w:tc>
        <w:tc>
          <w:tcPr>
            <w:tcW w:w="4248" w:type="dxa"/>
            <w:noWrap/>
            <w:hideMark/>
          </w:tcPr>
          <w:p w14:paraId="7C3CBD42" w14:textId="77777777" w:rsidR="00CC2CC1" w:rsidRPr="000A4935" w:rsidRDefault="00CC2CC1" w:rsidP="00CC2CC1">
            <w:pPr>
              <w:rPr>
                <w:sz w:val="18"/>
                <w:szCs w:val="18"/>
              </w:rPr>
            </w:pPr>
            <w:r w:rsidRPr="000A4935">
              <w:rPr>
                <w:sz w:val="18"/>
                <w:szCs w:val="18"/>
              </w:rPr>
              <w:t>studentParentAssociation</w:t>
            </w:r>
          </w:p>
        </w:tc>
      </w:tr>
      <w:tr w:rsidR="001F26B5" w:rsidRPr="000A4935" w14:paraId="295C4B07" w14:textId="77777777" w:rsidTr="00EF6605">
        <w:trPr>
          <w:trHeight w:val="300"/>
        </w:trPr>
        <w:tc>
          <w:tcPr>
            <w:tcW w:w="2268" w:type="dxa"/>
            <w:noWrap/>
            <w:hideMark/>
          </w:tcPr>
          <w:p w14:paraId="3E537103" w14:textId="77777777" w:rsidR="00CC2CC1" w:rsidRPr="000A4935" w:rsidRDefault="00CC2CC1" w:rsidP="00CC2CC1">
            <w:pPr>
              <w:rPr>
                <w:sz w:val="18"/>
                <w:szCs w:val="18"/>
              </w:rPr>
            </w:pPr>
            <w:r w:rsidRPr="000A4935">
              <w:rPr>
                <w:sz w:val="18"/>
                <w:szCs w:val="18"/>
              </w:rPr>
              <w:t>Interchange-StudentProgram</w:t>
            </w:r>
          </w:p>
        </w:tc>
        <w:tc>
          <w:tcPr>
            <w:tcW w:w="2340" w:type="dxa"/>
            <w:noWrap/>
            <w:hideMark/>
          </w:tcPr>
          <w:p w14:paraId="2223452D" w14:textId="77777777" w:rsidR="00CC2CC1" w:rsidRPr="000A4935" w:rsidRDefault="00CC2CC1" w:rsidP="00CC2CC1">
            <w:pPr>
              <w:rPr>
                <w:sz w:val="18"/>
                <w:szCs w:val="18"/>
              </w:rPr>
            </w:pPr>
            <w:r w:rsidRPr="000A4935">
              <w:rPr>
                <w:sz w:val="18"/>
                <w:szCs w:val="18"/>
              </w:rPr>
              <w:t>StudentCTEProgramAssociation</w:t>
            </w:r>
          </w:p>
        </w:tc>
        <w:tc>
          <w:tcPr>
            <w:tcW w:w="4248" w:type="dxa"/>
            <w:hideMark/>
          </w:tcPr>
          <w:p w14:paraId="3E2194F5" w14:textId="77777777" w:rsidR="00CC2CC1" w:rsidRPr="000A4935" w:rsidRDefault="00CC2CC1" w:rsidP="00CC2CC1">
            <w:pPr>
              <w:rPr>
                <w:sz w:val="18"/>
                <w:szCs w:val="18"/>
              </w:rPr>
            </w:pPr>
            <w:r w:rsidRPr="000A4935">
              <w:rPr>
                <w:sz w:val="18"/>
                <w:szCs w:val="18"/>
              </w:rPr>
              <w:t>---</w:t>
            </w:r>
          </w:p>
        </w:tc>
      </w:tr>
      <w:tr w:rsidR="001F26B5" w:rsidRPr="000A4935" w14:paraId="6D8A45B3" w14:textId="77777777" w:rsidTr="00EF6605">
        <w:trPr>
          <w:trHeight w:val="300"/>
        </w:trPr>
        <w:tc>
          <w:tcPr>
            <w:tcW w:w="2268" w:type="dxa"/>
            <w:noWrap/>
            <w:hideMark/>
          </w:tcPr>
          <w:p w14:paraId="54B72515" w14:textId="77777777" w:rsidR="00CC2CC1" w:rsidRPr="000A4935" w:rsidRDefault="00CC2CC1" w:rsidP="00CC2CC1">
            <w:pPr>
              <w:rPr>
                <w:sz w:val="18"/>
                <w:szCs w:val="18"/>
              </w:rPr>
            </w:pPr>
            <w:r w:rsidRPr="000A4935">
              <w:rPr>
                <w:sz w:val="18"/>
                <w:szCs w:val="18"/>
              </w:rPr>
              <w:t>Interchange-StudentProgram</w:t>
            </w:r>
          </w:p>
        </w:tc>
        <w:tc>
          <w:tcPr>
            <w:tcW w:w="2340" w:type="dxa"/>
            <w:noWrap/>
            <w:hideMark/>
          </w:tcPr>
          <w:p w14:paraId="111672CB" w14:textId="77777777" w:rsidR="00CC2CC1" w:rsidRPr="000A4935" w:rsidRDefault="00CC2CC1" w:rsidP="00CC2CC1">
            <w:pPr>
              <w:rPr>
                <w:sz w:val="18"/>
                <w:szCs w:val="18"/>
              </w:rPr>
            </w:pPr>
            <w:r w:rsidRPr="000A4935">
              <w:rPr>
                <w:sz w:val="18"/>
                <w:szCs w:val="18"/>
              </w:rPr>
              <w:t>StudentSpecialEdProgramAssociation</w:t>
            </w:r>
          </w:p>
        </w:tc>
        <w:tc>
          <w:tcPr>
            <w:tcW w:w="4248" w:type="dxa"/>
            <w:hideMark/>
          </w:tcPr>
          <w:p w14:paraId="253E9942" w14:textId="77777777" w:rsidR="00CC2CC1" w:rsidRPr="000A4935" w:rsidRDefault="00CC2CC1" w:rsidP="00CC2CC1">
            <w:pPr>
              <w:rPr>
                <w:sz w:val="18"/>
                <w:szCs w:val="18"/>
              </w:rPr>
            </w:pPr>
            <w:r w:rsidRPr="000A4935">
              <w:rPr>
                <w:sz w:val="18"/>
                <w:szCs w:val="18"/>
              </w:rPr>
              <w:t>---</w:t>
            </w:r>
          </w:p>
        </w:tc>
      </w:tr>
      <w:tr w:rsidR="001F26B5" w:rsidRPr="000A4935" w14:paraId="768A1296" w14:textId="77777777" w:rsidTr="00EF6605">
        <w:trPr>
          <w:trHeight w:val="300"/>
        </w:trPr>
        <w:tc>
          <w:tcPr>
            <w:tcW w:w="2268" w:type="dxa"/>
            <w:noWrap/>
            <w:hideMark/>
          </w:tcPr>
          <w:p w14:paraId="6CA0E43A" w14:textId="77777777" w:rsidR="00CC2CC1" w:rsidRPr="000A4935" w:rsidRDefault="00CC2CC1" w:rsidP="00CC2CC1">
            <w:pPr>
              <w:rPr>
                <w:sz w:val="18"/>
                <w:szCs w:val="18"/>
              </w:rPr>
            </w:pPr>
            <w:r w:rsidRPr="000A4935">
              <w:rPr>
                <w:sz w:val="18"/>
                <w:szCs w:val="18"/>
              </w:rPr>
              <w:t>Interchange-StudentProgram</w:t>
            </w:r>
          </w:p>
        </w:tc>
        <w:tc>
          <w:tcPr>
            <w:tcW w:w="2340" w:type="dxa"/>
            <w:noWrap/>
            <w:hideMark/>
          </w:tcPr>
          <w:p w14:paraId="73607D2D" w14:textId="77777777" w:rsidR="00CC2CC1" w:rsidRPr="000A4935" w:rsidRDefault="00CC2CC1" w:rsidP="00CC2CC1">
            <w:pPr>
              <w:rPr>
                <w:sz w:val="18"/>
                <w:szCs w:val="18"/>
              </w:rPr>
            </w:pPr>
            <w:r w:rsidRPr="000A4935">
              <w:rPr>
                <w:sz w:val="18"/>
                <w:szCs w:val="18"/>
              </w:rPr>
              <w:t>StudentTitleIPartAProgramAssociation</w:t>
            </w:r>
          </w:p>
        </w:tc>
        <w:tc>
          <w:tcPr>
            <w:tcW w:w="4248" w:type="dxa"/>
            <w:hideMark/>
          </w:tcPr>
          <w:p w14:paraId="57AF2E24" w14:textId="77777777" w:rsidR="00CC2CC1" w:rsidRPr="000A4935" w:rsidRDefault="00CC2CC1" w:rsidP="00CC2CC1">
            <w:pPr>
              <w:rPr>
                <w:sz w:val="18"/>
                <w:szCs w:val="18"/>
              </w:rPr>
            </w:pPr>
            <w:r w:rsidRPr="000A4935">
              <w:rPr>
                <w:sz w:val="18"/>
                <w:szCs w:val="18"/>
              </w:rPr>
              <w:t>---</w:t>
            </w:r>
          </w:p>
        </w:tc>
      </w:tr>
      <w:tr w:rsidR="001F26B5" w:rsidRPr="000A4935" w14:paraId="20B9C976" w14:textId="77777777" w:rsidTr="00EF6605">
        <w:trPr>
          <w:trHeight w:val="300"/>
        </w:trPr>
        <w:tc>
          <w:tcPr>
            <w:tcW w:w="2268" w:type="dxa"/>
            <w:noWrap/>
            <w:hideMark/>
          </w:tcPr>
          <w:p w14:paraId="29F7F9D5" w14:textId="77777777" w:rsidR="00CC2CC1" w:rsidRPr="000A4935" w:rsidRDefault="00CC2CC1" w:rsidP="00CC2CC1">
            <w:pPr>
              <w:rPr>
                <w:sz w:val="18"/>
                <w:szCs w:val="18"/>
              </w:rPr>
            </w:pPr>
            <w:r w:rsidRPr="000A4935">
              <w:rPr>
                <w:sz w:val="18"/>
                <w:szCs w:val="18"/>
              </w:rPr>
              <w:t>Interchange-StudentProgram</w:t>
            </w:r>
          </w:p>
        </w:tc>
        <w:tc>
          <w:tcPr>
            <w:tcW w:w="2340" w:type="dxa"/>
            <w:noWrap/>
            <w:hideMark/>
          </w:tcPr>
          <w:p w14:paraId="2938253D" w14:textId="77777777" w:rsidR="00CC2CC1" w:rsidRPr="000A4935" w:rsidRDefault="00CC2CC1" w:rsidP="00CC2CC1">
            <w:pPr>
              <w:rPr>
                <w:sz w:val="18"/>
                <w:szCs w:val="18"/>
              </w:rPr>
            </w:pPr>
            <w:r w:rsidRPr="000A4935">
              <w:rPr>
                <w:sz w:val="18"/>
                <w:szCs w:val="18"/>
              </w:rPr>
              <w:t>RestraintEvent</w:t>
            </w:r>
          </w:p>
        </w:tc>
        <w:tc>
          <w:tcPr>
            <w:tcW w:w="4248" w:type="dxa"/>
            <w:noWrap/>
            <w:hideMark/>
          </w:tcPr>
          <w:p w14:paraId="69F96C39" w14:textId="77777777" w:rsidR="00CC2CC1" w:rsidRPr="000A4935" w:rsidRDefault="00CC2CC1" w:rsidP="00CC2CC1">
            <w:pPr>
              <w:rPr>
                <w:sz w:val="18"/>
                <w:szCs w:val="18"/>
              </w:rPr>
            </w:pPr>
            <w:r w:rsidRPr="000A4935">
              <w:rPr>
                <w:sz w:val="18"/>
                <w:szCs w:val="18"/>
              </w:rPr>
              <w:t>restraintEvent</w:t>
            </w:r>
          </w:p>
        </w:tc>
      </w:tr>
      <w:tr w:rsidR="001F26B5" w:rsidRPr="000A4935" w14:paraId="22040C78" w14:textId="77777777" w:rsidTr="00EF6605">
        <w:trPr>
          <w:trHeight w:val="280"/>
        </w:trPr>
        <w:tc>
          <w:tcPr>
            <w:tcW w:w="2268" w:type="dxa"/>
            <w:noWrap/>
            <w:hideMark/>
          </w:tcPr>
          <w:p w14:paraId="127265EC" w14:textId="77777777" w:rsidR="00CC2CC1" w:rsidRPr="000A4935" w:rsidRDefault="00CC2CC1" w:rsidP="00CC2CC1">
            <w:pPr>
              <w:rPr>
                <w:sz w:val="18"/>
                <w:szCs w:val="18"/>
              </w:rPr>
            </w:pPr>
            <w:r w:rsidRPr="000A4935">
              <w:rPr>
                <w:sz w:val="18"/>
                <w:szCs w:val="18"/>
              </w:rPr>
              <w:t>Interchange-StudentProgram</w:t>
            </w:r>
          </w:p>
        </w:tc>
        <w:tc>
          <w:tcPr>
            <w:tcW w:w="2340" w:type="dxa"/>
            <w:noWrap/>
            <w:hideMark/>
          </w:tcPr>
          <w:p w14:paraId="49BCCF19" w14:textId="77777777" w:rsidR="00CC2CC1" w:rsidRPr="000A4935" w:rsidRDefault="00CC2CC1" w:rsidP="00CC2CC1">
            <w:pPr>
              <w:rPr>
                <w:sz w:val="18"/>
                <w:szCs w:val="18"/>
              </w:rPr>
            </w:pPr>
            <w:r w:rsidRPr="000A4935">
              <w:rPr>
                <w:sz w:val="18"/>
                <w:szCs w:val="18"/>
              </w:rPr>
              <w:t>ServiceDescriptor</w:t>
            </w:r>
          </w:p>
        </w:tc>
        <w:tc>
          <w:tcPr>
            <w:tcW w:w="4248" w:type="dxa"/>
            <w:hideMark/>
          </w:tcPr>
          <w:p w14:paraId="6B61CD0B" w14:textId="77777777" w:rsidR="00CC2CC1" w:rsidRPr="000A4935" w:rsidRDefault="00CC2CC1" w:rsidP="00CC2CC1">
            <w:pPr>
              <w:rPr>
                <w:sz w:val="18"/>
                <w:szCs w:val="18"/>
              </w:rPr>
            </w:pPr>
            <w:r w:rsidRPr="000A4935">
              <w:rPr>
                <w:sz w:val="18"/>
                <w:szCs w:val="18"/>
              </w:rPr>
              <w:t>program/services</w:t>
            </w:r>
          </w:p>
        </w:tc>
      </w:tr>
      <w:tr w:rsidR="001F26B5" w:rsidRPr="000A4935" w14:paraId="60594A49" w14:textId="77777777" w:rsidTr="00EF6605">
        <w:trPr>
          <w:trHeight w:val="300"/>
        </w:trPr>
        <w:tc>
          <w:tcPr>
            <w:tcW w:w="2268" w:type="dxa"/>
            <w:noWrap/>
            <w:hideMark/>
          </w:tcPr>
          <w:p w14:paraId="105F199C" w14:textId="77777777" w:rsidR="00CC2CC1" w:rsidRPr="000A4935" w:rsidRDefault="00CC2CC1" w:rsidP="00CC2CC1">
            <w:pPr>
              <w:rPr>
                <w:sz w:val="18"/>
                <w:szCs w:val="18"/>
              </w:rPr>
            </w:pPr>
            <w:r w:rsidRPr="000A4935">
              <w:rPr>
                <w:sz w:val="18"/>
                <w:szCs w:val="18"/>
              </w:rPr>
              <w:t>Interchange-StudentProgram</w:t>
            </w:r>
          </w:p>
        </w:tc>
        <w:tc>
          <w:tcPr>
            <w:tcW w:w="2340" w:type="dxa"/>
            <w:noWrap/>
            <w:hideMark/>
          </w:tcPr>
          <w:p w14:paraId="2B662A20" w14:textId="77777777" w:rsidR="00CC2CC1" w:rsidRPr="000A4935" w:rsidRDefault="00CC2CC1" w:rsidP="00CC2CC1">
            <w:pPr>
              <w:rPr>
                <w:sz w:val="18"/>
                <w:szCs w:val="18"/>
              </w:rPr>
            </w:pPr>
            <w:r w:rsidRPr="000A4935">
              <w:rPr>
                <w:sz w:val="18"/>
                <w:szCs w:val="18"/>
              </w:rPr>
              <w:t>StudentProgramAssociation</w:t>
            </w:r>
          </w:p>
        </w:tc>
        <w:tc>
          <w:tcPr>
            <w:tcW w:w="4248" w:type="dxa"/>
            <w:noWrap/>
            <w:hideMark/>
          </w:tcPr>
          <w:p w14:paraId="096AC6CD" w14:textId="77777777" w:rsidR="00CC2CC1" w:rsidRPr="000A4935" w:rsidRDefault="00CC2CC1" w:rsidP="00CC2CC1">
            <w:pPr>
              <w:rPr>
                <w:sz w:val="18"/>
                <w:szCs w:val="18"/>
              </w:rPr>
            </w:pPr>
            <w:r w:rsidRPr="000A4935">
              <w:rPr>
                <w:sz w:val="18"/>
                <w:szCs w:val="18"/>
              </w:rPr>
              <w:t>studentProgramAssociation</w:t>
            </w:r>
          </w:p>
        </w:tc>
      </w:tr>
    </w:tbl>
    <w:p w14:paraId="5C83CBFA" w14:textId="77777777" w:rsidR="00CC2CC1" w:rsidRDefault="00CC2CC1" w:rsidP="00CC2CC1"/>
    <w:p w14:paraId="47352085" w14:textId="77777777" w:rsidR="00CC2CC1" w:rsidRDefault="00CC2CC1" w:rsidP="00CC2CC1">
      <w:r>
        <w:br w:type="page"/>
      </w:r>
    </w:p>
    <w:p w14:paraId="5307AEF7" w14:textId="77777777" w:rsidR="00CC2CC1" w:rsidRDefault="00CC2CC1" w:rsidP="00C00A19">
      <w:pPr>
        <w:pStyle w:val="AppendixHeader"/>
        <w:numPr>
          <w:ilvl w:val="0"/>
          <w:numId w:val="13"/>
        </w:numPr>
      </w:pPr>
      <w:bookmarkStart w:id="178" w:name="_Toc323905583"/>
      <w:r>
        <w:lastRenderedPageBreak/>
        <w:t>Ed-Fi Entity Type to Interchange Schema Mapping</w:t>
      </w:r>
      <w:bookmarkEnd w:id="178"/>
    </w:p>
    <w:p w14:paraId="10F060B3" w14:textId="77777777" w:rsidR="00CC2CC1" w:rsidRDefault="00CC2CC1" w:rsidP="00CC2CC1">
      <w:r>
        <w:t xml:space="preserve">The table below provides a mapping between a domain type (rows) and an interchange schema (columns), which supports ingestion of entities of that type.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9"/>
        <w:gridCol w:w="450"/>
        <w:gridCol w:w="450"/>
        <w:gridCol w:w="451"/>
        <w:gridCol w:w="451"/>
        <w:gridCol w:w="451"/>
        <w:gridCol w:w="451"/>
        <w:gridCol w:w="451"/>
        <w:gridCol w:w="451"/>
        <w:gridCol w:w="451"/>
        <w:gridCol w:w="451"/>
        <w:gridCol w:w="451"/>
        <w:gridCol w:w="451"/>
        <w:gridCol w:w="451"/>
      </w:tblGrid>
      <w:tr w:rsidR="00CC2CC1" w14:paraId="3D8AAFF2" w14:textId="77777777" w:rsidTr="001F26B5">
        <w:trPr>
          <w:cantSplit/>
          <w:trHeight w:val="1748"/>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BA5E68" w14:textId="77777777" w:rsidR="00CC2CC1" w:rsidRDefault="00CC2CC1" w:rsidP="00CC2CC1">
            <w:pPr>
              <w:rPr>
                <w:b/>
                <w:bCs/>
                <w:i/>
                <w:iCs/>
              </w:rPr>
            </w:pPr>
            <w:r>
              <w:rPr>
                <w:b/>
                <w:bCs/>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extDirection w:val="btLr"/>
          </w:tcPr>
          <w:p w14:paraId="38C4C281" w14:textId="77777777" w:rsidR="00CC2CC1" w:rsidRDefault="00CC2CC1" w:rsidP="00CC2CC1">
            <w:pPr>
              <w:ind w:left="113" w:right="113"/>
              <w:rPr>
                <w:b/>
                <w:bCs/>
                <w:i/>
                <w:iCs/>
              </w:rPr>
            </w:pPr>
            <w:r>
              <w:rPr>
                <w:b/>
                <w:bCs/>
                <w:sz w:val="18"/>
                <w:szCs w:val="18"/>
              </w:rPr>
              <w:t>AcademicMetadata</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extDirection w:val="btLr"/>
          </w:tcPr>
          <w:p w14:paraId="6F66991D" w14:textId="77777777" w:rsidR="00CC2CC1" w:rsidRDefault="00CC2CC1" w:rsidP="00CC2CC1">
            <w:pPr>
              <w:ind w:left="113" w:right="113"/>
              <w:rPr>
                <w:b/>
                <w:bCs/>
                <w:i/>
                <w:iCs/>
              </w:rPr>
            </w:pPr>
            <w:r>
              <w:rPr>
                <w:b/>
                <w:bCs/>
                <w:sz w:val="18"/>
                <w:szCs w:val="18"/>
              </w:rPr>
              <w:t>EducationOrganization</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extDirection w:val="btLr"/>
          </w:tcPr>
          <w:p w14:paraId="4E0CEDF6" w14:textId="77777777" w:rsidR="00CC2CC1" w:rsidRDefault="00CC2CC1" w:rsidP="00CC2CC1">
            <w:pPr>
              <w:ind w:left="113" w:right="113"/>
              <w:rPr>
                <w:b/>
                <w:bCs/>
                <w:i/>
                <w:iCs/>
              </w:rPr>
            </w:pPr>
            <w:r>
              <w:rPr>
                <w:b/>
                <w:bCs/>
                <w:sz w:val="18"/>
                <w:szCs w:val="18"/>
              </w:rPr>
              <w:t>StaffAssociation</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extDirection w:val="btLr"/>
          </w:tcPr>
          <w:p w14:paraId="6111DD18" w14:textId="77777777" w:rsidR="00CC2CC1" w:rsidRDefault="00CC2CC1" w:rsidP="00CC2CC1">
            <w:pPr>
              <w:ind w:left="113" w:right="113"/>
              <w:rPr>
                <w:b/>
                <w:bCs/>
                <w:i/>
                <w:iCs/>
              </w:rPr>
            </w:pPr>
            <w:r>
              <w:rPr>
                <w:b/>
                <w:bCs/>
                <w:sz w:val="18"/>
                <w:szCs w:val="18"/>
              </w:rPr>
              <w:t xml:space="preserve">StudentParent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extDirection w:val="btLr"/>
          </w:tcPr>
          <w:p w14:paraId="055BBCB0" w14:textId="77777777" w:rsidR="00CC2CC1" w:rsidRDefault="00CC2CC1" w:rsidP="00CC2CC1">
            <w:pPr>
              <w:ind w:left="113" w:right="113"/>
              <w:rPr>
                <w:b/>
                <w:bCs/>
                <w:i/>
                <w:iCs/>
              </w:rPr>
            </w:pPr>
            <w:r>
              <w:rPr>
                <w:b/>
                <w:bCs/>
                <w:sz w:val="18"/>
                <w:szCs w:val="18"/>
              </w:rPr>
              <w:t xml:space="preserve">StudentAssessment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extDirection w:val="btLr"/>
          </w:tcPr>
          <w:p w14:paraId="2B624CAF" w14:textId="77777777" w:rsidR="00CC2CC1" w:rsidRDefault="00CC2CC1" w:rsidP="00CC2CC1">
            <w:pPr>
              <w:ind w:left="113" w:right="113"/>
              <w:rPr>
                <w:b/>
                <w:bCs/>
                <w:i/>
                <w:iCs/>
              </w:rPr>
            </w:pPr>
            <w:r>
              <w:rPr>
                <w:b/>
                <w:bCs/>
                <w:sz w:val="18"/>
                <w:szCs w:val="18"/>
              </w:rPr>
              <w:t>EducationOrgCalendar</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extDirection w:val="btLr"/>
          </w:tcPr>
          <w:p w14:paraId="75249782" w14:textId="77777777" w:rsidR="00CC2CC1" w:rsidRDefault="00CC2CC1" w:rsidP="00CC2CC1">
            <w:pPr>
              <w:ind w:left="113" w:right="113"/>
              <w:rPr>
                <w:b/>
                <w:bCs/>
                <w:i/>
                <w:iCs/>
              </w:rPr>
            </w:pPr>
            <w:r>
              <w:rPr>
                <w:b/>
                <w:bCs/>
                <w:sz w:val="18"/>
                <w:szCs w:val="18"/>
              </w:rPr>
              <w:t>StudentEnrollment</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extDirection w:val="btLr"/>
          </w:tcPr>
          <w:p w14:paraId="17D55070" w14:textId="77777777" w:rsidR="00CC2CC1" w:rsidRDefault="00CC2CC1" w:rsidP="00CC2CC1">
            <w:pPr>
              <w:ind w:left="113" w:right="113"/>
              <w:rPr>
                <w:b/>
                <w:bCs/>
                <w:i/>
                <w:iCs/>
              </w:rPr>
            </w:pPr>
            <w:r>
              <w:rPr>
                <w:b/>
                <w:bCs/>
                <w:sz w:val="18"/>
                <w:szCs w:val="18"/>
              </w:rPr>
              <w:t xml:space="preserve">StudentGrade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extDirection w:val="btLr"/>
          </w:tcPr>
          <w:p w14:paraId="6D7B960D" w14:textId="77777777" w:rsidR="00CC2CC1" w:rsidRDefault="00CC2CC1" w:rsidP="00CC2CC1">
            <w:pPr>
              <w:ind w:left="113" w:right="113"/>
              <w:rPr>
                <w:b/>
                <w:bCs/>
                <w:i/>
                <w:iCs/>
              </w:rPr>
            </w:pPr>
            <w:r>
              <w:rPr>
                <w:b/>
                <w:bCs/>
                <w:sz w:val="18"/>
                <w:szCs w:val="18"/>
              </w:rPr>
              <w:t>StudentCohort</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extDirection w:val="btLr"/>
          </w:tcPr>
          <w:p w14:paraId="393867DC" w14:textId="77777777" w:rsidR="00CC2CC1" w:rsidRDefault="00CC2CC1" w:rsidP="00CC2CC1">
            <w:pPr>
              <w:ind w:left="113" w:right="113"/>
              <w:rPr>
                <w:b/>
                <w:bCs/>
                <w:i/>
                <w:iCs/>
              </w:rPr>
            </w:pPr>
            <w:r>
              <w:rPr>
                <w:b/>
                <w:bCs/>
                <w:sz w:val="18"/>
                <w:szCs w:val="18"/>
              </w:rPr>
              <w:t xml:space="preserve">StudentDiscipline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extDirection w:val="btLr"/>
          </w:tcPr>
          <w:p w14:paraId="43F53591" w14:textId="77777777" w:rsidR="00CC2CC1" w:rsidRDefault="00CC2CC1" w:rsidP="00CC2CC1">
            <w:pPr>
              <w:ind w:left="113" w:right="113"/>
              <w:rPr>
                <w:b/>
                <w:bCs/>
                <w:i/>
                <w:iCs/>
              </w:rPr>
            </w:pPr>
            <w:r>
              <w:rPr>
                <w:b/>
                <w:bCs/>
                <w:sz w:val="18"/>
                <w:szCs w:val="18"/>
              </w:rPr>
              <w:t xml:space="preserve">StudentAttendance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extDirection w:val="btLr"/>
          </w:tcPr>
          <w:p w14:paraId="3114E2EE" w14:textId="77777777" w:rsidR="00CC2CC1" w:rsidRDefault="00CC2CC1" w:rsidP="00CC2CC1">
            <w:pPr>
              <w:ind w:left="113" w:right="113"/>
              <w:rPr>
                <w:b/>
                <w:bCs/>
                <w:i/>
                <w:iCs/>
              </w:rPr>
            </w:pPr>
            <w:r>
              <w:rPr>
                <w:b/>
                <w:bCs/>
                <w:sz w:val="18"/>
                <w:szCs w:val="18"/>
              </w:rPr>
              <w:t>StudentProgram</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extDirection w:val="btLr"/>
          </w:tcPr>
          <w:p w14:paraId="0952837B" w14:textId="77777777" w:rsidR="00CC2CC1" w:rsidRDefault="00CC2CC1" w:rsidP="00CC2CC1">
            <w:pPr>
              <w:ind w:left="113" w:right="113"/>
              <w:rPr>
                <w:b/>
                <w:bCs/>
                <w:i/>
                <w:iCs/>
              </w:rPr>
            </w:pPr>
            <w:r>
              <w:rPr>
                <w:b/>
                <w:bCs/>
                <w:sz w:val="18"/>
                <w:szCs w:val="18"/>
              </w:rPr>
              <w:t>MasterSchedule</w:t>
            </w:r>
          </w:p>
        </w:tc>
      </w:tr>
      <w:tr w:rsidR="00CC2CC1" w14:paraId="42E96923" w14:textId="77777777" w:rsidTr="00CC2CC1">
        <w:trPr>
          <w:cantSplit/>
          <w:trHeight w:val="492"/>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8C9B7A" w14:textId="77777777" w:rsidR="00CC2CC1" w:rsidRDefault="00CC2CC1" w:rsidP="00CC2CC1">
            <w:r w:rsidRPr="00D856A6">
              <w:rPr>
                <w:b/>
                <w:bCs/>
                <w:sz w:val="18"/>
                <w:szCs w:val="18"/>
              </w:rPr>
              <w:t xml:space="preserve">Assessment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355284" w14:textId="77777777" w:rsidR="00CC2CC1" w:rsidRDefault="00CC2CC1" w:rsidP="00CC2CC1">
            <w:pPr>
              <w:rPr>
                <w:b/>
                <w:bCs/>
                <w:i/>
                <w:iCs/>
              </w:rPr>
            </w:pPr>
            <w:r>
              <w:rPr>
                <w:sz w:val="18"/>
                <w:szCs w:val="18"/>
              </w:rPr>
              <w:t>x</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AB5876" w14:textId="77777777" w:rsidR="00CC2CC1" w:rsidRDefault="00CC2CC1" w:rsidP="00CC2CC1">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6D7DCA"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7F5679" w14:textId="77777777" w:rsidR="00CC2CC1" w:rsidRDefault="00CC2CC1" w:rsidP="00CC2CC1"/>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251A41" w14:textId="77777777" w:rsidR="00CC2CC1" w:rsidRDefault="00CC2CC1" w:rsidP="00CC2CC1">
            <w:r>
              <w:rPr>
                <w:sz w:val="18"/>
                <w:szCs w:val="18"/>
              </w:rPr>
              <w:t>x</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6CEF3A" w14:textId="77777777" w:rsidR="00CC2CC1" w:rsidRDefault="00CC2CC1" w:rsidP="00CC2CC1"/>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26613" w14:textId="77777777" w:rsidR="00CC2CC1" w:rsidRDefault="00CC2CC1" w:rsidP="00CC2CC1"/>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B2D738" w14:textId="77777777" w:rsidR="00CC2CC1" w:rsidRDefault="00CC2CC1" w:rsidP="00CC2CC1"/>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F763E6" w14:textId="77777777" w:rsidR="00CC2CC1" w:rsidRDefault="00CC2CC1" w:rsidP="00CC2CC1"/>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03F40" w14:textId="77777777" w:rsidR="00CC2CC1" w:rsidRDefault="00CC2CC1" w:rsidP="00CC2CC1"/>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76C24" w14:textId="77777777" w:rsidR="00CC2CC1" w:rsidRDefault="00CC2CC1" w:rsidP="00CC2CC1"/>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0C7E84" w14:textId="77777777" w:rsidR="00CC2CC1" w:rsidRDefault="00CC2CC1" w:rsidP="00CC2CC1"/>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54D6" w14:textId="77777777" w:rsidR="00CC2CC1" w:rsidRDefault="00CC2CC1" w:rsidP="00CC2CC1"/>
        </w:tc>
      </w:tr>
      <w:tr w:rsidR="00CC2CC1" w14:paraId="6C100483" w14:textId="77777777" w:rsidTr="00CC2CC1">
        <w:trPr>
          <w:trHeight w:val="517"/>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7343ED" w14:textId="77777777" w:rsidR="00CC2CC1" w:rsidRPr="00D856A6" w:rsidRDefault="00CC2CC1" w:rsidP="00CC2CC1">
            <w:pPr>
              <w:rPr>
                <w:b/>
                <w:bCs/>
                <w:sz w:val="18"/>
                <w:szCs w:val="18"/>
              </w:rPr>
            </w:pPr>
            <w:r w:rsidRPr="00D856A6">
              <w:rPr>
                <w:b/>
                <w:bCs/>
                <w:sz w:val="18"/>
                <w:szCs w:val="18"/>
              </w:rPr>
              <w:t>AssessmentFamily</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19744" w14:textId="77777777" w:rsidR="00CC2CC1" w:rsidRDefault="00CC2CC1" w:rsidP="00CC2CC1">
            <w:pPr>
              <w:rPr>
                <w:b/>
                <w:bCs/>
                <w:i/>
                <w:iCs/>
              </w:rPr>
            </w:pPr>
            <w:r>
              <w:rPr>
                <w:sz w:val="18"/>
                <w:szCs w:val="18"/>
              </w:rPr>
              <w:t>x</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14E012"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E5009C"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5533FF"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B87084"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1383E"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77685"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A978C"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4976B"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B1E19A"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8A2FE"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1C023"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35050F" w14:textId="77777777" w:rsidR="00CC2CC1" w:rsidRDefault="00CC2CC1" w:rsidP="00CC2CC1">
            <w:pPr>
              <w:rPr>
                <w:b/>
                <w:bCs/>
                <w:i/>
                <w:iCs/>
              </w:rPr>
            </w:pPr>
            <w:r>
              <w:rPr>
                <w:sz w:val="18"/>
                <w:szCs w:val="18"/>
              </w:rPr>
              <w:t xml:space="preserve"> </w:t>
            </w:r>
          </w:p>
        </w:tc>
      </w:tr>
      <w:tr w:rsidR="00CC2CC1" w14:paraId="3390B8E0" w14:textId="77777777" w:rsidTr="00CC2CC1">
        <w:trPr>
          <w:trHeight w:val="518"/>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89FD5E" w14:textId="77777777" w:rsidR="00CC2CC1" w:rsidRPr="00D856A6" w:rsidRDefault="00CC2CC1" w:rsidP="00CC2CC1">
            <w:pPr>
              <w:rPr>
                <w:b/>
                <w:bCs/>
                <w:sz w:val="18"/>
                <w:szCs w:val="18"/>
              </w:rPr>
            </w:pPr>
            <w:r w:rsidRPr="00D856A6">
              <w:rPr>
                <w:b/>
                <w:bCs/>
                <w:sz w:val="18"/>
                <w:szCs w:val="18"/>
              </w:rPr>
              <w:t xml:space="preserve">AssessmentItem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9C8A6" w14:textId="77777777" w:rsidR="00CC2CC1" w:rsidRDefault="00CC2CC1" w:rsidP="00CC2CC1">
            <w:pPr>
              <w:rPr>
                <w:b/>
                <w:bCs/>
                <w:i/>
                <w:iCs/>
              </w:rPr>
            </w:pPr>
            <w:r>
              <w:rPr>
                <w:sz w:val="18"/>
                <w:szCs w:val="18"/>
              </w:rPr>
              <w:t>x</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238FC6"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4F885B"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2ED457"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4D9CE"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4A9A1"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C2748"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BCBEE"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B1A9E"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8D8DE"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4A2B4"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F29626"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729F0" w14:textId="77777777" w:rsidR="00CC2CC1" w:rsidRDefault="00CC2CC1" w:rsidP="00CC2CC1">
            <w:pPr>
              <w:rPr>
                <w:b/>
                <w:bCs/>
                <w:i/>
                <w:iCs/>
              </w:rPr>
            </w:pPr>
            <w:r>
              <w:rPr>
                <w:sz w:val="18"/>
                <w:szCs w:val="18"/>
              </w:rPr>
              <w:t xml:space="preserve"> </w:t>
            </w:r>
          </w:p>
        </w:tc>
      </w:tr>
      <w:tr w:rsidR="00CC2CC1" w14:paraId="5855C56A" w14:textId="77777777" w:rsidTr="00CC2CC1">
        <w:trPr>
          <w:trHeight w:val="517"/>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11374D" w14:textId="77777777" w:rsidR="00CC2CC1" w:rsidRPr="00D856A6" w:rsidRDefault="00CC2CC1" w:rsidP="00CC2CC1">
            <w:pPr>
              <w:rPr>
                <w:b/>
                <w:bCs/>
                <w:sz w:val="18"/>
                <w:szCs w:val="18"/>
              </w:rPr>
            </w:pPr>
            <w:r w:rsidRPr="00D856A6">
              <w:rPr>
                <w:b/>
                <w:bCs/>
                <w:sz w:val="18"/>
                <w:szCs w:val="18"/>
              </w:rPr>
              <w:t>AssessmentPeriodDescriptor</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35B36" w14:textId="77777777" w:rsidR="00CC2CC1" w:rsidRDefault="00CC2CC1" w:rsidP="00CC2CC1">
            <w:pPr>
              <w:rPr>
                <w:b/>
                <w:bCs/>
                <w:i/>
                <w:iCs/>
              </w:rPr>
            </w:pPr>
            <w:r>
              <w:rPr>
                <w:sz w:val="18"/>
                <w:szCs w:val="18"/>
              </w:rPr>
              <w:t>x</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F2971" w14:textId="77777777" w:rsidR="00CC2CC1" w:rsidRDefault="00CC2CC1" w:rsidP="00CC2CC1">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F5B395"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74BAC"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1ED895"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679078"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1DF1E2"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53DFA"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74F40"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82343"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DB973"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605123"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1575D2" w14:textId="77777777" w:rsidR="00CC2CC1" w:rsidRDefault="00CC2CC1" w:rsidP="00CC2CC1">
            <w:pPr>
              <w:rPr>
                <w:b/>
                <w:bCs/>
                <w:i/>
                <w:iCs/>
              </w:rPr>
            </w:pPr>
            <w:r>
              <w:rPr>
                <w:sz w:val="18"/>
                <w:szCs w:val="18"/>
              </w:rPr>
              <w:t xml:space="preserve"> </w:t>
            </w:r>
          </w:p>
        </w:tc>
      </w:tr>
      <w:tr w:rsidR="00CC2CC1" w14:paraId="4D825FAF" w14:textId="77777777" w:rsidTr="00CC2CC1">
        <w:trPr>
          <w:trHeight w:val="518"/>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836253" w14:textId="77777777" w:rsidR="00CC2CC1" w:rsidRPr="00D856A6" w:rsidRDefault="00CC2CC1" w:rsidP="00CC2CC1">
            <w:pPr>
              <w:rPr>
                <w:b/>
                <w:bCs/>
                <w:sz w:val="18"/>
                <w:szCs w:val="18"/>
              </w:rPr>
            </w:pPr>
            <w:r w:rsidRPr="00D856A6">
              <w:rPr>
                <w:b/>
                <w:bCs/>
                <w:sz w:val="18"/>
                <w:szCs w:val="18"/>
              </w:rPr>
              <w:t xml:space="preserve">LearningObjective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5FFCCA" w14:textId="77777777" w:rsidR="00CC2CC1" w:rsidRDefault="00CC2CC1" w:rsidP="00CC2CC1">
            <w:pPr>
              <w:rPr>
                <w:b/>
                <w:bCs/>
                <w:i/>
                <w:iCs/>
              </w:rPr>
            </w:pPr>
            <w:r>
              <w:rPr>
                <w:sz w:val="18"/>
                <w:szCs w:val="18"/>
              </w:rPr>
              <w:t>x</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71CE4A"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3BEDB"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BDA676"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A7BA9D"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AEBFEC"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05A4FC"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975919" w14:textId="77777777" w:rsidR="00CC2CC1" w:rsidRDefault="00CC2CC1" w:rsidP="00CC2CC1">
            <w:pPr>
              <w:rPr>
                <w:b/>
                <w:bCs/>
                <w:i/>
                <w:iCs/>
              </w:rPr>
            </w:pPr>
            <w:r>
              <w:rPr>
                <w:sz w:val="18"/>
                <w:szCs w:val="18"/>
              </w:rPr>
              <w:t>x</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41F02C"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A78488"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3FFE4"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CA74B"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ABD71" w14:textId="77777777" w:rsidR="00CC2CC1" w:rsidRDefault="00CC2CC1" w:rsidP="00CC2CC1">
            <w:pPr>
              <w:rPr>
                <w:b/>
                <w:bCs/>
                <w:i/>
                <w:iCs/>
              </w:rPr>
            </w:pPr>
            <w:r>
              <w:rPr>
                <w:sz w:val="18"/>
                <w:szCs w:val="18"/>
              </w:rPr>
              <w:t xml:space="preserve"> </w:t>
            </w:r>
          </w:p>
        </w:tc>
      </w:tr>
      <w:tr w:rsidR="00CC2CC1" w14:paraId="670DB277" w14:textId="77777777" w:rsidTr="00CC2CC1">
        <w:trPr>
          <w:trHeight w:val="517"/>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D88EE" w14:textId="77777777" w:rsidR="00CC2CC1" w:rsidRPr="00D856A6" w:rsidRDefault="00CC2CC1" w:rsidP="00CC2CC1">
            <w:pPr>
              <w:rPr>
                <w:b/>
                <w:bCs/>
                <w:sz w:val="18"/>
                <w:szCs w:val="18"/>
              </w:rPr>
            </w:pPr>
            <w:r w:rsidRPr="00D856A6">
              <w:rPr>
                <w:b/>
                <w:bCs/>
                <w:sz w:val="18"/>
                <w:szCs w:val="18"/>
              </w:rPr>
              <w:t xml:space="preserve">LearningStandard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9AC975" w14:textId="77777777" w:rsidR="00CC2CC1" w:rsidRDefault="00CC2CC1" w:rsidP="00CC2CC1">
            <w:pPr>
              <w:rPr>
                <w:b/>
                <w:bCs/>
                <w:i/>
                <w:iCs/>
              </w:rPr>
            </w:pPr>
            <w:r>
              <w:rPr>
                <w:sz w:val="18"/>
                <w:szCs w:val="18"/>
              </w:rPr>
              <w:t>x</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F73C8"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79972D"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952D0"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DB01FA"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7BCF2"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863AF"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250D42"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7A9143"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23B3F2"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BB2760"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E26D42"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865F95" w14:textId="77777777" w:rsidR="00CC2CC1" w:rsidRDefault="00CC2CC1" w:rsidP="00CC2CC1">
            <w:pPr>
              <w:rPr>
                <w:b/>
                <w:bCs/>
                <w:i/>
                <w:iCs/>
              </w:rPr>
            </w:pPr>
            <w:r>
              <w:rPr>
                <w:sz w:val="18"/>
                <w:szCs w:val="18"/>
              </w:rPr>
              <w:t xml:space="preserve"> </w:t>
            </w:r>
          </w:p>
        </w:tc>
      </w:tr>
      <w:tr w:rsidR="00CC2CC1" w14:paraId="5C0C2F2B" w14:textId="77777777" w:rsidTr="00CC2CC1">
        <w:trPr>
          <w:trHeight w:val="518"/>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4692F" w14:textId="77777777" w:rsidR="00CC2CC1" w:rsidRPr="00D856A6" w:rsidRDefault="00CC2CC1" w:rsidP="00CC2CC1">
            <w:pPr>
              <w:rPr>
                <w:b/>
                <w:bCs/>
                <w:sz w:val="18"/>
                <w:szCs w:val="18"/>
              </w:rPr>
            </w:pPr>
            <w:r w:rsidRPr="00D856A6">
              <w:rPr>
                <w:b/>
                <w:bCs/>
                <w:sz w:val="18"/>
                <w:szCs w:val="18"/>
              </w:rPr>
              <w:t xml:space="preserve">ObjectiveAssessment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C3DD68" w14:textId="77777777" w:rsidR="00CC2CC1" w:rsidRDefault="00CC2CC1" w:rsidP="00CC2CC1">
            <w:pPr>
              <w:rPr>
                <w:b/>
                <w:bCs/>
                <w:i/>
                <w:iCs/>
              </w:rPr>
            </w:pPr>
            <w:r>
              <w:rPr>
                <w:sz w:val="18"/>
                <w:szCs w:val="18"/>
              </w:rPr>
              <w:t>x</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1B480"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46648C" w14:textId="77777777" w:rsidR="00CC2CC1" w:rsidRDefault="00CC2CC1" w:rsidP="00CC2CC1">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8C24BA"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69D38F"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5BC37"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72445A"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4F746"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F3CAF"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7A99E"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2D408"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CD3B9A"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747729" w14:textId="77777777" w:rsidR="00CC2CC1" w:rsidRDefault="00CC2CC1" w:rsidP="00CC2CC1">
            <w:pPr>
              <w:rPr>
                <w:b/>
                <w:bCs/>
                <w:i/>
                <w:iCs/>
              </w:rPr>
            </w:pPr>
            <w:r>
              <w:rPr>
                <w:sz w:val="18"/>
                <w:szCs w:val="18"/>
              </w:rPr>
              <w:t xml:space="preserve"> </w:t>
            </w:r>
          </w:p>
        </w:tc>
      </w:tr>
      <w:tr w:rsidR="00CC2CC1" w14:paraId="24A450D3"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7A6534" w14:textId="77777777" w:rsidR="00CC2CC1" w:rsidRPr="00D856A6" w:rsidRDefault="00CC2CC1" w:rsidP="00CC2CC1">
            <w:pPr>
              <w:rPr>
                <w:b/>
                <w:bCs/>
                <w:sz w:val="18"/>
                <w:szCs w:val="18"/>
              </w:rPr>
            </w:pPr>
            <w:r w:rsidRPr="00D856A6">
              <w:rPr>
                <w:b/>
                <w:bCs/>
                <w:sz w:val="18"/>
                <w:szCs w:val="18"/>
              </w:rPr>
              <w:t>PerformanceLevelDescriptor</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895AE7" w14:textId="77777777" w:rsidR="00CC2CC1" w:rsidRDefault="00CC2CC1" w:rsidP="00CC2CC1">
            <w:pPr>
              <w:rPr>
                <w:b/>
                <w:bCs/>
                <w:i/>
                <w:iCs/>
              </w:rPr>
            </w:pPr>
            <w:r>
              <w:rPr>
                <w:sz w:val="18"/>
                <w:szCs w:val="18"/>
              </w:rPr>
              <w:t>x</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710FAF" w14:textId="77777777" w:rsidR="00CC2CC1" w:rsidRDefault="00CC2CC1" w:rsidP="00CC2CC1">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737627"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889E3F"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B95D4"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1FAFAB"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A3222B"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628671"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C6714"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9B55C9"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36F2F5"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139346"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0597FB" w14:textId="77777777" w:rsidR="00CC2CC1" w:rsidRDefault="00CC2CC1" w:rsidP="00CC2CC1">
            <w:pPr>
              <w:rPr>
                <w:b/>
                <w:bCs/>
                <w:i/>
                <w:iCs/>
              </w:rPr>
            </w:pPr>
            <w:r>
              <w:rPr>
                <w:sz w:val="18"/>
                <w:szCs w:val="18"/>
              </w:rPr>
              <w:t xml:space="preserve"> </w:t>
            </w:r>
          </w:p>
        </w:tc>
      </w:tr>
      <w:tr w:rsidR="00CC2CC1" w14:paraId="12A38256"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BD83EC" w14:textId="77777777" w:rsidR="00CC2CC1" w:rsidRPr="00D856A6" w:rsidRDefault="00CC2CC1" w:rsidP="00CC2CC1">
            <w:pPr>
              <w:rPr>
                <w:b/>
                <w:bCs/>
                <w:sz w:val="18"/>
                <w:szCs w:val="18"/>
              </w:rPr>
            </w:pPr>
            <w:r w:rsidRPr="00D856A6">
              <w:rPr>
                <w:b/>
                <w:bCs/>
                <w:sz w:val="18"/>
                <w:szCs w:val="18"/>
              </w:rPr>
              <w:t xml:space="preserve">ClassPeriod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7AC355"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A4827A" w14:textId="77777777" w:rsidR="00CC2CC1" w:rsidRDefault="00CC2CC1" w:rsidP="00CC2CC1">
            <w:r>
              <w:rPr>
                <w:sz w:val="18"/>
                <w:szCs w:val="18"/>
              </w:rPr>
              <w:t>x</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2E39B2"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81E0F"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5E85B"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BFF321"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DF0D6E"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32A00"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F1132"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83AB24"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96736"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094201"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613D5" w14:textId="77777777" w:rsidR="00CC2CC1" w:rsidRDefault="00CC2CC1" w:rsidP="00CC2CC1">
            <w:pPr>
              <w:rPr>
                <w:b/>
                <w:bCs/>
                <w:i/>
                <w:iCs/>
              </w:rPr>
            </w:pPr>
            <w:r>
              <w:rPr>
                <w:sz w:val="18"/>
                <w:szCs w:val="18"/>
              </w:rPr>
              <w:t xml:space="preserve"> </w:t>
            </w:r>
          </w:p>
        </w:tc>
      </w:tr>
      <w:tr w:rsidR="00CC2CC1" w14:paraId="7FE1D466"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BDA50" w14:textId="77777777" w:rsidR="00CC2CC1" w:rsidRPr="00D856A6" w:rsidRDefault="00CC2CC1" w:rsidP="00CC2CC1">
            <w:pPr>
              <w:rPr>
                <w:b/>
                <w:bCs/>
                <w:sz w:val="18"/>
                <w:szCs w:val="18"/>
              </w:rPr>
            </w:pPr>
            <w:r w:rsidRPr="00D856A6">
              <w:rPr>
                <w:b/>
                <w:bCs/>
                <w:sz w:val="18"/>
                <w:szCs w:val="18"/>
              </w:rPr>
              <w:t xml:space="preserve">Course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2EF77" w14:textId="77777777" w:rsidR="00CC2CC1" w:rsidRDefault="00CC2CC1" w:rsidP="00CC2CC1">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29737E" w14:textId="77777777" w:rsidR="00CC2CC1" w:rsidRDefault="00CC2CC1" w:rsidP="00CC2CC1">
            <w:pPr>
              <w:rPr>
                <w:b/>
                <w:bCs/>
                <w:i/>
                <w:iCs/>
              </w:rPr>
            </w:pPr>
            <w:r>
              <w:rPr>
                <w:sz w:val="18"/>
                <w:szCs w:val="18"/>
              </w:rPr>
              <w:t>x</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40A75E"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618350"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75673"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C5112"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7EEA78"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5C9A5"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45A6CB"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1C8A4B"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24334"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08E134"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47464" w14:textId="77777777" w:rsidR="00CC2CC1" w:rsidRDefault="00CC2CC1" w:rsidP="00CC2CC1">
            <w:pPr>
              <w:rPr>
                <w:b/>
                <w:bCs/>
                <w:i/>
                <w:iCs/>
              </w:rPr>
            </w:pPr>
            <w:r>
              <w:rPr>
                <w:sz w:val="18"/>
                <w:szCs w:val="18"/>
              </w:rPr>
              <w:t xml:space="preserve"> </w:t>
            </w:r>
          </w:p>
        </w:tc>
      </w:tr>
      <w:tr w:rsidR="00CC2CC1" w14:paraId="468FAA56"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567A" w14:textId="77777777" w:rsidR="00CC2CC1" w:rsidRPr="00D856A6" w:rsidRDefault="00CC2CC1" w:rsidP="00CC2CC1">
            <w:pPr>
              <w:rPr>
                <w:b/>
                <w:bCs/>
                <w:sz w:val="18"/>
                <w:szCs w:val="18"/>
              </w:rPr>
            </w:pPr>
            <w:r w:rsidRPr="00D856A6">
              <w:rPr>
                <w:b/>
                <w:bCs/>
                <w:sz w:val="18"/>
                <w:szCs w:val="18"/>
              </w:rPr>
              <w:t xml:space="preserve">EducationServiceCenter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83EE3"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418FFD" w14:textId="77777777" w:rsidR="00CC2CC1" w:rsidRDefault="00CC2CC1" w:rsidP="00CC2CC1">
            <w:pPr>
              <w:rPr>
                <w:b/>
                <w:bCs/>
                <w:i/>
                <w:iCs/>
              </w:rPr>
            </w:pPr>
            <w:r>
              <w:rPr>
                <w:sz w:val="18"/>
                <w:szCs w:val="18"/>
              </w:rPr>
              <w:t>x</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3DAAC3"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CCA1E"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29B1F"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5ACE8"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B72669"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4953B9"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DC849"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995776"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D1386"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2C45C"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3DE9A" w14:textId="77777777" w:rsidR="00CC2CC1" w:rsidRDefault="00CC2CC1" w:rsidP="00CC2CC1">
            <w:pPr>
              <w:rPr>
                <w:b/>
                <w:bCs/>
                <w:i/>
                <w:iCs/>
              </w:rPr>
            </w:pPr>
            <w:r>
              <w:rPr>
                <w:sz w:val="18"/>
                <w:szCs w:val="18"/>
              </w:rPr>
              <w:t xml:space="preserve"> </w:t>
            </w:r>
          </w:p>
        </w:tc>
      </w:tr>
      <w:tr w:rsidR="00CC2CC1" w14:paraId="091B3CEF"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8690C4" w14:textId="77777777" w:rsidR="00CC2CC1" w:rsidRPr="00D856A6" w:rsidRDefault="00CC2CC1" w:rsidP="00CC2CC1">
            <w:pPr>
              <w:rPr>
                <w:b/>
                <w:bCs/>
                <w:sz w:val="18"/>
                <w:szCs w:val="18"/>
              </w:rPr>
            </w:pPr>
            <w:r w:rsidRPr="00D856A6">
              <w:rPr>
                <w:b/>
                <w:bCs/>
                <w:sz w:val="18"/>
                <w:szCs w:val="18"/>
              </w:rPr>
              <w:t xml:space="preserve">LocalEducationAgency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6C7BC8"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D5738E" w14:textId="77777777" w:rsidR="00CC2CC1" w:rsidRDefault="00CC2CC1" w:rsidP="00CC2CC1">
            <w:pPr>
              <w:rPr>
                <w:b/>
                <w:bCs/>
                <w:i/>
                <w:iCs/>
              </w:rPr>
            </w:pPr>
            <w:r>
              <w:rPr>
                <w:sz w:val="18"/>
                <w:szCs w:val="18"/>
              </w:rPr>
              <w:t>x</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BF0EDE" w14:textId="77777777" w:rsidR="00CC2CC1" w:rsidRDefault="00CC2CC1" w:rsidP="00CC2CC1">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AA0CED"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BEB55E"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40B136"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B4B31"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E08A30"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224927"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5D1E5B"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263F3"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A1216A"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BCBEE" w14:textId="77777777" w:rsidR="00CC2CC1" w:rsidRDefault="00CC2CC1" w:rsidP="00CC2CC1">
            <w:pPr>
              <w:rPr>
                <w:b/>
                <w:bCs/>
                <w:i/>
                <w:iCs/>
              </w:rPr>
            </w:pPr>
            <w:r>
              <w:rPr>
                <w:sz w:val="18"/>
                <w:szCs w:val="18"/>
              </w:rPr>
              <w:t xml:space="preserve"> </w:t>
            </w:r>
          </w:p>
        </w:tc>
      </w:tr>
      <w:tr w:rsidR="00CC2CC1" w14:paraId="1EF44A1D"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FD5DA2" w14:textId="77777777" w:rsidR="00CC2CC1" w:rsidRPr="00D856A6" w:rsidRDefault="00CC2CC1" w:rsidP="00CC2CC1">
            <w:pPr>
              <w:rPr>
                <w:b/>
                <w:bCs/>
                <w:sz w:val="18"/>
                <w:szCs w:val="18"/>
              </w:rPr>
            </w:pPr>
            <w:r w:rsidRPr="00D856A6">
              <w:rPr>
                <w:b/>
                <w:bCs/>
                <w:sz w:val="18"/>
                <w:szCs w:val="18"/>
              </w:rPr>
              <w:lastRenderedPageBreak/>
              <w:t>Location</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E14A0"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6A12DE" w14:textId="77777777" w:rsidR="00CC2CC1" w:rsidRDefault="00CC2CC1" w:rsidP="00CC2CC1">
            <w:pPr>
              <w:rPr>
                <w:b/>
                <w:bCs/>
                <w:i/>
                <w:iCs/>
              </w:rPr>
            </w:pPr>
            <w:r>
              <w:rPr>
                <w:sz w:val="18"/>
                <w:szCs w:val="18"/>
              </w:rPr>
              <w:t>x</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62B933"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7983F"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85DA3"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3D0B43"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5C309"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7804DC"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F6EE5"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2E3483"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A16006"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DCF99"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41FF85" w14:textId="77777777" w:rsidR="00CC2CC1" w:rsidRDefault="00CC2CC1" w:rsidP="00CC2CC1">
            <w:pPr>
              <w:rPr>
                <w:b/>
                <w:bCs/>
                <w:i/>
                <w:iCs/>
              </w:rPr>
            </w:pPr>
            <w:r>
              <w:rPr>
                <w:sz w:val="18"/>
                <w:szCs w:val="18"/>
              </w:rPr>
              <w:t xml:space="preserve"> </w:t>
            </w:r>
          </w:p>
        </w:tc>
      </w:tr>
      <w:tr w:rsidR="00CC2CC1" w14:paraId="68F04409"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C083D" w14:textId="77777777" w:rsidR="00CC2CC1" w:rsidRPr="00D856A6" w:rsidRDefault="00CC2CC1" w:rsidP="00CC2CC1">
            <w:pPr>
              <w:rPr>
                <w:b/>
                <w:bCs/>
                <w:sz w:val="18"/>
                <w:szCs w:val="18"/>
              </w:rPr>
            </w:pPr>
            <w:r w:rsidRPr="00D856A6">
              <w:rPr>
                <w:b/>
                <w:bCs/>
                <w:sz w:val="18"/>
                <w:szCs w:val="18"/>
              </w:rPr>
              <w:t>Program</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64CD7F"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C69F6" w14:textId="77777777" w:rsidR="00CC2CC1" w:rsidRDefault="00CC2CC1" w:rsidP="00CC2CC1">
            <w:pPr>
              <w:rPr>
                <w:b/>
                <w:bCs/>
                <w:i/>
                <w:iCs/>
              </w:rPr>
            </w:pPr>
            <w:r>
              <w:rPr>
                <w:sz w:val="18"/>
                <w:szCs w:val="18"/>
              </w:rPr>
              <w:t>x</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E9E0A1"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B474C"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CAFB09"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0D6C98"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0C0BBD"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B29B4"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EBA247"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BD4700"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9903C"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FF2158"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AEF4C1" w14:textId="77777777" w:rsidR="00CC2CC1" w:rsidRDefault="00CC2CC1" w:rsidP="00CC2CC1">
            <w:pPr>
              <w:rPr>
                <w:b/>
                <w:bCs/>
                <w:i/>
                <w:iCs/>
              </w:rPr>
            </w:pPr>
            <w:r>
              <w:rPr>
                <w:sz w:val="18"/>
                <w:szCs w:val="18"/>
              </w:rPr>
              <w:t xml:space="preserve"> </w:t>
            </w:r>
          </w:p>
        </w:tc>
      </w:tr>
      <w:tr w:rsidR="00CC2CC1" w14:paraId="43F71645"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6F08C0" w14:textId="77777777" w:rsidR="00CC2CC1" w:rsidRPr="00D856A6" w:rsidRDefault="00CC2CC1" w:rsidP="00CC2CC1">
            <w:pPr>
              <w:rPr>
                <w:b/>
                <w:bCs/>
                <w:sz w:val="18"/>
                <w:szCs w:val="18"/>
              </w:rPr>
            </w:pPr>
            <w:r w:rsidRPr="00D856A6">
              <w:rPr>
                <w:b/>
                <w:bCs/>
                <w:sz w:val="18"/>
                <w:szCs w:val="18"/>
              </w:rPr>
              <w:t>School</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AF94C8" w14:textId="77777777" w:rsidR="00CC2CC1" w:rsidRDefault="00CC2CC1" w:rsidP="00CC2CC1">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EB66C3" w14:textId="77777777" w:rsidR="00CC2CC1" w:rsidRDefault="00CC2CC1" w:rsidP="00CC2CC1">
            <w:pPr>
              <w:rPr>
                <w:b/>
                <w:bCs/>
                <w:i/>
                <w:iCs/>
              </w:rPr>
            </w:pPr>
            <w:r>
              <w:rPr>
                <w:sz w:val="18"/>
                <w:szCs w:val="18"/>
              </w:rPr>
              <w:t>x</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D24A31"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4FD4F" w14:textId="77777777" w:rsidR="00CC2CC1" w:rsidRDefault="00CC2CC1" w:rsidP="00CC2CC1">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26B2C9"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5C939"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56175"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87F80"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E01B9B"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8FD56F"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BF224"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8541B7"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7063C" w14:textId="77777777" w:rsidR="00CC2CC1" w:rsidRDefault="00CC2CC1" w:rsidP="00CC2CC1">
            <w:pPr>
              <w:rPr>
                <w:b/>
                <w:bCs/>
                <w:i/>
                <w:iCs/>
              </w:rPr>
            </w:pPr>
            <w:r>
              <w:rPr>
                <w:sz w:val="18"/>
                <w:szCs w:val="18"/>
              </w:rPr>
              <w:t xml:space="preserve"> </w:t>
            </w:r>
          </w:p>
        </w:tc>
      </w:tr>
      <w:tr w:rsidR="00CC2CC1" w14:paraId="5F5549D0"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E3340" w14:textId="77777777" w:rsidR="00CC2CC1" w:rsidRPr="00D856A6" w:rsidRDefault="00CC2CC1" w:rsidP="00CC2CC1">
            <w:pPr>
              <w:rPr>
                <w:b/>
                <w:bCs/>
                <w:sz w:val="18"/>
                <w:szCs w:val="18"/>
              </w:rPr>
            </w:pPr>
            <w:r w:rsidRPr="00D856A6">
              <w:rPr>
                <w:b/>
                <w:bCs/>
                <w:sz w:val="18"/>
                <w:szCs w:val="18"/>
              </w:rPr>
              <w:t>StateEducationAgency</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10474"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4A6B0" w14:textId="77777777" w:rsidR="00CC2CC1" w:rsidRDefault="00CC2CC1" w:rsidP="00CC2CC1">
            <w:pPr>
              <w:rPr>
                <w:b/>
                <w:bCs/>
                <w:i/>
                <w:iCs/>
              </w:rPr>
            </w:pPr>
            <w:r>
              <w:rPr>
                <w:sz w:val="18"/>
                <w:szCs w:val="18"/>
              </w:rPr>
              <w:t>x</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B91E5"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8BD82"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9AEA5C"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1DA5DD"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0CBFA"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4E149A"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94F88"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ECEA59"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E73F48"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39D07"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5BD05C" w14:textId="77777777" w:rsidR="00CC2CC1" w:rsidRDefault="00CC2CC1" w:rsidP="00CC2CC1">
            <w:r>
              <w:rPr>
                <w:sz w:val="18"/>
                <w:szCs w:val="18"/>
              </w:rPr>
              <w:t xml:space="preserve"> </w:t>
            </w:r>
          </w:p>
        </w:tc>
      </w:tr>
      <w:tr w:rsidR="00CC2CC1" w14:paraId="3382DF0C"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FD9C15" w14:textId="77777777" w:rsidR="00CC2CC1" w:rsidRPr="00D856A6" w:rsidRDefault="00CC2CC1" w:rsidP="00CC2CC1">
            <w:pPr>
              <w:rPr>
                <w:b/>
                <w:bCs/>
                <w:sz w:val="18"/>
                <w:szCs w:val="18"/>
              </w:rPr>
            </w:pPr>
            <w:r w:rsidRPr="00D856A6">
              <w:rPr>
                <w:b/>
                <w:bCs/>
                <w:sz w:val="18"/>
                <w:szCs w:val="18"/>
              </w:rPr>
              <w:t>FeederSchoolAssociation</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59C492"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6E0F2" w14:textId="77777777" w:rsidR="00CC2CC1" w:rsidRDefault="00CC2CC1" w:rsidP="00CC2CC1">
            <w:pPr>
              <w:rPr>
                <w:b/>
                <w:bCs/>
                <w:i/>
                <w:iCs/>
              </w:rPr>
            </w:pPr>
            <w:r>
              <w:rPr>
                <w:sz w:val="18"/>
                <w:szCs w:val="18"/>
              </w:rPr>
              <w:t>x</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805777"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848DF"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006847"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AD60C2"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65BAC8"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BB6F5D"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ABFB0F"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B31BC"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FD77C"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3A6FE4"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E32803" w14:textId="77777777" w:rsidR="00CC2CC1" w:rsidRDefault="00CC2CC1" w:rsidP="00CC2CC1">
            <w:pPr>
              <w:rPr>
                <w:b/>
                <w:bCs/>
                <w:i/>
                <w:iCs/>
              </w:rPr>
            </w:pPr>
            <w:r>
              <w:rPr>
                <w:sz w:val="18"/>
                <w:szCs w:val="18"/>
              </w:rPr>
              <w:t xml:space="preserve"> </w:t>
            </w:r>
          </w:p>
        </w:tc>
      </w:tr>
      <w:tr w:rsidR="00CC2CC1" w14:paraId="12EA6577"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38EAD" w14:textId="77777777" w:rsidR="00CC2CC1" w:rsidRPr="00D856A6" w:rsidRDefault="00CC2CC1" w:rsidP="00CC2CC1">
            <w:pPr>
              <w:rPr>
                <w:b/>
                <w:bCs/>
                <w:sz w:val="18"/>
                <w:szCs w:val="18"/>
              </w:rPr>
            </w:pPr>
            <w:r w:rsidRPr="00D856A6">
              <w:rPr>
                <w:b/>
                <w:bCs/>
                <w:sz w:val="18"/>
                <w:szCs w:val="18"/>
              </w:rPr>
              <w:t>CompetencyLevelDescriptor</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548FC"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D9F9F" w14:textId="77777777" w:rsidR="00CC2CC1" w:rsidRDefault="00CC2CC1" w:rsidP="00CC2CC1">
            <w:r>
              <w:rPr>
                <w:sz w:val="18"/>
                <w:szCs w:val="18"/>
              </w:rPr>
              <w:t>x</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179D1"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8B25DB"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384815"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321B7A"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50CF5"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DEF3BD" w14:textId="77777777" w:rsidR="00CC2CC1" w:rsidRDefault="00CC2CC1" w:rsidP="00CC2CC1">
            <w:pPr>
              <w:rPr>
                <w:b/>
                <w:bCs/>
                <w:i/>
                <w:iCs/>
              </w:rPr>
            </w:pPr>
            <w:r>
              <w:rPr>
                <w:sz w:val="18"/>
                <w:szCs w:val="18"/>
              </w:rPr>
              <w:t>x</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396052"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30E848"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4BD85D"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B85795"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4A2E7" w14:textId="77777777" w:rsidR="00CC2CC1" w:rsidRDefault="00CC2CC1" w:rsidP="00CC2CC1">
            <w:pPr>
              <w:rPr>
                <w:b/>
                <w:bCs/>
                <w:i/>
                <w:iCs/>
              </w:rPr>
            </w:pPr>
            <w:r>
              <w:rPr>
                <w:sz w:val="18"/>
                <w:szCs w:val="18"/>
              </w:rPr>
              <w:t xml:space="preserve"> </w:t>
            </w:r>
          </w:p>
        </w:tc>
      </w:tr>
      <w:tr w:rsidR="00CC2CC1" w14:paraId="13458B6E"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434F49" w14:textId="77777777" w:rsidR="00CC2CC1" w:rsidRPr="00D856A6" w:rsidRDefault="00CC2CC1" w:rsidP="00CC2CC1">
            <w:pPr>
              <w:rPr>
                <w:b/>
                <w:bCs/>
                <w:sz w:val="18"/>
                <w:szCs w:val="18"/>
              </w:rPr>
            </w:pPr>
            <w:r w:rsidRPr="00D856A6">
              <w:rPr>
                <w:b/>
                <w:bCs/>
                <w:sz w:val="18"/>
                <w:szCs w:val="18"/>
              </w:rPr>
              <w:t>Staff</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45812E"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99D7F"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9BFE87" w14:textId="77777777" w:rsidR="00CC2CC1" w:rsidRDefault="00CC2CC1" w:rsidP="00CC2CC1">
            <w:pPr>
              <w:rPr>
                <w:b/>
                <w:bCs/>
                <w:i/>
                <w:iCs/>
              </w:rPr>
            </w:pPr>
            <w:r>
              <w:rPr>
                <w:sz w:val="18"/>
                <w:szCs w:val="18"/>
              </w:rPr>
              <w:t>x</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088BD"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0A92B3"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AAC747"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BB825"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45CFA"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2FAE46"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3D89E6"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0078E"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ECBF9"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3CCD3" w14:textId="77777777" w:rsidR="00CC2CC1" w:rsidRDefault="00CC2CC1" w:rsidP="00CC2CC1">
            <w:pPr>
              <w:rPr>
                <w:b/>
                <w:bCs/>
                <w:i/>
                <w:iCs/>
              </w:rPr>
            </w:pPr>
            <w:r>
              <w:rPr>
                <w:sz w:val="18"/>
                <w:szCs w:val="18"/>
              </w:rPr>
              <w:t xml:space="preserve"> </w:t>
            </w:r>
          </w:p>
        </w:tc>
      </w:tr>
      <w:tr w:rsidR="00CC2CC1" w14:paraId="40A4825F"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02A717" w14:textId="77777777" w:rsidR="00CC2CC1" w:rsidRPr="00D856A6" w:rsidRDefault="00CC2CC1" w:rsidP="00CC2CC1">
            <w:pPr>
              <w:rPr>
                <w:b/>
                <w:bCs/>
                <w:sz w:val="18"/>
                <w:szCs w:val="18"/>
              </w:rPr>
            </w:pPr>
            <w:r w:rsidRPr="00D856A6">
              <w:rPr>
                <w:b/>
                <w:bCs/>
                <w:sz w:val="18"/>
                <w:szCs w:val="18"/>
              </w:rPr>
              <w:t>StaffEducationOrgEmploymentAssociation</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D11D08"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3A987"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B6FFE" w14:textId="77777777" w:rsidR="00CC2CC1" w:rsidRDefault="00CC2CC1" w:rsidP="00CC2CC1">
            <w:pPr>
              <w:rPr>
                <w:b/>
                <w:bCs/>
                <w:i/>
                <w:iCs/>
              </w:rPr>
            </w:pPr>
            <w:r>
              <w:rPr>
                <w:sz w:val="18"/>
                <w:szCs w:val="18"/>
              </w:rPr>
              <w:t>x</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435D9" w14:textId="77777777" w:rsidR="00CC2CC1" w:rsidRDefault="00CC2CC1" w:rsidP="00CC2CC1">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327FC0"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BD240"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DBCF7"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70FCC"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5C432"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4B01E"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555B3"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6595F6"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36C15B" w14:textId="77777777" w:rsidR="00CC2CC1" w:rsidRDefault="00CC2CC1" w:rsidP="00CC2CC1">
            <w:pPr>
              <w:rPr>
                <w:b/>
                <w:bCs/>
                <w:i/>
                <w:iCs/>
              </w:rPr>
            </w:pPr>
            <w:r>
              <w:rPr>
                <w:sz w:val="18"/>
                <w:szCs w:val="18"/>
              </w:rPr>
              <w:t xml:space="preserve"> </w:t>
            </w:r>
          </w:p>
        </w:tc>
      </w:tr>
      <w:tr w:rsidR="00CC2CC1" w14:paraId="30A601F1"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A46D7" w14:textId="77777777" w:rsidR="00CC2CC1" w:rsidRPr="00D856A6" w:rsidRDefault="00CC2CC1" w:rsidP="00CC2CC1">
            <w:pPr>
              <w:rPr>
                <w:b/>
                <w:bCs/>
                <w:sz w:val="18"/>
                <w:szCs w:val="18"/>
              </w:rPr>
            </w:pPr>
            <w:r w:rsidRPr="00D856A6">
              <w:rPr>
                <w:b/>
                <w:bCs/>
                <w:sz w:val="18"/>
                <w:szCs w:val="18"/>
              </w:rPr>
              <w:t>StaffEducationOrgAssignmentAssociation</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C4ECB"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78D6D"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196A9C" w14:textId="77777777" w:rsidR="00CC2CC1" w:rsidRDefault="00CC2CC1" w:rsidP="00CC2CC1">
            <w:pPr>
              <w:rPr>
                <w:b/>
                <w:bCs/>
                <w:i/>
                <w:iCs/>
              </w:rPr>
            </w:pPr>
            <w:r>
              <w:rPr>
                <w:sz w:val="18"/>
                <w:szCs w:val="18"/>
              </w:rPr>
              <w:t>x</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1BBE9C"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C3BA4"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8DBAC"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5007D6"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4978FB"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2FFA9"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06E55E"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9FB13"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41DD05"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C8EFD8" w14:textId="77777777" w:rsidR="00CC2CC1" w:rsidRDefault="00CC2CC1" w:rsidP="00CC2CC1">
            <w:r>
              <w:rPr>
                <w:sz w:val="18"/>
                <w:szCs w:val="18"/>
              </w:rPr>
              <w:t xml:space="preserve"> </w:t>
            </w:r>
          </w:p>
        </w:tc>
      </w:tr>
      <w:tr w:rsidR="00CC2CC1" w14:paraId="252C1316"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A55789" w14:textId="77777777" w:rsidR="00CC2CC1" w:rsidRPr="00D856A6" w:rsidRDefault="00CC2CC1" w:rsidP="00CC2CC1">
            <w:pPr>
              <w:rPr>
                <w:b/>
                <w:bCs/>
                <w:sz w:val="18"/>
                <w:szCs w:val="18"/>
              </w:rPr>
            </w:pPr>
            <w:r w:rsidRPr="00D856A6">
              <w:rPr>
                <w:b/>
                <w:bCs/>
                <w:sz w:val="18"/>
                <w:szCs w:val="18"/>
              </w:rPr>
              <w:t xml:space="preserve">Teacher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C0C92"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1B02CC"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72A11" w14:textId="77777777" w:rsidR="00CC2CC1" w:rsidRDefault="00CC2CC1" w:rsidP="00CC2CC1">
            <w:pPr>
              <w:rPr>
                <w:b/>
                <w:bCs/>
                <w:i/>
                <w:iCs/>
              </w:rPr>
            </w:pPr>
            <w:r>
              <w:rPr>
                <w:sz w:val="18"/>
                <w:szCs w:val="18"/>
              </w:rPr>
              <w:t>x</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5C5FD"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293F66"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1E048"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B5F4C9"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C9990"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BFB4A"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3EE6B"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5E62F9"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7DE11"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DF3CCC" w14:textId="77777777" w:rsidR="00CC2CC1" w:rsidRDefault="00CC2CC1" w:rsidP="00CC2CC1">
            <w:pPr>
              <w:rPr>
                <w:b/>
                <w:bCs/>
                <w:i/>
                <w:iCs/>
              </w:rPr>
            </w:pPr>
            <w:r>
              <w:rPr>
                <w:sz w:val="18"/>
                <w:szCs w:val="18"/>
              </w:rPr>
              <w:t xml:space="preserve"> </w:t>
            </w:r>
          </w:p>
        </w:tc>
      </w:tr>
      <w:tr w:rsidR="00CC2CC1" w14:paraId="3D0A10A4"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4F694" w14:textId="77777777" w:rsidR="00CC2CC1" w:rsidRPr="00D856A6" w:rsidRDefault="00CC2CC1" w:rsidP="00CC2CC1">
            <w:pPr>
              <w:rPr>
                <w:b/>
                <w:bCs/>
                <w:sz w:val="18"/>
                <w:szCs w:val="18"/>
              </w:rPr>
            </w:pPr>
            <w:r w:rsidRPr="00D856A6">
              <w:rPr>
                <w:b/>
                <w:bCs/>
                <w:sz w:val="18"/>
                <w:szCs w:val="18"/>
              </w:rPr>
              <w:t>TeacherSchoolAssociation</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45F76"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F0796" w14:textId="77777777" w:rsidR="00CC2CC1" w:rsidRDefault="00CC2CC1" w:rsidP="00CC2CC1">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B2D78A" w14:textId="77777777" w:rsidR="00CC2CC1" w:rsidRDefault="00CC2CC1" w:rsidP="00CC2CC1">
            <w:pPr>
              <w:rPr>
                <w:b/>
                <w:bCs/>
                <w:i/>
                <w:iCs/>
              </w:rPr>
            </w:pPr>
            <w:r>
              <w:rPr>
                <w:sz w:val="18"/>
                <w:szCs w:val="18"/>
              </w:rPr>
              <w:t>x</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39F00"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7A2FB"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346B2D"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0057B8"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31F46E"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7AD77C"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A97A61"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C895E8"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2BC7BC"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9A6B10" w14:textId="77777777" w:rsidR="00CC2CC1" w:rsidRDefault="00CC2CC1" w:rsidP="00CC2CC1">
            <w:pPr>
              <w:rPr>
                <w:b/>
                <w:bCs/>
                <w:i/>
                <w:iCs/>
              </w:rPr>
            </w:pPr>
            <w:r>
              <w:rPr>
                <w:sz w:val="18"/>
                <w:szCs w:val="18"/>
              </w:rPr>
              <w:t xml:space="preserve"> </w:t>
            </w:r>
          </w:p>
        </w:tc>
      </w:tr>
      <w:tr w:rsidR="00CC2CC1" w14:paraId="6C798EEA"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2D3686" w14:textId="77777777" w:rsidR="00CC2CC1" w:rsidRPr="00D856A6" w:rsidRDefault="00CC2CC1" w:rsidP="00CC2CC1">
            <w:pPr>
              <w:rPr>
                <w:b/>
                <w:bCs/>
                <w:sz w:val="18"/>
                <w:szCs w:val="18"/>
              </w:rPr>
            </w:pPr>
            <w:r w:rsidRPr="00D856A6">
              <w:rPr>
                <w:b/>
                <w:bCs/>
                <w:sz w:val="18"/>
                <w:szCs w:val="18"/>
              </w:rPr>
              <w:t>TeacherSectionAssociation</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918F71"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8B6F2"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F340A" w14:textId="77777777" w:rsidR="00CC2CC1" w:rsidRDefault="00CC2CC1" w:rsidP="00CC2CC1">
            <w:pPr>
              <w:rPr>
                <w:b/>
                <w:bCs/>
                <w:i/>
                <w:iCs/>
              </w:rPr>
            </w:pPr>
            <w:r>
              <w:rPr>
                <w:sz w:val="18"/>
                <w:szCs w:val="18"/>
              </w:rPr>
              <w:t>x</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0C1A1C"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5259AB"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6F4FD"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15384"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5DE556"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41425"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F5AB9B"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C51CD2"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F7104"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CF804C" w14:textId="77777777" w:rsidR="00CC2CC1" w:rsidRDefault="00CC2CC1" w:rsidP="00CC2CC1">
            <w:pPr>
              <w:rPr>
                <w:b/>
                <w:bCs/>
                <w:i/>
                <w:iCs/>
              </w:rPr>
            </w:pPr>
            <w:r>
              <w:rPr>
                <w:sz w:val="18"/>
                <w:szCs w:val="18"/>
              </w:rPr>
              <w:t xml:space="preserve"> </w:t>
            </w:r>
          </w:p>
        </w:tc>
      </w:tr>
      <w:tr w:rsidR="00CC2CC1" w14:paraId="698D44C4"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CA6C4" w14:textId="77777777" w:rsidR="00CC2CC1" w:rsidRPr="00D856A6" w:rsidRDefault="00CC2CC1" w:rsidP="00CC2CC1">
            <w:pPr>
              <w:rPr>
                <w:b/>
                <w:bCs/>
                <w:sz w:val="18"/>
                <w:szCs w:val="18"/>
              </w:rPr>
            </w:pPr>
            <w:r w:rsidRPr="00D856A6">
              <w:rPr>
                <w:b/>
                <w:bCs/>
                <w:sz w:val="18"/>
                <w:szCs w:val="18"/>
              </w:rPr>
              <w:t xml:space="preserve">LeaveEvent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465523"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3D18CD"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ED3854" w14:textId="77777777" w:rsidR="00CC2CC1" w:rsidRDefault="00CC2CC1" w:rsidP="00CC2CC1">
            <w:pPr>
              <w:rPr>
                <w:b/>
                <w:bCs/>
                <w:i/>
                <w:iCs/>
              </w:rPr>
            </w:pPr>
            <w:r>
              <w:rPr>
                <w:sz w:val="18"/>
                <w:szCs w:val="18"/>
              </w:rPr>
              <w:t>x</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6CFC7"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DAFEE"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42FE80"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2A4174"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1DC786"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C24FE"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A3D86D"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B29143"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B6BA5"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DD442C" w14:textId="77777777" w:rsidR="00CC2CC1" w:rsidRDefault="00CC2CC1" w:rsidP="00CC2CC1">
            <w:pPr>
              <w:rPr>
                <w:b/>
                <w:bCs/>
                <w:i/>
                <w:iCs/>
              </w:rPr>
            </w:pPr>
            <w:r>
              <w:rPr>
                <w:sz w:val="18"/>
                <w:szCs w:val="18"/>
              </w:rPr>
              <w:t xml:space="preserve"> </w:t>
            </w:r>
          </w:p>
        </w:tc>
      </w:tr>
      <w:tr w:rsidR="00CC2CC1" w14:paraId="00C79396"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940BE9" w14:textId="77777777" w:rsidR="00CC2CC1" w:rsidRPr="00D856A6" w:rsidRDefault="00CC2CC1" w:rsidP="00CC2CC1">
            <w:pPr>
              <w:rPr>
                <w:b/>
                <w:bCs/>
                <w:sz w:val="18"/>
                <w:szCs w:val="18"/>
              </w:rPr>
            </w:pPr>
            <w:r w:rsidRPr="00D856A6">
              <w:rPr>
                <w:b/>
                <w:bCs/>
                <w:sz w:val="18"/>
                <w:szCs w:val="18"/>
              </w:rPr>
              <w:t xml:space="preserve">OpenStaffPosition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99DB63"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82349E"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294819" w14:textId="77777777" w:rsidR="00CC2CC1" w:rsidRDefault="00CC2CC1" w:rsidP="00CC2CC1">
            <w:r>
              <w:rPr>
                <w:sz w:val="18"/>
                <w:szCs w:val="18"/>
              </w:rPr>
              <w:t>x</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BFB17D"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8CA0D"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3C0CB1"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FD670"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927581"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B2C894"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5B321"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5B8E7"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434D6F"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E7B29" w14:textId="77777777" w:rsidR="00CC2CC1" w:rsidRDefault="00CC2CC1" w:rsidP="00CC2CC1">
            <w:pPr>
              <w:rPr>
                <w:b/>
                <w:bCs/>
                <w:i/>
                <w:iCs/>
              </w:rPr>
            </w:pPr>
            <w:r>
              <w:rPr>
                <w:sz w:val="18"/>
                <w:szCs w:val="18"/>
              </w:rPr>
              <w:t xml:space="preserve"> </w:t>
            </w:r>
          </w:p>
        </w:tc>
      </w:tr>
      <w:tr w:rsidR="00CC2CC1" w14:paraId="57BD115A"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5A41C" w14:textId="77777777" w:rsidR="00CC2CC1" w:rsidRPr="00D856A6" w:rsidRDefault="00CC2CC1" w:rsidP="00CC2CC1">
            <w:pPr>
              <w:rPr>
                <w:b/>
                <w:bCs/>
                <w:sz w:val="18"/>
                <w:szCs w:val="18"/>
              </w:rPr>
            </w:pPr>
            <w:r w:rsidRPr="00D856A6">
              <w:rPr>
                <w:b/>
                <w:bCs/>
                <w:sz w:val="18"/>
                <w:szCs w:val="18"/>
              </w:rPr>
              <w:t>CredentialFieldDescriptor</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565A4"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93500"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333B95" w14:textId="77777777" w:rsidR="00CC2CC1" w:rsidRDefault="00CC2CC1" w:rsidP="00CC2CC1">
            <w:pPr>
              <w:rPr>
                <w:b/>
                <w:bCs/>
                <w:i/>
                <w:iCs/>
              </w:rPr>
            </w:pPr>
            <w:r>
              <w:rPr>
                <w:sz w:val="18"/>
                <w:szCs w:val="18"/>
              </w:rPr>
              <w:t>x</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1A342"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11CE7"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9EA290"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CF1D37"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A0BBF3"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7069C"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56465"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09225F"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892BF"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A26302" w14:textId="77777777" w:rsidR="00CC2CC1" w:rsidRDefault="00CC2CC1" w:rsidP="00CC2CC1">
            <w:pPr>
              <w:rPr>
                <w:b/>
                <w:bCs/>
                <w:i/>
                <w:iCs/>
              </w:rPr>
            </w:pPr>
            <w:r>
              <w:rPr>
                <w:sz w:val="18"/>
                <w:szCs w:val="18"/>
              </w:rPr>
              <w:t xml:space="preserve"> </w:t>
            </w:r>
          </w:p>
        </w:tc>
      </w:tr>
      <w:tr w:rsidR="00CC2CC1" w14:paraId="189F5CC8"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F8A6E" w14:textId="77777777" w:rsidR="00CC2CC1" w:rsidRPr="00D856A6" w:rsidRDefault="00CC2CC1" w:rsidP="00CC2CC1">
            <w:pPr>
              <w:rPr>
                <w:b/>
                <w:bCs/>
                <w:sz w:val="18"/>
                <w:szCs w:val="18"/>
              </w:rPr>
            </w:pPr>
            <w:r w:rsidRPr="00D856A6">
              <w:rPr>
                <w:b/>
                <w:bCs/>
                <w:sz w:val="18"/>
                <w:szCs w:val="18"/>
              </w:rPr>
              <w:t>Student</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7E648C"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E40661"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5A7EE"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8367E" w14:textId="77777777" w:rsidR="00CC2CC1" w:rsidRDefault="00CC2CC1" w:rsidP="00CC2CC1">
            <w:pPr>
              <w:rPr>
                <w:b/>
                <w:bCs/>
                <w:i/>
                <w:iCs/>
              </w:rPr>
            </w:pPr>
            <w:r>
              <w:rPr>
                <w:sz w:val="18"/>
                <w:szCs w:val="18"/>
              </w:rPr>
              <w:t>x</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6F623A"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83ED6"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2F63A6"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0E8ADB"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F1CC34"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33A42F"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E68E2"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A565C"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FBA01" w14:textId="77777777" w:rsidR="00CC2CC1" w:rsidRDefault="00CC2CC1" w:rsidP="00CC2CC1">
            <w:pPr>
              <w:rPr>
                <w:b/>
                <w:bCs/>
                <w:i/>
                <w:iCs/>
              </w:rPr>
            </w:pPr>
            <w:r>
              <w:rPr>
                <w:sz w:val="18"/>
                <w:szCs w:val="18"/>
              </w:rPr>
              <w:t xml:space="preserve"> </w:t>
            </w:r>
          </w:p>
        </w:tc>
      </w:tr>
      <w:tr w:rsidR="00CC2CC1" w14:paraId="502E7F65"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722C6" w14:textId="77777777" w:rsidR="00CC2CC1" w:rsidRPr="00D856A6" w:rsidRDefault="00CC2CC1" w:rsidP="00CC2CC1">
            <w:pPr>
              <w:rPr>
                <w:b/>
                <w:bCs/>
                <w:sz w:val="18"/>
                <w:szCs w:val="18"/>
              </w:rPr>
            </w:pPr>
            <w:r w:rsidRPr="00D856A6">
              <w:rPr>
                <w:b/>
                <w:bCs/>
                <w:sz w:val="18"/>
                <w:szCs w:val="18"/>
              </w:rPr>
              <w:t>Parent</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BDCFA8" w14:textId="77777777" w:rsidR="00CC2CC1" w:rsidRDefault="00CC2CC1" w:rsidP="00CC2CC1">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D4560B"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F5C122"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F06B9" w14:textId="77777777" w:rsidR="00CC2CC1" w:rsidRDefault="00CC2CC1" w:rsidP="00CC2CC1">
            <w:pPr>
              <w:rPr>
                <w:b/>
                <w:bCs/>
                <w:i/>
                <w:iCs/>
              </w:rPr>
            </w:pPr>
            <w:r>
              <w:rPr>
                <w:sz w:val="18"/>
                <w:szCs w:val="18"/>
              </w:rPr>
              <w:t>x</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B1CB16"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C8E9B3"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68A5"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D5C14"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258D0"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5EC77"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D8752"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D1274"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9D8CA" w14:textId="77777777" w:rsidR="00CC2CC1" w:rsidRDefault="00CC2CC1" w:rsidP="00CC2CC1">
            <w:pPr>
              <w:rPr>
                <w:b/>
                <w:bCs/>
                <w:i/>
                <w:iCs/>
              </w:rPr>
            </w:pPr>
            <w:r>
              <w:rPr>
                <w:sz w:val="18"/>
                <w:szCs w:val="18"/>
              </w:rPr>
              <w:t xml:space="preserve"> </w:t>
            </w:r>
          </w:p>
        </w:tc>
      </w:tr>
      <w:tr w:rsidR="00CC2CC1" w14:paraId="202210F2"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A2082" w14:textId="77777777" w:rsidR="00CC2CC1" w:rsidRPr="00D856A6" w:rsidRDefault="00CC2CC1" w:rsidP="00CC2CC1">
            <w:pPr>
              <w:rPr>
                <w:b/>
                <w:bCs/>
                <w:sz w:val="18"/>
                <w:szCs w:val="18"/>
              </w:rPr>
            </w:pPr>
            <w:r w:rsidRPr="00D856A6">
              <w:rPr>
                <w:b/>
                <w:bCs/>
                <w:sz w:val="18"/>
                <w:szCs w:val="18"/>
              </w:rPr>
              <w:t>StudentParentAssociation</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1DD466"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A173D"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0A2BE4"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2B487" w14:textId="77777777" w:rsidR="00CC2CC1" w:rsidRDefault="00CC2CC1" w:rsidP="00CC2CC1">
            <w:pPr>
              <w:rPr>
                <w:b/>
                <w:bCs/>
                <w:i/>
                <w:iCs/>
              </w:rPr>
            </w:pPr>
            <w:r>
              <w:rPr>
                <w:sz w:val="18"/>
                <w:szCs w:val="18"/>
              </w:rPr>
              <w:t>x</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46BB1"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45E89"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B83B6"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D8C412"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6B00C"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FC771B"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209DE"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1794B"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6FE99" w14:textId="77777777" w:rsidR="00CC2CC1" w:rsidRDefault="00CC2CC1" w:rsidP="00CC2CC1">
            <w:r>
              <w:rPr>
                <w:sz w:val="18"/>
                <w:szCs w:val="18"/>
              </w:rPr>
              <w:t xml:space="preserve"> </w:t>
            </w:r>
          </w:p>
        </w:tc>
      </w:tr>
      <w:tr w:rsidR="00CC2CC1" w14:paraId="7D72DBB7"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F0D3D4" w14:textId="77777777" w:rsidR="00CC2CC1" w:rsidRPr="00D856A6" w:rsidRDefault="00CC2CC1" w:rsidP="00CC2CC1">
            <w:pPr>
              <w:rPr>
                <w:b/>
                <w:bCs/>
                <w:sz w:val="18"/>
                <w:szCs w:val="18"/>
              </w:rPr>
            </w:pPr>
            <w:r w:rsidRPr="00D856A6">
              <w:rPr>
                <w:b/>
                <w:bCs/>
                <w:sz w:val="18"/>
                <w:szCs w:val="18"/>
              </w:rPr>
              <w:t>StudentReference</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B4389"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A983D"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8F4236" w14:textId="77777777" w:rsidR="00CC2CC1" w:rsidRDefault="00CC2CC1" w:rsidP="00CC2CC1">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EBFA97"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95F0E" w14:textId="77777777" w:rsidR="00CC2CC1" w:rsidRDefault="00CC2CC1" w:rsidP="00CC2CC1">
            <w:pPr>
              <w:rPr>
                <w:b/>
                <w:bCs/>
                <w:i/>
                <w:iCs/>
              </w:rPr>
            </w:pPr>
            <w:r>
              <w:rPr>
                <w:sz w:val="18"/>
                <w:szCs w:val="18"/>
              </w:rPr>
              <w:t>x</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C05AA7"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6285D9"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58CC1"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5A76C"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4B5DE"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20B78"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EE451"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9DCA7" w14:textId="77777777" w:rsidR="00CC2CC1" w:rsidRDefault="00CC2CC1" w:rsidP="00CC2CC1">
            <w:pPr>
              <w:rPr>
                <w:b/>
                <w:bCs/>
                <w:i/>
                <w:iCs/>
              </w:rPr>
            </w:pPr>
            <w:r>
              <w:rPr>
                <w:sz w:val="18"/>
                <w:szCs w:val="18"/>
              </w:rPr>
              <w:t xml:space="preserve"> </w:t>
            </w:r>
          </w:p>
        </w:tc>
      </w:tr>
      <w:tr w:rsidR="00CC2CC1" w14:paraId="05BAE230"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63EEA5" w14:textId="77777777" w:rsidR="00CC2CC1" w:rsidRPr="00D856A6" w:rsidRDefault="00CC2CC1" w:rsidP="00CC2CC1">
            <w:pPr>
              <w:rPr>
                <w:b/>
                <w:bCs/>
                <w:sz w:val="18"/>
                <w:szCs w:val="18"/>
              </w:rPr>
            </w:pPr>
            <w:r w:rsidRPr="00D856A6">
              <w:rPr>
                <w:b/>
                <w:bCs/>
                <w:sz w:val="18"/>
                <w:szCs w:val="18"/>
              </w:rPr>
              <w:lastRenderedPageBreak/>
              <w:t>AssessmentReference</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710D3"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D432C" w14:textId="77777777" w:rsidR="00CC2CC1" w:rsidRDefault="00CC2CC1" w:rsidP="00CC2CC1">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6C4A0"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921F91"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1D7D1" w14:textId="77777777" w:rsidR="00CC2CC1" w:rsidRDefault="00CC2CC1" w:rsidP="00CC2CC1">
            <w:pPr>
              <w:rPr>
                <w:b/>
                <w:bCs/>
                <w:i/>
                <w:iCs/>
              </w:rPr>
            </w:pPr>
            <w:r>
              <w:rPr>
                <w:sz w:val="18"/>
                <w:szCs w:val="18"/>
              </w:rPr>
              <w:t>x</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1341B"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48DF14"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A2D210"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19ACF"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7CDFB9"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FA4F5"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8224C"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988889" w14:textId="77777777" w:rsidR="00CC2CC1" w:rsidRDefault="00CC2CC1" w:rsidP="00CC2CC1">
            <w:pPr>
              <w:rPr>
                <w:b/>
                <w:bCs/>
                <w:i/>
                <w:iCs/>
              </w:rPr>
            </w:pPr>
            <w:r>
              <w:rPr>
                <w:sz w:val="18"/>
                <w:szCs w:val="18"/>
              </w:rPr>
              <w:t xml:space="preserve"> </w:t>
            </w:r>
          </w:p>
        </w:tc>
      </w:tr>
      <w:tr w:rsidR="00CC2CC1" w14:paraId="1197ACE8"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840CEC" w14:textId="77777777" w:rsidR="00CC2CC1" w:rsidRPr="00D856A6" w:rsidRDefault="00CC2CC1" w:rsidP="00CC2CC1">
            <w:pPr>
              <w:rPr>
                <w:b/>
                <w:bCs/>
                <w:sz w:val="18"/>
                <w:szCs w:val="18"/>
              </w:rPr>
            </w:pPr>
            <w:r w:rsidRPr="00D856A6">
              <w:rPr>
                <w:b/>
                <w:bCs/>
                <w:sz w:val="18"/>
                <w:szCs w:val="18"/>
              </w:rPr>
              <w:t xml:space="preserve">StudentAssessment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F0B07E"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FCE3B"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77C09"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E2D80"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14653D" w14:textId="77777777" w:rsidR="00CC2CC1" w:rsidRDefault="00CC2CC1" w:rsidP="00CC2CC1">
            <w:pPr>
              <w:rPr>
                <w:b/>
                <w:bCs/>
                <w:i/>
                <w:iCs/>
              </w:rPr>
            </w:pPr>
            <w:r>
              <w:rPr>
                <w:sz w:val="18"/>
                <w:szCs w:val="18"/>
              </w:rPr>
              <w:t>x</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C918D"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E8B780"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464EB"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3066C9"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E3F793"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9D91F9"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F5F9EB"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81549C" w14:textId="77777777" w:rsidR="00CC2CC1" w:rsidRDefault="00CC2CC1" w:rsidP="00CC2CC1">
            <w:pPr>
              <w:rPr>
                <w:b/>
                <w:bCs/>
                <w:i/>
                <w:iCs/>
              </w:rPr>
            </w:pPr>
            <w:r>
              <w:rPr>
                <w:sz w:val="18"/>
                <w:szCs w:val="18"/>
              </w:rPr>
              <w:t xml:space="preserve"> </w:t>
            </w:r>
          </w:p>
        </w:tc>
      </w:tr>
      <w:tr w:rsidR="00CC2CC1" w14:paraId="45979AF9"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0F7A8" w14:textId="77777777" w:rsidR="00CC2CC1" w:rsidRPr="00D856A6" w:rsidRDefault="00CC2CC1" w:rsidP="00CC2CC1">
            <w:pPr>
              <w:rPr>
                <w:b/>
                <w:bCs/>
                <w:sz w:val="18"/>
                <w:szCs w:val="18"/>
              </w:rPr>
            </w:pPr>
            <w:r w:rsidRPr="00D856A6">
              <w:rPr>
                <w:b/>
                <w:bCs/>
                <w:sz w:val="18"/>
                <w:szCs w:val="18"/>
              </w:rPr>
              <w:t xml:space="preserve">StudentObjectiveAssessement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B9A46D" w14:textId="77777777" w:rsidR="00CC2CC1" w:rsidRDefault="00CC2CC1" w:rsidP="00CC2CC1">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5AC82"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17EFEF"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5C9590" w14:textId="77777777" w:rsidR="00CC2CC1" w:rsidRDefault="00CC2CC1" w:rsidP="00CC2CC1">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E2AB2D" w14:textId="77777777" w:rsidR="00CC2CC1" w:rsidRDefault="00CC2CC1" w:rsidP="00CC2CC1">
            <w:pPr>
              <w:rPr>
                <w:b/>
                <w:bCs/>
                <w:i/>
                <w:iCs/>
              </w:rPr>
            </w:pPr>
            <w:r>
              <w:rPr>
                <w:sz w:val="18"/>
                <w:szCs w:val="18"/>
              </w:rPr>
              <w:t>x</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CDAC78"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5E709B"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12AB33"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E828A"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22DF1F"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683E6"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8EEE04"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4DD2A9" w14:textId="77777777" w:rsidR="00CC2CC1" w:rsidRDefault="00CC2CC1" w:rsidP="00CC2CC1">
            <w:pPr>
              <w:rPr>
                <w:b/>
                <w:bCs/>
                <w:i/>
                <w:iCs/>
              </w:rPr>
            </w:pPr>
            <w:r>
              <w:rPr>
                <w:sz w:val="18"/>
                <w:szCs w:val="18"/>
              </w:rPr>
              <w:t xml:space="preserve"> </w:t>
            </w:r>
          </w:p>
        </w:tc>
      </w:tr>
      <w:tr w:rsidR="00CC2CC1" w14:paraId="183ECFFB"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212CC7" w14:textId="77777777" w:rsidR="00CC2CC1" w:rsidRPr="00D856A6" w:rsidRDefault="00CC2CC1" w:rsidP="00CC2CC1">
            <w:pPr>
              <w:rPr>
                <w:b/>
                <w:bCs/>
                <w:sz w:val="18"/>
                <w:szCs w:val="18"/>
              </w:rPr>
            </w:pPr>
            <w:r w:rsidRPr="00D856A6">
              <w:rPr>
                <w:b/>
                <w:bCs/>
                <w:sz w:val="18"/>
                <w:szCs w:val="18"/>
              </w:rPr>
              <w:t xml:space="preserve">StudentAssessmentItem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BFC4D4"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EE07E"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2715B1"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811ED"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5476C9" w14:textId="77777777" w:rsidR="00CC2CC1" w:rsidRDefault="00CC2CC1" w:rsidP="00CC2CC1">
            <w:pPr>
              <w:rPr>
                <w:b/>
                <w:bCs/>
                <w:i/>
                <w:iCs/>
              </w:rPr>
            </w:pPr>
            <w:r>
              <w:rPr>
                <w:sz w:val="18"/>
                <w:szCs w:val="18"/>
              </w:rPr>
              <w:t>x</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5DADA5"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B8EBA"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FF2BBE"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DFE60"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4875C"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9B023"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46EEC8"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32DBF" w14:textId="77777777" w:rsidR="00CC2CC1" w:rsidRDefault="00CC2CC1" w:rsidP="00CC2CC1">
            <w:r>
              <w:rPr>
                <w:sz w:val="18"/>
                <w:szCs w:val="18"/>
              </w:rPr>
              <w:t xml:space="preserve"> </w:t>
            </w:r>
          </w:p>
        </w:tc>
      </w:tr>
      <w:tr w:rsidR="00CC2CC1" w14:paraId="6D5C6A6D"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D909F" w14:textId="77777777" w:rsidR="00CC2CC1" w:rsidRPr="00D856A6" w:rsidRDefault="00CC2CC1" w:rsidP="00CC2CC1">
            <w:pPr>
              <w:rPr>
                <w:b/>
                <w:bCs/>
                <w:sz w:val="18"/>
                <w:szCs w:val="18"/>
              </w:rPr>
            </w:pPr>
            <w:r w:rsidRPr="00D856A6">
              <w:rPr>
                <w:b/>
                <w:bCs/>
                <w:sz w:val="18"/>
                <w:szCs w:val="18"/>
              </w:rPr>
              <w:t>Session</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6205B1"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8140A5"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9A08FB" w14:textId="77777777" w:rsidR="00CC2CC1" w:rsidRDefault="00CC2CC1" w:rsidP="00CC2CC1">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575596"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7B0B26"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7785C" w14:textId="77777777" w:rsidR="00CC2CC1" w:rsidRDefault="00CC2CC1" w:rsidP="00CC2CC1">
            <w:r>
              <w:rPr>
                <w:sz w:val="18"/>
                <w:szCs w:val="18"/>
              </w:rPr>
              <w:t>x</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14D2A"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7A4C1A"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C6676C"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A7C3E"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D207A"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D3CCE0"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677E13" w14:textId="77777777" w:rsidR="00CC2CC1" w:rsidRDefault="00CC2CC1" w:rsidP="00CC2CC1">
            <w:pPr>
              <w:rPr>
                <w:b/>
                <w:bCs/>
                <w:i/>
                <w:iCs/>
              </w:rPr>
            </w:pPr>
            <w:r>
              <w:rPr>
                <w:sz w:val="18"/>
                <w:szCs w:val="18"/>
              </w:rPr>
              <w:t xml:space="preserve"> </w:t>
            </w:r>
          </w:p>
        </w:tc>
      </w:tr>
      <w:tr w:rsidR="00CC2CC1" w14:paraId="23AE69F0"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BDB66" w14:textId="77777777" w:rsidR="00CC2CC1" w:rsidRPr="00D856A6" w:rsidRDefault="00CC2CC1" w:rsidP="00CC2CC1">
            <w:pPr>
              <w:rPr>
                <w:b/>
                <w:bCs/>
                <w:sz w:val="18"/>
                <w:szCs w:val="18"/>
              </w:rPr>
            </w:pPr>
            <w:r w:rsidRPr="00D856A6">
              <w:rPr>
                <w:b/>
                <w:bCs/>
                <w:sz w:val="18"/>
                <w:szCs w:val="18"/>
              </w:rPr>
              <w:t xml:space="preserve">GradingPeriod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C9F02"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FD1074" w14:textId="77777777" w:rsidR="00CC2CC1" w:rsidRDefault="00CC2CC1" w:rsidP="00CC2CC1">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D0E60"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CD69B7"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D8073"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1595FD" w14:textId="77777777" w:rsidR="00CC2CC1" w:rsidRDefault="00CC2CC1" w:rsidP="00CC2CC1">
            <w:pPr>
              <w:rPr>
                <w:b/>
                <w:bCs/>
                <w:i/>
                <w:iCs/>
              </w:rPr>
            </w:pPr>
            <w:r>
              <w:rPr>
                <w:sz w:val="18"/>
                <w:szCs w:val="18"/>
              </w:rPr>
              <w:t>x</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27FF6D"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7EBD75"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370892"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50A56C"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71F04"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9D9CD0"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95D8E4" w14:textId="77777777" w:rsidR="00CC2CC1" w:rsidRDefault="00CC2CC1" w:rsidP="00CC2CC1">
            <w:pPr>
              <w:rPr>
                <w:b/>
                <w:bCs/>
                <w:i/>
                <w:iCs/>
              </w:rPr>
            </w:pPr>
            <w:r>
              <w:rPr>
                <w:sz w:val="18"/>
                <w:szCs w:val="18"/>
              </w:rPr>
              <w:t xml:space="preserve"> </w:t>
            </w:r>
          </w:p>
        </w:tc>
      </w:tr>
      <w:tr w:rsidR="00CC2CC1" w14:paraId="4C46C226"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2DE1F" w14:textId="77777777" w:rsidR="00CC2CC1" w:rsidRPr="00D856A6" w:rsidRDefault="00CC2CC1" w:rsidP="00CC2CC1">
            <w:pPr>
              <w:rPr>
                <w:b/>
                <w:bCs/>
                <w:sz w:val="18"/>
                <w:szCs w:val="18"/>
              </w:rPr>
            </w:pPr>
            <w:r w:rsidRPr="00D856A6">
              <w:rPr>
                <w:b/>
                <w:bCs/>
                <w:sz w:val="18"/>
                <w:szCs w:val="18"/>
              </w:rPr>
              <w:t xml:space="preserve">CalendarDate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04578"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5F052"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C170EC"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60697"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7CE9C"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8E04FA" w14:textId="77777777" w:rsidR="00CC2CC1" w:rsidRDefault="00CC2CC1" w:rsidP="00CC2CC1">
            <w:pPr>
              <w:rPr>
                <w:b/>
                <w:bCs/>
                <w:i/>
                <w:iCs/>
              </w:rPr>
            </w:pPr>
            <w:r>
              <w:rPr>
                <w:sz w:val="18"/>
                <w:szCs w:val="18"/>
              </w:rPr>
              <w:t>x</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61972E"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F18792"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AA6EE"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2EFD3"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8732C3"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35D20"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0858E3" w14:textId="77777777" w:rsidR="00CC2CC1" w:rsidRDefault="00CC2CC1" w:rsidP="00CC2CC1">
            <w:pPr>
              <w:rPr>
                <w:b/>
                <w:bCs/>
                <w:i/>
                <w:iCs/>
              </w:rPr>
            </w:pPr>
            <w:r>
              <w:rPr>
                <w:sz w:val="18"/>
                <w:szCs w:val="18"/>
              </w:rPr>
              <w:t xml:space="preserve"> </w:t>
            </w:r>
          </w:p>
        </w:tc>
      </w:tr>
      <w:tr w:rsidR="00CC2CC1" w14:paraId="0BC1EFA0"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302CC" w14:textId="77777777" w:rsidR="00CC2CC1" w:rsidRPr="00D856A6" w:rsidRDefault="00CC2CC1" w:rsidP="00CC2CC1">
            <w:pPr>
              <w:rPr>
                <w:b/>
                <w:bCs/>
                <w:sz w:val="18"/>
                <w:szCs w:val="18"/>
              </w:rPr>
            </w:pPr>
            <w:r w:rsidRPr="00D856A6">
              <w:rPr>
                <w:b/>
                <w:bCs/>
                <w:sz w:val="18"/>
                <w:szCs w:val="18"/>
              </w:rPr>
              <w:t xml:space="preserve">AcademicWeek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F2188" w14:textId="77777777" w:rsidR="00CC2CC1" w:rsidRDefault="00CC2CC1" w:rsidP="00CC2CC1">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61493"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0581E"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15588" w14:textId="77777777" w:rsidR="00CC2CC1" w:rsidRDefault="00CC2CC1" w:rsidP="00CC2CC1">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9B2C0E"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5F346" w14:textId="77777777" w:rsidR="00CC2CC1" w:rsidRDefault="00CC2CC1" w:rsidP="00CC2CC1">
            <w:pPr>
              <w:rPr>
                <w:b/>
                <w:bCs/>
                <w:i/>
                <w:iCs/>
              </w:rPr>
            </w:pPr>
            <w:r>
              <w:rPr>
                <w:sz w:val="18"/>
                <w:szCs w:val="18"/>
              </w:rPr>
              <w:t>x</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28446"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91B9E"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4539FD"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E8496"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15AFC"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CC7659"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E51776" w14:textId="77777777" w:rsidR="00CC2CC1" w:rsidRDefault="00CC2CC1" w:rsidP="00CC2CC1">
            <w:pPr>
              <w:rPr>
                <w:b/>
                <w:bCs/>
                <w:i/>
                <w:iCs/>
              </w:rPr>
            </w:pPr>
            <w:r>
              <w:rPr>
                <w:sz w:val="18"/>
                <w:szCs w:val="18"/>
              </w:rPr>
              <w:t xml:space="preserve"> </w:t>
            </w:r>
          </w:p>
        </w:tc>
      </w:tr>
      <w:tr w:rsidR="00CC2CC1" w14:paraId="22320DD5"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1273DD" w14:textId="77777777" w:rsidR="00CC2CC1" w:rsidRPr="00D856A6" w:rsidRDefault="00CC2CC1" w:rsidP="00CC2CC1">
            <w:pPr>
              <w:rPr>
                <w:b/>
                <w:bCs/>
                <w:sz w:val="18"/>
                <w:szCs w:val="18"/>
              </w:rPr>
            </w:pPr>
            <w:r w:rsidRPr="00D856A6">
              <w:rPr>
                <w:b/>
                <w:bCs/>
                <w:sz w:val="18"/>
                <w:szCs w:val="18"/>
              </w:rPr>
              <w:t>StudentSchoolAssociation</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3BB9B"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0E660"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42CC24"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E3DB2"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1AD7B"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591D08"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B6B1D" w14:textId="77777777" w:rsidR="00CC2CC1" w:rsidRDefault="00CC2CC1" w:rsidP="00CC2CC1">
            <w:pPr>
              <w:rPr>
                <w:b/>
                <w:bCs/>
                <w:i/>
                <w:iCs/>
              </w:rPr>
            </w:pPr>
            <w:r>
              <w:rPr>
                <w:sz w:val="18"/>
                <w:szCs w:val="18"/>
              </w:rPr>
              <w:t>x</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08FBA5"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AAC70E"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31CF6"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9AB7AC"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852511"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EBC003" w14:textId="77777777" w:rsidR="00CC2CC1" w:rsidRDefault="00CC2CC1" w:rsidP="00CC2CC1">
            <w:r>
              <w:rPr>
                <w:sz w:val="18"/>
                <w:szCs w:val="18"/>
              </w:rPr>
              <w:t xml:space="preserve"> </w:t>
            </w:r>
          </w:p>
        </w:tc>
      </w:tr>
      <w:tr w:rsidR="00CC2CC1" w14:paraId="2061F15B"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495694" w14:textId="77777777" w:rsidR="00CC2CC1" w:rsidRPr="00D856A6" w:rsidRDefault="00CC2CC1" w:rsidP="00CC2CC1">
            <w:pPr>
              <w:rPr>
                <w:b/>
                <w:bCs/>
                <w:sz w:val="18"/>
                <w:szCs w:val="18"/>
              </w:rPr>
            </w:pPr>
            <w:r w:rsidRPr="00D856A6">
              <w:rPr>
                <w:b/>
                <w:bCs/>
                <w:sz w:val="18"/>
                <w:szCs w:val="18"/>
              </w:rPr>
              <w:t>StudentSectionAssociation</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8B606F"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F2EC3"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B1974D"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6421C"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22FD8B"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65A160"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CBE95" w14:textId="77777777" w:rsidR="00CC2CC1" w:rsidRDefault="00CC2CC1" w:rsidP="00CC2CC1">
            <w:pPr>
              <w:rPr>
                <w:b/>
                <w:bCs/>
                <w:i/>
                <w:iCs/>
              </w:rPr>
            </w:pPr>
            <w:r>
              <w:rPr>
                <w:sz w:val="18"/>
                <w:szCs w:val="18"/>
              </w:rPr>
              <w:t>x</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84AC0"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85B73"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19315B"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874B79"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672B84"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D1029" w14:textId="77777777" w:rsidR="00CC2CC1" w:rsidRDefault="00CC2CC1" w:rsidP="00CC2CC1">
            <w:pPr>
              <w:rPr>
                <w:b/>
                <w:bCs/>
                <w:i/>
                <w:iCs/>
              </w:rPr>
            </w:pPr>
            <w:r>
              <w:rPr>
                <w:sz w:val="18"/>
                <w:szCs w:val="18"/>
              </w:rPr>
              <w:t xml:space="preserve"> </w:t>
            </w:r>
          </w:p>
        </w:tc>
      </w:tr>
      <w:tr w:rsidR="00CC2CC1" w14:paraId="20957E65"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74E3D5" w14:textId="77777777" w:rsidR="00CC2CC1" w:rsidRPr="00D856A6" w:rsidRDefault="00CC2CC1" w:rsidP="00CC2CC1">
            <w:pPr>
              <w:rPr>
                <w:b/>
                <w:bCs/>
                <w:sz w:val="18"/>
                <w:szCs w:val="18"/>
              </w:rPr>
            </w:pPr>
            <w:r w:rsidRPr="00D856A6">
              <w:rPr>
                <w:b/>
                <w:bCs/>
                <w:sz w:val="18"/>
                <w:szCs w:val="18"/>
              </w:rPr>
              <w:t>GraduationPlan</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54FEC"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E80001" w14:textId="77777777" w:rsidR="00CC2CC1" w:rsidRDefault="00CC2CC1" w:rsidP="00CC2CC1">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54F617"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718E06"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624276"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C913F"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7CD269" w14:textId="77777777" w:rsidR="00CC2CC1" w:rsidRDefault="00CC2CC1" w:rsidP="00CC2CC1">
            <w:pPr>
              <w:rPr>
                <w:b/>
                <w:bCs/>
                <w:i/>
                <w:iCs/>
              </w:rPr>
            </w:pPr>
            <w:r>
              <w:rPr>
                <w:sz w:val="18"/>
                <w:szCs w:val="18"/>
              </w:rPr>
              <w:t>x</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0ECA5"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A3625E"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15D41"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36DCB"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7D3CC"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504CA" w14:textId="77777777" w:rsidR="00CC2CC1" w:rsidRDefault="00CC2CC1" w:rsidP="00CC2CC1">
            <w:pPr>
              <w:rPr>
                <w:b/>
                <w:bCs/>
                <w:i/>
                <w:iCs/>
              </w:rPr>
            </w:pPr>
            <w:r>
              <w:rPr>
                <w:sz w:val="18"/>
                <w:szCs w:val="18"/>
              </w:rPr>
              <w:t xml:space="preserve"> </w:t>
            </w:r>
          </w:p>
        </w:tc>
      </w:tr>
      <w:tr w:rsidR="00CC2CC1" w14:paraId="5C284D04"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1EA755" w14:textId="77777777" w:rsidR="00CC2CC1" w:rsidRPr="00D856A6" w:rsidRDefault="00CC2CC1" w:rsidP="00CC2CC1">
            <w:pPr>
              <w:rPr>
                <w:b/>
                <w:bCs/>
                <w:sz w:val="18"/>
                <w:szCs w:val="18"/>
              </w:rPr>
            </w:pPr>
            <w:r w:rsidRPr="00D856A6">
              <w:rPr>
                <w:b/>
                <w:bCs/>
                <w:sz w:val="18"/>
                <w:szCs w:val="18"/>
              </w:rPr>
              <w:t xml:space="preserve">StudentAcademicRecord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063C07"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398B58"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A38EA8"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A474C9"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210DE0"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1E0F75"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3E77A"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40357" w14:textId="77777777" w:rsidR="00CC2CC1" w:rsidRDefault="00CC2CC1" w:rsidP="00CC2CC1">
            <w:r>
              <w:rPr>
                <w:sz w:val="18"/>
                <w:szCs w:val="18"/>
              </w:rPr>
              <w:t>x</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D12082"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D8F764"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977AD8"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5056D5"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00337" w14:textId="77777777" w:rsidR="00CC2CC1" w:rsidRDefault="00CC2CC1" w:rsidP="00CC2CC1">
            <w:pPr>
              <w:rPr>
                <w:b/>
                <w:bCs/>
                <w:i/>
                <w:iCs/>
              </w:rPr>
            </w:pPr>
            <w:r>
              <w:rPr>
                <w:sz w:val="18"/>
                <w:szCs w:val="18"/>
              </w:rPr>
              <w:t xml:space="preserve"> </w:t>
            </w:r>
          </w:p>
        </w:tc>
      </w:tr>
      <w:tr w:rsidR="00CC2CC1" w14:paraId="27A089DF"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F6BFF" w14:textId="77777777" w:rsidR="00CC2CC1" w:rsidRPr="00D856A6" w:rsidRDefault="00CC2CC1" w:rsidP="00CC2CC1">
            <w:pPr>
              <w:rPr>
                <w:b/>
                <w:bCs/>
                <w:sz w:val="18"/>
                <w:szCs w:val="18"/>
              </w:rPr>
            </w:pPr>
            <w:r w:rsidRPr="00D856A6">
              <w:rPr>
                <w:b/>
                <w:bCs/>
                <w:sz w:val="18"/>
                <w:szCs w:val="18"/>
              </w:rPr>
              <w:t xml:space="preserve">CourseTranscript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ECB6F"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F4B34"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4B054"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D6752" w14:textId="77777777" w:rsidR="00CC2CC1" w:rsidRDefault="00CC2CC1" w:rsidP="00CC2CC1">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A1A8B4"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D1DB27"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D1583B"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2D362" w14:textId="77777777" w:rsidR="00CC2CC1" w:rsidRDefault="00CC2CC1" w:rsidP="00CC2CC1">
            <w:pPr>
              <w:rPr>
                <w:b/>
                <w:bCs/>
                <w:i/>
                <w:iCs/>
              </w:rPr>
            </w:pPr>
            <w:r>
              <w:rPr>
                <w:sz w:val="18"/>
                <w:szCs w:val="18"/>
              </w:rPr>
              <w:t>x</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E42B7F"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57942"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9B5D1"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F0C86C"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45CB9A" w14:textId="77777777" w:rsidR="00CC2CC1" w:rsidRDefault="00CC2CC1" w:rsidP="00CC2CC1">
            <w:pPr>
              <w:rPr>
                <w:b/>
                <w:bCs/>
                <w:i/>
                <w:iCs/>
              </w:rPr>
            </w:pPr>
            <w:r>
              <w:rPr>
                <w:sz w:val="18"/>
                <w:szCs w:val="18"/>
              </w:rPr>
              <w:t xml:space="preserve"> </w:t>
            </w:r>
          </w:p>
        </w:tc>
      </w:tr>
      <w:tr w:rsidR="00CC2CC1" w14:paraId="56A47123"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5E8F5" w14:textId="77777777" w:rsidR="00CC2CC1" w:rsidRPr="00D856A6" w:rsidRDefault="00CC2CC1" w:rsidP="00CC2CC1">
            <w:pPr>
              <w:rPr>
                <w:b/>
                <w:bCs/>
                <w:sz w:val="18"/>
                <w:szCs w:val="18"/>
              </w:rPr>
            </w:pPr>
            <w:r w:rsidRPr="00D856A6">
              <w:rPr>
                <w:b/>
                <w:bCs/>
                <w:sz w:val="18"/>
                <w:szCs w:val="18"/>
              </w:rPr>
              <w:t xml:space="preserve">ReportCard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6F1A5"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11D55"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4F3047"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BEAF0"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0B62D"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09D701"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A288B"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2149D" w14:textId="77777777" w:rsidR="00CC2CC1" w:rsidRDefault="00CC2CC1" w:rsidP="00CC2CC1">
            <w:pPr>
              <w:rPr>
                <w:b/>
                <w:bCs/>
                <w:i/>
                <w:iCs/>
              </w:rPr>
            </w:pPr>
            <w:r>
              <w:rPr>
                <w:sz w:val="18"/>
                <w:szCs w:val="18"/>
              </w:rPr>
              <w:t>x</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1DCD1D"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529199"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88009"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44B0DC"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41CEB9" w14:textId="77777777" w:rsidR="00CC2CC1" w:rsidRDefault="00CC2CC1" w:rsidP="00CC2CC1">
            <w:r>
              <w:rPr>
                <w:sz w:val="18"/>
                <w:szCs w:val="18"/>
              </w:rPr>
              <w:t xml:space="preserve"> </w:t>
            </w:r>
          </w:p>
        </w:tc>
      </w:tr>
      <w:tr w:rsidR="00CC2CC1" w14:paraId="17463FC0"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53523" w14:textId="77777777" w:rsidR="00CC2CC1" w:rsidRPr="00D856A6" w:rsidRDefault="00CC2CC1" w:rsidP="00CC2CC1">
            <w:pPr>
              <w:rPr>
                <w:b/>
                <w:bCs/>
                <w:sz w:val="18"/>
                <w:szCs w:val="18"/>
              </w:rPr>
            </w:pPr>
            <w:r w:rsidRPr="00D856A6">
              <w:rPr>
                <w:b/>
                <w:bCs/>
                <w:sz w:val="18"/>
                <w:szCs w:val="18"/>
              </w:rPr>
              <w:t>Grade</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46F5B"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0E8C5"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ED14B"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FEA50"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CBE28"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7B5C3"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E4BA47"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B17B9" w14:textId="77777777" w:rsidR="00CC2CC1" w:rsidRDefault="00CC2CC1" w:rsidP="00CC2CC1">
            <w:pPr>
              <w:rPr>
                <w:b/>
                <w:bCs/>
                <w:i/>
                <w:iCs/>
              </w:rPr>
            </w:pPr>
            <w:r>
              <w:rPr>
                <w:sz w:val="18"/>
                <w:szCs w:val="18"/>
              </w:rPr>
              <w:t>x</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9FD8F"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11943"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2EFA9"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811BCF"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49FE1" w14:textId="77777777" w:rsidR="00CC2CC1" w:rsidRDefault="00CC2CC1" w:rsidP="00CC2CC1">
            <w:pPr>
              <w:rPr>
                <w:b/>
                <w:bCs/>
                <w:i/>
                <w:iCs/>
              </w:rPr>
            </w:pPr>
            <w:r>
              <w:rPr>
                <w:sz w:val="18"/>
                <w:szCs w:val="18"/>
              </w:rPr>
              <w:t xml:space="preserve"> </w:t>
            </w:r>
          </w:p>
        </w:tc>
      </w:tr>
      <w:tr w:rsidR="00CC2CC1" w14:paraId="120CFF56"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86763" w14:textId="77777777" w:rsidR="00CC2CC1" w:rsidRPr="00D856A6" w:rsidRDefault="00CC2CC1" w:rsidP="00CC2CC1">
            <w:pPr>
              <w:rPr>
                <w:b/>
                <w:bCs/>
                <w:sz w:val="18"/>
                <w:szCs w:val="18"/>
              </w:rPr>
            </w:pPr>
            <w:r w:rsidRPr="00D856A6">
              <w:rPr>
                <w:b/>
                <w:bCs/>
                <w:sz w:val="18"/>
                <w:szCs w:val="18"/>
              </w:rPr>
              <w:t>StudentCompetency</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733B79"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D6A32" w14:textId="77777777" w:rsidR="00CC2CC1" w:rsidRDefault="00CC2CC1" w:rsidP="00CC2CC1">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FE6D0"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66B3EB"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113009"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CB83C"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4D65F"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00EF06" w14:textId="77777777" w:rsidR="00CC2CC1" w:rsidRDefault="00CC2CC1" w:rsidP="00CC2CC1">
            <w:pPr>
              <w:rPr>
                <w:b/>
                <w:bCs/>
                <w:i/>
                <w:iCs/>
              </w:rPr>
            </w:pPr>
            <w:r>
              <w:rPr>
                <w:sz w:val="18"/>
                <w:szCs w:val="18"/>
              </w:rPr>
              <w:t>x</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DEA466"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5DA7D"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BA395"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F717B"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A15A2B" w14:textId="77777777" w:rsidR="00CC2CC1" w:rsidRDefault="00CC2CC1" w:rsidP="00CC2CC1">
            <w:pPr>
              <w:rPr>
                <w:b/>
                <w:bCs/>
                <w:i/>
                <w:iCs/>
              </w:rPr>
            </w:pPr>
            <w:r>
              <w:rPr>
                <w:sz w:val="18"/>
                <w:szCs w:val="18"/>
              </w:rPr>
              <w:t xml:space="preserve"> </w:t>
            </w:r>
          </w:p>
        </w:tc>
      </w:tr>
      <w:tr w:rsidR="00CC2CC1" w14:paraId="788B56D1"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C464F" w14:textId="77777777" w:rsidR="00CC2CC1" w:rsidRPr="00D856A6" w:rsidRDefault="00CC2CC1" w:rsidP="00CC2CC1">
            <w:pPr>
              <w:rPr>
                <w:b/>
                <w:bCs/>
                <w:sz w:val="18"/>
                <w:szCs w:val="18"/>
              </w:rPr>
            </w:pPr>
            <w:r w:rsidRPr="00D856A6">
              <w:rPr>
                <w:b/>
                <w:bCs/>
                <w:sz w:val="18"/>
                <w:szCs w:val="18"/>
              </w:rPr>
              <w:t xml:space="preserve">Diploma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203CA"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2833FA"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EBE42"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5CBE8"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5C6CA2"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04550"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2FEC53"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89F2F5" w14:textId="77777777" w:rsidR="00CC2CC1" w:rsidRDefault="00CC2CC1" w:rsidP="00CC2CC1">
            <w:pPr>
              <w:rPr>
                <w:b/>
                <w:bCs/>
                <w:i/>
                <w:iCs/>
              </w:rPr>
            </w:pPr>
            <w:r>
              <w:rPr>
                <w:sz w:val="18"/>
                <w:szCs w:val="18"/>
              </w:rPr>
              <w:t>x</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A93CB"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44B714"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30360E"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6B558"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7A6EB" w14:textId="77777777" w:rsidR="00CC2CC1" w:rsidRDefault="00CC2CC1" w:rsidP="00CC2CC1">
            <w:pPr>
              <w:rPr>
                <w:b/>
                <w:bCs/>
                <w:i/>
                <w:iCs/>
              </w:rPr>
            </w:pPr>
            <w:r>
              <w:rPr>
                <w:sz w:val="18"/>
                <w:szCs w:val="18"/>
              </w:rPr>
              <w:t xml:space="preserve"> </w:t>
            </w:r>
          </w:p>
        </w:tc>
      </w:tr>
      <w:tr w:rsidR="00CC2CC1" w14:paraId="5C275103"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E7AC7" w14:textId="77777777" w:rsidR="00CC2CC1" w:rsidRPr="00D856A6" w:rsidRDefault="00CC2CC1" w:rsidP="00CC2CC1">
            <w:pPr>
              <w:rPr>
                <w:b/>
                <w:bCs/>
                <w:sz w:val="18"/>
                <w:szCs w:val="18"/>
              </w:rPr>
            </w:pPr>
            <w:r w:rsidRPr="00D856A6">
              <w:rPr>
                <w:b/>
                <w:bCs/>
                <w:sz w:val="18"/>
                <w:szCs w:val="18"/>
              </w:rPr>
              <w:t>GradebookEntry</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8D8AB"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6CF0B0"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A5E3D"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DE1CE2"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06D1F5"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B18543"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22C56"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7BC6A5" w14:textId="77777777" w:rsidR="00CC2CC1" w:rsidRDefault="00CC2CC1" w:rsidP="00CC2CC1">
            <w:pPr>
              <w:rPr>
                <w:b/>
                <w:bCs/>
                <w:i/>
                <w:iCs/>
              </w:rPr>
            </w:pPr>
            <w:r>
              <w:rPr>
                <w:sz w:val="18"/>
                <w:szCs w:val="18"/>
              </w:rPr>
              <w:t>x</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074E5"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113D92"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3F5B5"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A621B5"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67E774" w14:textId="77777777" w:rsidR="00CC2CC1" w:rsidRDefault="00CC2CC1" w:rsidP="00CC2CC1">
            <w:pPr>
              <w:rPr>
                <w:b/>
                <w:bCs/>
                <w:i/>
                <w:iCs/>
              </w:rPr>
            </w:pPr>
            <w:r>
              <w:rPr>
                <w:sz w:val="18"/>
                <w:szCs w:val="18"/>
              </w:rPr>
              <w:t xml:space="preserve"> </w:t>
            </w:r>
          </w:p>
        </w:tc>
      </w:tr>
      <w:tr w:rsidR="00CC2CC1" w14:paraId="3314F4B8"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5BD44D" w14:textId="77777777" w:rsidR="00CC2CC1" w:rsidRPr="00D856A6" w:rsidRDefault="00CC2CC1" w:rsidP="00CC2CC1">
            <w:pPr>
              <w:rPr>
                <w:b/>
                <w:bCs/>
                <w:sz w:val="18"/>
                <w:szCs w:val="18"/>
              </w:rPr>
            </w:pPr>
            <w:r w:rsidRPr="00D856A6">
              <w:rPr>
                <w:b/>
                <w:bCs/>
                <w:sz w:val="18"/>
                <w:szCs w:val="18"/>
              </w:rPr>
              <w:t>StudentGradebookEntry</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EC839C"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1D867"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7D45E" w14:textId="77777777" w:rsidR="00CC2CC1" w:rsidRDefault="00CC2CC1" w:rsidP="00CC2CC1">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AD1AC"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A7DCF"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97598"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12AC0"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41DC1F" w14:textId="77777777" w:rsidR="00CC2CC1" w:rsidRDefault="00CC2CC1" w:rsidP="00CC2CC1">
            <w:pPr>
              <w:rPr>
                <w:b/>
                <w:bCs/>
                <w:i/>
                <w:iCs/>
              </w:rPr>
            </w:pPr>
            <w:r>
              <w:rPr>
                <w:sz w:val="18"/>
                <w:szCs w:val="18"/>
              </w:rPr>
              <w:t>x</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658F8"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FF56B"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6BCC0"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3D20A"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D9DA2" w14:textId="77777777" w:rsidR="00CC2CC1" w:rsidRDefault="00CC2CC1" w:rsidP="00CC2CC1">
            <w:pPr>
              <w:rPr>
                <w:b/>
                <w:bCs/>
                <w:i/>
                <w:iCs/>
              </w:rPr>
            </w:pPr>
            <w:r>
              <w:rPr>
                <w:sz w:val="18"/>
                <w:szCs w:val="18"/>
              </w:rPr>
              <w:t xml:space="preserve"> </w:t>
            </w:r>
          </w:p>
        </w:tc>
      </w:tr>
      <w:tr w:rsidR="00CC2CC1" w14:paraId="735D4540"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FCF868" w14:textId="77777777" w:rsidR="00CC2CC1" w:rsidRPr="00D856A6" w:rsidRDefault="00CC2CC1" w:rsidP="00CC2CC1">
            <w:pPr>
              <w:rPr>
                <w:b/>
                <w:bCs/>
                <w:sz w:val="18"/>
                <w:szCs w:val="18"/>
              </w:rPr>
            </w:pPr>
            <w:r w:rsidRPr="00D856A6">
              <w:rPr>
                <w:b/>
                <w:bCs/>
                <w:sz w:val="18"/>
                <w:szCs w:val="18"/>
              </w:rPr>
              <w:lastRenderedPageBreak/>
              <w:t>StudentCompetencyObjective</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28527"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4AD4B3"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EC553"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4C305"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6A3D55"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BFA74A"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81B1AE"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8A13FD" w14:textId="77777777" w:rsidR="00CC2CC1" w:rsidRDefault="00CC2CC1" w:rsidP="00CC2CC1">
            <w:pPr>
              <w:rPr>
                <w:b/>
                <w:bCs/>
                <w:i/>
                <w:iCs/>
              </w:rPr>
            </w:pPr>
            <w:r>
              <w:rPr>
                <w:sz w:val="18"/>
                <w:szCs w:val="18"/>
              </w:rPr>
              <w:t>x</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D9817"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099A0"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825EEC"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806EBC"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4E476" w14:textId="77777777" w:rsidR="00CC2CC1" w:rsidRDefault="00CC2CC1" w:rsidP="00CC2CC1">
            <w:pPr>
              <w:rPr>
                <w:b/>
                <w:bCs/>
                <w:i/>
                <w:iCs/>
              </w:rPr>
            </w:pPr>
            <w:r>
              <w:rPr>
                <w:sz w:val="18"/>
                <w:szCs w:val="18"/>
              </w:rPr>
              <w:t xml:space="preserve"> </w:t>
            </w:r>
          </w:p>
        </w:tc>
      </w:tr>
      <w:tr w:rsidR="00CC2CC1" w14:paraId="08A5A660"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36A5E7" w14:textId="77777777" w:rsidR="00CC2CC1" w:rsidRPr="00D856A6" w:rsidRDefault="00CC2CC1" w:rsidP="00CC2CC1">
            <w:pPr>
              <w:rPr>
                <w:b/>
                <w:bCs/>
                <w:sz w:val="18"/>
                <w:szCs w:val="18"/>
              </w:rPr>
            </w:pPr>
            <w:r w:rsidRPr="00D856A6">
              <w:rPr>
                <w:b/>
                <w:bCs/>
                <w:sz w:val="18"/>
                <w:szCs w:val="18"/>
              </w:rPr>
              <w:t xml:space="preserve">Cohort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78049"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51438A"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8E8DD"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A370F"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8F0CF2"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0793A"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793B1"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99BD40"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FE12D2" w14:textId="77777777" w:rsidR="00CC2CC1" w:rsidRDefault="00CC2CC1" w:rsidP="00CC2CC1">
            <w:pPr>
              <w:rPr>
                <w:b/>
                <w:bCs/>
                <w:i/>
                <w:iCs/>
              </w:rPr>
            </w:pPr>
            <w:r>
              <w:rPr>
                <w:sz w:val="18"/>
                <w:szCs w:val="18"/>
              </w:rPr>
              <w:t>x</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4E292"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14E48A"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905262"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B541B0" w14:textId="77777777" w:rsidR="00CC2CC1" w:rsidRDefault="00CC2CC1" w:rsidP="00CC2CC1">
            <w:pPr>
              <w:rPr>
                <w:b/>
                <w:bCs/>
                <w:i/>
                <w:iCs/>
              </w:rPr>
            </w:pPr>
            <w:r>
              <w:rPr>
                <w:sz w:val="18"/>
                <w:szCs w:val="18"/>
              </w:rPr>
              <w:t xml:space="preserve"> </w:t>
            </w:r>
          </w:p>
        </w:tc>
      </w:tr>
      <w:tr w:rsidR="00CC2CC1" w14:paraId="1444D950"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EC7582" w14:textId="77777777" w:rsidR="00CC2CC1" w:rsidRPr="00D856A6" w:rsidRDefault="00CC2CC1" w:rsidP="00CC2CC1">
            <w:pPr>
              <w:rPr>
                <w:b/>
                <w:bCs/>
                <w:sz w:val="18"/>
                <w:szCs w:val="18"/>
              </w:rPr>
            </w:pPr>
            <w:r w:rsidRPr="00D856A6">
              <w:rPr>
                <w:b/>
                <w:bCs/>
                <w:sz w:val="18"/>
                <w:szCs w:val="18"/>
              </w:rPr>
              <w:t>StudentCohortAssociation</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4E4C0" w14:textId="77777777" w:rsidR="00CC2CC1" w:rsidRDefault="00CC2CC1" w:rsidP="00CC2CC1">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88281"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A33FF2"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8D96A"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19A1AF"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5C78E3"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966CCA"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8506E"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27E01" w14:textId="77777777" w:rsidR="00CC2CC1" w:rsidRDefault="00CC2CC1" w:rsidP="00CC2CC1">
            <w:pPr>
              <w:rPr>
                <w:b/>
                <w:bCs/>
                <w:i/>
                <w:iCs/>
              </w:rPr>
            </w:pPr>
            <w:r>
              <w:rPr>
                <w:sz w:val="18"/>
                <w:szCs w:val="18"/>
              </w:rPr>
              <w:t>x</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8B186"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BF2E41"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E65E2"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7742A7" w14:textId="77777777" w:rsidR="00CC2CC1" w:rsidRDefault="00CC2CC1" w:rsidP="00CC2CC1">
            <w:pPr>
              <w:rPr>
                <w:b/>
                <w:bCs/>
                <w:i/>
                <w:iCs/>
              </w:rPr>
            </w:pPr>
            <w:r>
              <w:rPr>
                <w:sz w:val="18"/>
                <w:szCs w:val="18"/>
              </w:rPr>
              <w:t xml:space="preserve"> </w:t>
            </w:r>
          </w:p>
        </w:tc>
      </w:tr>
      <w:tr w:rsidR="00CC2CC1" w14:paraId="4EFAFDE3"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5180F8" w14:textId="77777777" w:rsidR="00CC2CC1" w:rsidRPr="00D856A6" w:rsidRDefault="00CC2CC1" w:rsidP="00CC2CC1">
            <w:pPr>
              <w:rPr>
                <w:b/>
                <w:bCs/>
                <w:sz w:val="18"/>
                <w:szCs w:val="18"/>
              </w:rPr>
            </w:pPr>
            <w:r w:rsidRPr="00D856A6">
              <w:rPr>
                <w:b/>
                <w:bCs/>
                <w:sz w:val="18"/>
                <w:szCs w:val="18"/>
              </w:rPr>
              <w:t>StaffCohortAssociation</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CD78B2"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9C0CE6"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A78AED"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8988DB"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4137A"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BE199"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8A7FDA"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579CCB"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70657" w14:textId="77777777" w:rsidR="00CC2CC1" w:rsidRDefault="00CC2CC1" w:rsidP="00CC2CC1">
            <w:pPr>
              <w:rPr>
                <w:b/>
                <w:bCs/>
                <w:i/>
                <w:iCs/>
              </w:rPr>
            </w:pPr>
            <w:r>
              <w:rPr>
                <w:sz w:val="18"/>
                <w:szCs w:val="18"/>
              </w:rPr>
              <w:t>x</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B1556"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DE8D5D"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1EBD8"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1AD1D" w14:textId="77777777" w:rsidR="00CC2CC1" w:rsidRDefault="00CC2CC1" w:rsidP="00CC2CC1">
            <w:r>
              <w:rPr>
                <w:sz w:val="18"/>
                <w:szCs w:val="18"/>
              </w:rPr>
              <w:t xml:space="preserve"> </w:t>
            </w:r>
          </w:p>
        </w:tc>
      </w:tr>
      <w:tr w:rsidR="00CC2CC1" w14:paraId="02993667"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ACAD4" w14:textId="77777777" w:rsidR="00CC2CC1" w:rsidRPr="00D856A6" w:rsidRDefault="00CC2CC1" w:rsidP="00CC2CC1">
            <w:pPr>
              <w:rPr>
                <w:b/>
                <w:bCs/>
                <w:sz w:val="18"/>
                <w:szCs w:val="18"/>
              </w:rPr>
            </w:pPr>
            <w:r w:rsidRPr="00D856A6">
              <w:rPr>
                <w:b/>
                <w:bCs/>
                <w:sz w:val="18"/>
                <w:szCs w:val="18"/>
              </w:rPr>
              <w:t xml:space="preserve">DisciplineIncident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3E6EF"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6F0FFB"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4C9A8" w14:textId="77777777" w:rsidR="00CC2CC1" w:rsidRDefault="00CC2CC1" w:rsidP="00CC2CC1">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8F1B9"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E08D2"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52620"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945830"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081CF9"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C801B"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B6B31" w14:textId="77777777" w:rsidR="00CC2CC1" w:rsidRDefault="00CC2CC1" w:rsidP="00CC2CC1">
            <w:pPr>
              <w:rPr>
                <w:b/>
                <w:bCs/>
                <w:i/>
                <w:iCs/>
              </w:rPr>
            </w:pPr>
            <w:r>
              <w:rPr>
                <w:sz w:val="18"/>
                <w:szCs w:val="18"/>
              </w:rPr>
              <w:t>x</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AC1967"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57861F"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C116EC" w14:textId="77777777" w:rsidR="00CC2CC1" w:rsidRDefault="00CC2CC1" w:rsidP="00CC2CC1">
            <w:pPr>
              <w:rPr>
                <w:b/>
                <w:bCs/>
                <w:i/>
                <w:iCs/>
              </w:rPr>
            </w:pPr>
            <w:r>
              <w:rPr>
                <w:sz w:val="18"/>
                <w:szCs w:val="18"/>
              </w:rPr>
              <w:t xml:space="preserve"> </w:t>
            </w:r>
          </w:p>
        </w:tc>
      </w:tr>
      <w:tr w:rsidR="00CC2CC1" w14:paraId="2E63391B"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C8B8A7" w14:textId="77777777" w:rsidR="00CC2CC1" w:rsidRPr="00D856A6" w:rsidRDefault="00CC2CC1" w:rsidP="00CC2CC1">
            <w:pPr>
              <w:rPr>
                <w:b/>
                <w:bCs/>
                <w:sz w:val="18"/>
                <w:szCs w:val="18"/>
              </w:rPr>
            </w:pPr>
            <w:r w:rsidRPr="00D856A6">
              <w:rPr>
                <w:b/>
                <w:bCs/>
                <w:sz w:val="18"/>
                <w:szCs w:val="18"/>
              </w:rPr>
              <w:t>StudentDisciplineIncidentAssociation</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60B118"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76A8B4"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32EA10"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4A5E7F"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18238D"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18A3E6"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499EE"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1FE1A"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DFF96"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631D05" w14:textId="77777777" w:rsidR="00CC2CC1" w:rsidRDefault="00CC2CC1" w:rsidP="00CC2CC1">
            <w:pPr>
              <w:rPr>
                <w:b/>
                <w:bCs/>
                <w:i/>
                <w:iCs/>
              </w:rPr>
            </w:pPr>
            <w:r>
              <w:rPr>
                <w:sz w:val="18"/>
                <w:szCs w:val="18"/>
              </w:rPr>
              <w:t>x</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5D28A7"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ED4E5B"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E3E208" w14:textId="77777777" w:rsidR="00CC2CC1" w:rsidRDefault="00CC2CC1" w:rsidP="00CC2CC1">
            <w:pPr>
              <w:rPr>
                <w:b/>
                <w:bCs/>
                <w:i/>
                <w:iCs/>
              </w:rPr>
            </w:pPr>
            <w:r>
              <w:rPr>
                <w:sz w:val="18"/>
                <w:szCs w:val="18"/>
              </w:rPr>
              <w:t xml:space="preserve"> </w:t>
            </w:r>
          </w:p>
        </w:tc>
      </w:tr>
      <w:tr w:rsidR="00CC2CC1" w14:paraId="48779078"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27F60" w14:textId="77777777" w:rsidR="00CC2CC1" w:rsidRPr="00D856A6" w:rsidRDefault="00CC2CC1" w:rsidP="00CC2CC1">
            <w:pPr>
              <w:rPr>
                <w:b/>
                <w:bCs/>
                <w:sz w:val="18"/>
                <w:szCs w:val="18"/>
              </w:rPr>
            </w:pPr>
            <w:r w:rsidRPr="00D856A6">
              <w:rPr>
                <w:b/>
                <w:bCs/>
                <w:sz w:val="18"/>
                <w:szCs w:val="18"/>
              </w:rPr>
              <w:t xml:space="preserve">DisciplineAction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2D530E"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7F702"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BE709"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B1FE8"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3E6BD"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87CA3D"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63704"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59586A"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A1AAAF"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DBCB0" w14:textId="77777777" w:rsidR="00CC2CC1" w:rsidRDefault="00CC2CC1" w:rsidP="00CC2CC1">
            <w:pPr>
              <w:rPr>
                <w:b/>
                <w:bCs/>
                <w:i/>
                <w:iCs/>
              </w:rPr>
            </w:pPr>
            <w:r>
              <w:rPr>
                <w:sz w:val="18"/>
                <w:szCs w:val="18"/>
              </w:rPr>
              <w:t>x</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C7FDC"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21DF2F"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7BD3C2" w14:textId="77777777" w:rsidR="00CC2CC1" w:rsidRDefault="00CC2CC1" w:rsidP="00CC2CC1">
            <w:pPr>
              <w:rPr>
                <w:b/>
                <w:bCs/>
                <w:i/>
                <w:iCs/>
              </w:rPr>
            </w:pPr>
            <w:r>
              <w:rPr>
                <w:sz w:val="18"/>
                <w:szCs w:val="18"/>
              </w:rPr>
              <w:t xml:space="preserve"> </w:t>
            </w:r>
          </w:p>
        </w:tc>
      </w:tr>
      <w:tr w:rsidR="00CC2CC1" w14:paraId="5F342BF2"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E2103" w14:textId="77777777" w:rsidR="00CC2CC1" w:rsidRPr="00D856A6" w:rsidRDefault="00CC2CC1" w:rsidP="00CC2CC1">
            <w:pPr>
              <w:rPr>
                <w:b/>
                <w:bCs/>
                <w:sz w:val="18"/>
                <w:szCs w:val="18"/>
              </w:rPr>
            </w:pPr>
            <w:r w:rsidRPr="00D856A6">
              <w:rPr>
                <w:b/>
                <w:bCs/>
                <w:sz w:val="18"/>
                <w:szCs w:val="18"/>
              </w:rPr>
              <w:t>BehaviorDescriptor</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754CA1" w14:textId="77777777" w:rsidR="00CC2CC1" w:rsidRDefault="00CC2CC1" w:rsidP="00CC2CC1">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097C7A"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F932CF"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EE48D" w14:textId="77777777" w:rsidR="00CC2CC1" w:rsidRDefault="00CC2CC1" w:rsidP="00CC2CC1">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2B54A"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6196F9"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E9A60C"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94012A"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D63D4"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B7F00" w14:textId="77777777" w:rsidR="00CC2CC1" w:rsidRDefault="00CC2CC1" w:rsidP="00CC2CC1">
            <w:pPr>
              <w:rPr>
                <w:b/>
                <w:bCs/>
                <w:i/>
                <w:iCs/>
              </w:rPr>
            </w:pPr>
            <w:r>
              <w:rPr>
                <w:sz w:val="18"/>
                <w:szCs w:val="18"/>
              </w:rPr>
              <w:t>x</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740BAD"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0BC2C"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FB309" w14:textId="77777777" w:rsidR="00CC2CC1" w:rsidRDefault="00CC2CC1" w:rsidP="00CC2CC1">
            <w:pPr>
              <w:rPr>
                <w:b/>
                <w:bCs/>
                <w:i/>
                <w:iCs/>
              </w:rPr>
            </w:pPr>
            <w:r>
              <w:rPr>
                <w:sz w:val="18"/>
                <w:szCs w:val="18"/>
              </w:rPr>
              <w:t xml:space="preserve"> </w:t>
            </w:r>
          </w:p>
        </w:tc>
      </w:tr>
      <w:tr w:rsidR="00CC2CC1" w14:paraId="1D5C546E"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86CE49" w14:textId="77777777" w:rsidR="00CC2CC1" w:rsidRPr="00D856A6" w:rsidRDefault="00CC2CC1" w:rsidP="00CC2CC1">
            <w:pPr>
              <w:rPr>
                <w:b/>
                <w:bCs/>
                <w:sz w:val="18"/>
                <w:szCs w:val="18"/>
              </w:rPr>
            </w:pPr>
            <w:r w:rsidRPr="00D856A6">
              <w:rPr>
                <w:b/>
                <w:bCs/>
                <w:sz w:val="18"/>
                <w:szCs w:val="18"/>
              </w:rPr>
              <w:t>DisciplineDescriptor</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A4AB86"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5507D3"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1A02D1"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AEB9D"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5D97CB"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94EB3D"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115F3C"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F7AC9"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961968"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980F3" w14:textId="77777777" w:rsidR="00CC2CC1" w:rsidRDefault="00CC2CC1" w:rsidP="00CC2CC1">
            <w:r>
              <w:rPr>
                <w:sz w:val="18"/>
                <w:szCs w:val="18"/>
              </w:rPr>
              <w:t>x</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4BFC5"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DCC13"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FAB0C6" w14:textId="77777777" w:rsidR="00CC2CC1" w:rsidRDefault="00CC2CC1" w:rsidP="00CC2CC1">
            <w:r>
              <w:rPr>
                <w:sz w:val="18"/>
                <w:szCs w:val="18"/>
              </w:rPr>
              <w:t xml:space="preserve"> </w:t>
            </w:r>
          </w:p>
        </w:tc>
      </w:tr>
      <w:tr w:rsidR="00CC2CC1" w14:paraId="7E5075F0"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1FB1C9" w14:textId="77777777" w:rsidR="00CC2CC1" w:rsidRPr="00D856A6" w:rsidRDefault="00CC2CC1" w:rsidP="00CC2CC1">
            <w:pPr>
              <w:rPr>
                <w:b/>
                <w:bCs/>
                <w:sz w:val="18"/>
                <w:szCs w:val="18"/>
              </w:rPr>
            </w:pPr>
            <w:r w:rsidRPr="00D856A6">
              <w:rPr>
                <w:b/>
                <w:bCs/>
                <w:sz w:val="18"/>
                <w:szCs w:val="18"/>
              </w:rPr>
              <w:t xml:space="preserve">AttendanceEvent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46435"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B50638"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C5853" w14:textId="77777777" w:rsidR="00CC2CC1" w:rsidRDefault="00CC2CC1" w:rsidP="00CC2CC1">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955B05"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D193C0"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E0AC9"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909949"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555E4F"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FDFE7"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D8DA4"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F958E" w14:textId="77777777" w:rsidR="00CC2CC1" w:rsidRDefault="00CC2CC1" w:rsidP="00CC2CC1">
            <w:pPr>
              <w:rPr>
                <w:b/>
                <w:bCs/>
                <w:i/>
                <w:iCs/>
              </w:rPr>
            </w:pPr>
            <w:r>
              <w:rPr>
                <w:sz w:val="18"/>
                <w:szCs w:val="18"/>
              </w:rPr>
              <w:t>x</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965A5"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D2490" w14:textId="77777777" w:rsidR="00CC2CC1" w:rsidRDefault="00CC2CC1" w:rsidP="00CC2CC1">
            <w:pPr>
              <w:rPr>
                <w:b/>
                <w:bCs/>
                <w:i/>
                <w:iCs/>
              </w:rPr>
            </w:pPr>
            <w:r>
              <w:rPr>
                <w:sz w:val="18"/>
                <w:szCs w:val="18"/>
              </w:rPr>
              <w:t xml:space="preserve"> </w:t>
            </w:r>
          </w:p>
        </w:tc>
      </w:tr>
      <w:tr w:rsidR="00CC2CC1" w14:paraId="463C681D"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C96462" w14:textId="77777777" w:rsidR="00CC2CC1" w:rsidRPr="00D856A6" w:rsidRDefault="00CC2CC1" w:rsidP="00CC2CC1">
            <w:pPr>
              <w:rPr>
                <w:b/>
                <w:bCs/>
                <w:sz w:val="18"/>
                <w:szCs w:val="18"/>
              </w:rPr>
            </w:pPr>
            <w:r w:rsidRPr="00D856A6">
              <w:rPr>
                <w:b/>
                <w:bCs/>
                <w:sz w:val="18"/>
                <w:szCs w:val="18"/>
              </w:rPr>
              <w:t>StudentProgramAssociation</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CE888"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176A9" w14:textId="77777777" w:rsidR="00CC2CC1" w:rsidRDefault="00CC2CC1" w:rsidP="00CC2CC1">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01EF49"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459EB6"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E661C5"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417824"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AD20B"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48EF73"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16E77F"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BBA903"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4FA292"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C9AA6" w14:textId="77777777" w:rsidR="00CC2CC1" w:rsidRDefault="00CC2CC1" w:rsidP="00CC2CC1">
            <w:r>
              <w:rPr>
                <w:sz w:val="18"/>
                <w:szCs w:val="18"/>
              </w:rPr>
              <w:t>x</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65A374" w14:textId="77777777" w:rsidR="00CC2CC1" w:rsidRDefault="00CC2CC1" w:rsidP="00CC2CC1">
            <w:pPr>
              <w:rPr>
                <w:b/>
                <w:bCs/>
                <w:i/>
                <w:iCs/>
              </w:rPr>
            </w:pPr>
            <w:r>
              <w:rPr>
                <w:sz w:val="18"/>
                <w:szCs w:val="18"/>
              </w:rPr>
              <w:t xml:space="preserve"> </w:t>
            </w:r>
          </w:p>
        </w:tc>
      </w:tr>
      <w:tr w:rsidR="00CC2CC1" w14:paraId="431EBF55"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730B9C" w14:textId="77777777" w:rsidR="00CC2CC1" w:rsidRPr="00D856A6" w:rsidRDefault="00CC2CC1" w:rsidP="00CC2CC1">
            <w:pPr>
              <w:rPr>
                <w:b/>
                <w:bCs/>
                <w:sz w:val="18"/>
                <w:szCs w:val="18"/>
              </w:rPr>
            </w:pPr>
            <w:r w:rsidRPr="00D856A6">
              <w:rPr>
                <w:b/>
                <w:bCs/>
                <w:sz w:val="18"/>
                <w:szCs w:val="18"/>
              </w:rPr>
              <w:t>StudentSpecialEdProgramAssociation</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9128CD"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7251B"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72E1C"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70D5F2"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CC5C70"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2FF04"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E1D7D"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E0094"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290223"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3C06B"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9C28E"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E99AD3" w14:textId="77777777" w:rsidR="00CC2CC1" w:rsidRDefault="00CC2CC1" w:rsidP="00CC2CC1">
            <w:pPr>
              <w:rPr>
                <w:b/>
                <w:bCs/>
                <w:i/>
                <w:iCs/>
              </w:rPr>
            </w:pPr>
            <w:r>
              <w:rPr>
                <w:sz w:val="18"/>
                <w:szCs w:val="18"/>
              </w:rPr>
              <w:t>x</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E5774F" w14:textId="77777777" w:rsidR="00CC2CC1" w:rsidRDefault="00CC2CC1" w:rsidP="00CC2CC1">
            <w:pPr>
              <w:rPr>
                <w:b/>
                <w:bCs/>
                <w:i/>
                <w:iCs/>
              </w:rPr>
            </w:pPr>
            <w:r>
              <w:rPr>
                <w:sz w:val="18"/>
                <w:szCs w:val="18"/>
              </w:rPr>
              <w:t xml:space="preserve"> </w:t>
            </w:r>
          </w:p>
        </w:tc>
      </w:tr>
      <w:tr w:rsidR="00CC2CC1" w14:paraId="5E3CEAA1"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9EEB1C" w14:textId="77777777" w:rsidR="00CC2CC1" w:rsidRPr="00D856A6" w:rsidRDefault="00CC2CC1" w:rsidP="00CC2CC1">
            <w:pPr>
              <w:rPr>
                <w:b/>
                <w:bCs/>
                <w:sz w:val="18"/>
                <w:szCs w:val="18"/>
              </w:rPr>
            </w:pPr>
            <w:r w:rsidRPr="00D856A6">
              <w:rPr>
                <w:b/>
                <w:bCs/>
                <w:sz w:val="18"/>
                <w:szCs w:val="18"/>
              </w:rPr>
              <w:t>RestraintEvent</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E52BC" w14:textId="77777777" w:rsidR="00CC2CC1" w:rsidRDefault="00CC2CC1" w:rsidP="00CC2CC1">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A8CDAA"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E6C4A8"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1328F6" w14:textId="77777777" w:rsidR="00CC2CC1" w:rsidRDefault="00CC2CC1" w:rsidP="00CC2CC1">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174D99"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88D2C"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C995E"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347076"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CB1304"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A56A7A"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2A4FC"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B02924" w14:textId="77777777" w:rsidR="00CC2CC1" w:rsidRDefault="00CC2CC1" w:rsidP="00CC2CC1">
            <w:pPr>
              <w:rPr>
                <w:b/>
                <w:bCs/>
                <w:i/>
                <w:iCs/>
              </w:rPr>
            </w:pPr>
            <w:r>
              <w:rPr>
                <w:sz w:val="18"/>
                <w:szCs w:val="18"/>
              </w:rPr>
              <w:t>x</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2742DD" w14:textId="77777777" w:rsidR="00CC2CC1" w:rsidRDefault="00CC2CC1" w:rsidP="00CC2CC1">
            <w:pPr>
              <w:rPr>
                <w:b/>
                <w:bCs/>
                <w:i/>
                <w:iCs/>
              </w:rPr>
            </w:pPr>
            <w:r>
              <w:rPr>
                <w:sz w:val="18"/>
                <w:szCs w:val="18"/>
              </w:rPr>
              <w:t xml:space="preserve"> </w:t>
            </w:r>
          </w:p>
        </w:tc>
      </w:tr>
      <w:tr w:rsidR="00CC2CC1" w14:paraId="671C6FBF"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02143A" w14:textId="77777777" w:rsidR="00CC2CC1" w:rsidRPr="00D856A6" w:rsidRDefault="00CC2CC1" w:rsidP="00CC2CC1">
            <w:pPr>
              <w:rPr>
                <w:b/>
                <w:bCs/>
                <w:sz w:val="18"/>
                <w:szCs w:val="18"/>
              </w:rPr>
            </w:pPr>
            <w:r w:rsidRPr="00D856A6">
              <w:rPr>
                <w:b/>
                <w:bCs/>
                <w:sz w:val="18"/>
                <w:szCs w:val="18"/>
              </w:rPr>
              <w:t>StudentCTEProgramAssociation</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EEAF0"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7A1F4"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CB9EC"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579FC"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059DED"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85DB9"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8046C5"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27AEC2"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683559"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D36E53"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C3B92"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C62C93" w14:textId="77777777" w:rsidR="00CC2CC1" w:rsidRDefault="00CC2CC1" w:rsidP="00CC2CC1">
            <w:pPr>
              <w:rPr>
                <w:b/>
                <w:bCs/>
                <w:i/>
                <w:iCs/>
              </w:rPr>
            </w:pPr>
            <w:r>
              <w:rPr>
                <w:sz w:val="18"/>
                <w:szCs w:val="18"/>
              </w:rPr>
              <w:t>x</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8E9C2" w14:textId="77777777" w:rsidR="00CC2CC1" w:rsidRDefault="00CC2CC1" w:rsidP="00CC2CC1">
            <w:r>
              <w:rPr>
                <w:sz w:val="18"/>
                <w:szCs w:val="18"/>
              </w:rPr>
              <w:t xml:space="preserve"> </w:t>
            </w:r>
          </w:p>
        </w:tc>
      </w:tr>
      <w:tr w:rsidR="00CC2CC1" w14:paraId="2F1EDB67"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F7DC09" w14:textId="77777777" w:rsidR="00CC2CC1" w:rsidRPr="00D856A6" w:rsidRDefault="00CC2CC1" w:rsidP="00CC2CC1">
            <w:pPr>
              <w:rPr>
                <w:b/>
                <w:bCs/>
                <w:sz w:val="18"/>
                <w:szCs w:val="18"/>
              </w:rPr>
            </w:pPr>
            <w:r w:rsidRPr="00D856A6">
              <w:rPr>
                <w:b/>
                <w:bCs/>
                <w:sz w:val="18"/>
                <w:szCs w:val="18"/>
              </w:rPr>
              <w:t>StudentTitleIPartAProgramAssociation</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C12374"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9FF57"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5A385"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9EE2FB"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76A3D5"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7E48A"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876AE3"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C3764"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85E89F"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9E7D1"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7EFE69"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2F8E8" w14:textId="77777777" w:rsidR="00CC2CC1" w:rsidRDefault="00CC2CC1" w:rsidP="00CC2CC1">
            <w:pPr>
              <w:rPr>
                <w:b/>
                <w:bCs/>
                <w:i/>
                <w:iCs/>
              </w:rPr>
            </w:pPr>
            <w:r>
              <w:rPr>
                <w:sz w:val="18"/>
                <w:szCs w:val="18"/>
              </w:rPr>
              <w:t>x</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43B260" w14:textId="77777777" w:rsidR="00CC2CC1" w:rsidRDefault="00CC2CC1" w:rsidP="00CC2CC1">
            <w:pPr>
              <w:rPr>
                <w:b/>
                <w:bCs/>
                <w:i/>
                <w:iCs/>
              </w:rPr>
            </w:pPr>
            <w:r>
              <w:rPr>
                <w:sz w:val="18"/>
                <w:szCs w:val="18"/>
              </w:rPr>
              <w:t xml:space="preserve"> </w:t>
            </w:r>
          </w:p>
        </w:tc>
      </w:tr>
      <w:tr w:rsidR="00CC2CC1" w14:paraId="0AA27871"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D3BFAE" w14:textId="77777777" w:rsidR="00CC2CC1" w:rsidRPr="00D856A6" w:rsidRDefault="00CC2CC1" w:rsidP="00CC2CC1">
            <w:pPr>
              <w:rPr>
                <w:b/>
                <w:bCs/>
                <w:sz w:val="18"/>
                <w:szCs w:val="18"/>
              </w:rPr>
            </w:pPr>
            <w:r w:rsidRPr="00D856A6">
              <w:rPr>
                <w:b/>
                <w:bCs/>
                <w:sz w:val="18"/>
                <w:szCs w:val="18"/>
              </w:rPr>
              <w:t>ServiceDescriptor</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6D5811"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D8668F" w14:textId="77777777" w:rsidR="00CC2CC1" w:rsidRDefault="00CC2CC1" w:rsidP="00CC2CC1">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E34261"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6798D"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1E8DE"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EF73E7"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E2416"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FB1831"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DBCC1F"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327D35"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A19B7"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97BEA" w14:textId="77777777" w:rsidR="00CC2CC1" w:rsidRDefault="00CC2CC1" w:rsidP="00CC2CC1">
            <w:pPr>
              <w:rPr>
                <w:b/>
                <w:bCs/>
                <w:i/>
                <w:iCs/>
              </w:rPr>
            </w:pPr>
            <w:r>
              <w:rPr>
                <w:sz w:val="18"/>
                <w:szCs w:val="18"/>
              </w:rPr>
              <w:t>x</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D3925A" w14:textId="77777777" w:rsidR="00CC2CC1" w:rsidRDefault="00CC2CC1" w:rsidP="00CC2CC1">
            <w:pPr>
              <w:rPr>
                <w:b/>
                <w:bCs/>
                <w:i/>
                <w:iCs/>
              </w:rPr>
            </w:pPr>
            <w:r>
              <w:rPr>
                <w:sz w:val="18"/>
                <w:szCs w:val="18"/>
              </w:rPr>
              <w:t xml:space="preserve"> </w:t>
            </w:r>
          </w:p>
        </w:tc>
      </w:tr>
      <w:tr w:rsidR="00CC2CC1" w14:paraId="57A654D0"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F33057" w14:textId="77777777" w:rsidR="00CC2CC1" w:rsidRPr="00D856A6" w:rsidRDefault="00CC2CC1" w:rsidP="00CC2CC1">
            <w:pPr>
              <w:rPr>
                <w:b/>
                <w:bCs/>
                <w:sz w:val="18"/>
                <w:szCs w:val="18"/>
              </w:rPr>
            </w:pPr>
            <w:r w:rsidRPr="00D856A6">
              <w:rPr>
                <w:b/>
                <w:bCs/>
                <w:sz w:val="18"/>
                <w:szCs w:val="18"/>
              </w:rPr>
              <w:t>CourseOffering</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92304E"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3EABD"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613CAA"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60FDBB"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F2BCB5"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3E5A6D"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1FC5F0"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966D3"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A6FF0"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D52860"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7AAAB7"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3FF08"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B937E" w14:textId="77777777" w:rsidR="00CC2CC1" w:rsidRDefault="00CC2CC1" w:rsidP="00CC2CC1">
            <w:pPr>
              <w:rPr>
                <w:b/>
                <w:bCs/>
                <w:i/>
                <w:iCs/>
              </w:rPr>
            </w:pPr>
            <w:r>
              <w:rPr>
                <w:sz w:val="18"/>
                <w:szCs w:val="18"/>
              </w:rPr>
              <w:t>x</w:t>
            </w:r>
          </w:p>
        </w:tc>
      </w:tr>
      <w:tr w:rsidR="00CC2CC1" w14:paraId="088B5815"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109C23" w14:textId="77777777" w:rsidR="00CC2CC1" w:rsidRPr="00D856A6" w:rsidRDefault="00CC2CC1" w:rsidP="00CC2CC1">
            <w:pPr>
              <w:rPr>
                <w:b/>
                <w:bCs/>
                <w:sz w:val="18"/>
                <w:szCs w:val="18"/>
              </w:rPr>
            </w:pPr>
            <w:r w:rsidRPr="00D856A6">
              <w:rPr>
                <w:b/>
                <w:bCs/>
                <w:sz w:val="18"/>
                <w:szCs w:val="18"/>
              </w:rPr>
              <w:t>Section</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42A5C2"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DDE269"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43B54E"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8F3F09" w14:textId="77777777" w:rsidR="00CC2CC1" w:rsidRDefault="00CC2CC1" w:rsidP="00CC2CC1">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223F9"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DAC9EB"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811AA1"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77FA8"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942D3"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25569E"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8CD8F"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98A0"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561C60" w14:textId="77777777" w:rsidR="00CC2CC1" w:rsidRDefault="00CC2CC1" w:rsidP="00CC2CC1">
            <w:pPr>
              <w:rPr>
                <w:b/>
                <w:bCs/>
                <w:i/>
                <w:iCs/>
              </w:rPr>
            </w:pPr>
            <w:r>
              <w:rPr>
                <w:sz w:val="18"/>
                <w:szCs w:val="18"/>
              </w:rPr>
              <w:t>x</w:t>
            </w:r>
          </w:p>
        </w:tc>
      </w:tr>
      <w:tr w:rsidR="00CC2CC1" w14:paraId="45F3F4B7" w14:textId="77777777" w:rsidTr="00CC2CC1">
        <w:trPr>
          <w:trHeight w:val="20"/>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BEE2DC" w14:textId="77777777" w:rsidR="00CC2CC1" w:rsidRPr="00D856A6" w:rsidRDefault="00CC2CC1" w:rsidP="00CC2CC1">
            <w:pPr>
              <w:rPr>
                <w:b/>
                <w:bCs/>
                <w:sz w:val="18"/>
                <w:szCs w:val="18"/>
              </w:rPr>
            </w:pPr>
            <w:r w:rsidRPr="00D856A6">
              <w:rPr>
                <w:b/>
                <w:bCs/>
                <w:sz w:val="18"/>
                <w:szCs w:val="18"/>
              </w:rPr>
              <w:lastRenderedPageBreak/>
              <w:t xml:space="preserve">BellSchedule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20BD5"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5CB228"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2BA930"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064546"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9C2FB3"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DEB262"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6E279A"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21C28"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2F02DF"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8E04C4"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59D8A7"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D94579"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B25C0" w14:textId="77777777" w:rsidR="00CC2CC1" w:rsidRDefault="00CC2CC1" w:rsidP="00CC2CC1">
            <w:r>
              <w:rPr>
                <w:sz w:val="18"/>
                <w:szCs w:val="18"/>
              </w:rPr>
              <w:t>x</w:t>
            </w:r>
          </w:p>
        </w:tc>
      </w:tr>
      <w:tr w:rsidR="00CC2CC1" w14:paraId="29D21DC5" w14:textId="77777777" w:rsidTr="00CC2CC1">
        <w:trPr>
          <w:trHeight w:val="366"/>
        </w:trPr>
        <w:tc>
          <w:tcPr>
            <w:tcW w:w="14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FFF2A3" w14:textId="77777777" w:rsidR="00CC2CC1" w:rsidRPr="00D856A6" w:rsidRDefault="00CC2CC1" w:rsidP="00CC2CC1">
            <w:pPr>
              <w:rPr>
                <w:b/>
                <w:bCs/>
                <w:sz w:val="18"/>
                <w:szCs w:val="18"/>
              </w:rPr>
            </w:pPr>
            <w:r w:rsidRPr="00D856A6">
              <w:rPr>
                <w:b/>
                <w:bCs/>
                <w:sz w:val="18"/>
                <w:szCs w:val="18"/>
              </w:rPr>
              <w:t>MeetingTime</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C2F1C"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77FB1F"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E9A5B5"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6FB9A" w14:textId="77777777" w:rsidR="00CC2CC1" w:rsidRDefault="00CC2CC1" w:rsidP="00CC2CC1">
            <w:pPr>
              <w:rPr>
                <w:b/>
                <w:bCs/>
                <w:i/>
                <w:iCs/>
              </w:rPr>
            </w:pPr>
            <w:r>
              <w:rPr>
                <w:sz w:val="18"/>
                <w:szCs w:val="18"/>
              </w:rPr>
              <w:t xml:space="preserve"> </w:t>
            </w:r>
          </w:p>
        </w:tc>
        <w:tc>
          <w:tcPr>
            <w:tcW w:w="27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F1D88"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CDB66"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9AE9A"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7BF58D"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88177D"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F9DFC4"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0A355F" w14:textId="77777777" w:rsidR="00CC2CC1" w:rsidRDefault="00CC2CC1" w:rsidP="00CC2CC1">
            <w:pPr>
              <w:rPr>
                <w:b/>
                <w:bCs/>
                <w:i/>
                <w:iCs/>
              </w:rPr>
            </w:pPr>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AE6F2D" w14:textId="77777777" w:rsidR="00CC2CC1" w:rsidRDefault="00CC2CC1" w:rsidP="00CC2CC1">
            <w:r>
              <w:rPr>
                <w:sz w:val="18"/>
                <w:szCs w:val="18"/>
              </w:rPr>
              <w:t xml:space="preserve"> </w:t>
            </w:r>
          </w:p>
        </w:tc>
        <w:tc>
          <w:tcPr>
            <w:tcW w:w="2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C003D" w14:textId="77777777" w:rsidR="00CC2CC1" w:rsidRDefault="00CC2CC1" w:rsidP="00CC2CC1">
            <w:pPr>
              <w:rPr>
                <w:b/>
                <w:bCs/>
                <w:i/>
                <w:iCs/>
              </w:rPr>
            </w:pPr>
            <w:r>
              <w:rPr>
                <w:sz w:val="18"/>
                <w:szCs w:val="18"/>
              </w:rPr>
              <w:t>x</w:t>
            </w:r>
          </w:p>
        </w:tc>
      </w:tr>
    </w:tbl>
    <w:p w14:paraId="31D354B6" w14:textId="6E5538E2" w:rsidR="007233DA" w:rsidRPr="003E0E6C" w:rsidRDefault="007233DA" w:rsidP="00E82222">
      <w:bookmarkStart w:id="179" w:name="h.l4yqa5v1yzg0"/>
      <w:bookmarkStart w:id="180" w:name="h.vbdgot9pp235"/>
      <w:bookmarkEnd w:id="179"/>
      <w:bookmarkEnd w:id="180"/>
    </w:p>
    <w:sectPr w:rsidR="007233DA" w:rsidRPr="003E0E6C" w:rsidSect="00181CEE">
      <w:footerReference w:type="even" r:id="rId151"/>
      <w:footerReference w:type="default" r:id="rId152"/>
      <w:headerReference w:type="first" r:id="rId153"/>
      <w:pgSz w:w="12240" w:h="15840"/>
      <w:pgMar w:top="1786" w:right="1800" w:bottom="1440" w:left="1800" w:header="634" w:footer="63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04995F" w14:textId="77777777" w:rsidR="00243925" w:rsidRDefault="00243925" w:rsidP="003D15C5">
      <w:r>
        <w:separator/>
      </w:r>
    </w:p>
  </w:endnote>
  <w:endnote w:type="continuationSeparator" w:id="0">
    <w:p w14:paraId="334A5066" w14:textId="77777777" w:rsidR="00243925" w:rsidRDefault="00243925" w:rsidP="003D1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00CF2" w14:textId="77777777" w:rsidR="00D74E52" w:rsidRDefault="00D74E52" w:rsidP="002822E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5FFD7149" w14:textId="77777777" w:rsidR="00D74E52" w:rsidRDefault="00D74E52" w:rsidP="002822E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06E5E" w14:textId="77777777" w:rsidR="002822E0" w:rsidRPr="009B4E5A" w:rsidRDefault="00D74E52" w:rsidP="002822E0">
    <w:pPr>
      <w:pStyle w:val="Footer"/>
      <w:rPr>
        <w:rStyle w:val="PageNumber"/>
        <w:color w:val="808080" w:themeColor="background1" w:themeShade="80"/>
        <w:sz w:val="20"/>
        <w:szCs w:val="20"/>
      </w:rPr>
    </w:pPr>
    <w:r>
      <w:rPr>
        <w:noProof/>
      </w:rPr>
      <w:drawing>
        <wp:inline distT="0" distB="0" distL="0" distR="0" wp14:anchorId="5F2C0282" wp14:editId="4D9F265A">
          <wp:extent cx="5486400" cy="640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Footer.eps"/>
                  <pic:cNvPicPr/>
                </pic:nvPicPr>
                <pic:blipFill>
                  <a:blip r:embed="rId1">
                    <a:extLst>
                      <a:ext uri="{28A0092B-C50C-407E-A947-70E740481C1C}">
                        <a14:useLocalDpi xmlns:a14="http://schemas.microsoft.com/office/drawing/2010/main" val="0"/>
                      </a:ext>
                    </a:extLst>
                  </a:blip>
                  <a:stretch>
                    <a:fillRect/>
                  </a:stretch>
                </pic:blipFill>
                <pic:spPr>
                  <a:xfrm>
                    <a:off x="0" y="0"/>
                    <a:ext cx="5486400" cy="640080"/>
                  </a:xfrm>
                  <a:prstGeom prst="rect">
                    <a:avLst/>
                  </a:prstGeom>
                </pic:spPr>
              </pic:pic>
            </a:graphicData>
          </a:graphic>
        </wp:inline>
      </w:drawing>
    </w:r>
    <w:r>
      <w:rPr>
        <w:noProof/>
      </w:rPr>
      <mc:AlternateContent>
        <mc:Choice Requires="wps">
          <w:drawing>
            <wp:anchor distT="0" distB="0" distL="114300" distR="114300" simplePos="0" relativeHeight="251661312" behindDoc="0" locked="0" layoutInCell="1" allowOverlap="1" wp14:anchorId="1D46BFA7" wp14:editId="6437827F">
              <wp:simplePos x="0" y="0"/>
              <wp:positionH relativeFrom="column">
                <wp:posOffset>3422650</wp:posOffset>
              </wp:positionH>
              <wp:positionV relativeFrom="paragraph">
                <wp:posOffset>257810</wp:posOffset>
              </wp:positionV>
              <wp:extent cx="2166620" cy="33655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3365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5E8DC4" w14:textId="76F7CA73" w:rsidR="00D74E52" w:rsidRPr="00D85CC8" w:rsidRDefault="00D74E52" w:rsidP="00D85CC8">
                          <w:pPr>
                            <w:spacing w:line="216" w:lineRule="auto"/>
                            <w:jc w:val="right"/>
                            <w:rPr>
                              <w:color w:val="004C6C"/>
                            </w:rPr>
                          </w:pPr>
                          <w:r>
                            <w:rPr>
                              <w:color w:val="004C6C"/>
                            </w:rPr>
                            <w:t>Identity Integration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28" style="position:absolute;left:0;text-align:left;margin-left:269.5pt;margin-top:20.3pt;width:170.6pt;height: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" filled="f" stroked="f" strokeweight="2pt">
              <v:path arrowok="t"/>
              <v:textbox>
                <w:txbxContent>
                  <w:p w14:paraId="3C5E8DC4" w14:textId="76F7CA73" w:rsidR="00D74E52" w:rsidRPr="00D85CC8" w:rsidRDefault="00D74E52" w:rsidP="00D85CC8">
                    <w:pPr>
                      <w:spacing w:line="216" w:lineRule="auto"/>
                      <w:jc w:val="right"/>
                      <w:rPr>
                        <w:color w:val="004C6C"/>
                      </w:rPr>
                    </w:pPr>
                    <w:r>
                      <w:rPr>
                        <w:color w:val="004C6C"/>
                      </w:rPr>
                      <w:t>Identity Integration Solution</w:t>
                    </w:r>
                  </w:p>
                </w:txbxContent>
              </v:textbox>
            </v:rect>
          </w:pict>
        </mc:Fallback>
      </mc:AlternateContent>
    </w:r>
    <w:r>
      <w:tab/>
    </w:r>
    <w:r w:rsidR="002822E0" w:rsidRPr="009B4E5A">
      <w:rPr>
        <w:rStyle w:val="PageNumber"/>
        <w:color w:val="808080" w:themeColor="background1" w:themeShade="80"/>
        <w:sz w:val="20"/>
        <w:szCs w:val="20"/>
      </w:rPr>
      <w:fldChar w:fldCharType="begin"/>
    </w:r>
    <w:r w:rsidR="002822E0" w:rsidRPr="009B4E5A">
      <w:rPr>
        <w:rStyle w:val="PageNumber"/>
        <w:color w:val="808080" w:themeColor="background1" w:themeShade="80"/>
        <w:sz w:val="20"/>
        <w:szCs w:val="20"/>
      </w:rPr>
      <w:instrText xml:space="preserve">PAGE  </w:instrText>
    </w:r>
    <w:r w:rsidR="002822E0" w:rsidRPr="009B4E5A">
      <w:rPr>
        <w:rStyle w:val="PageNumber"/>
        <w:color w:val="808080" w:themeColor="background1" w:themeShade="80"/>
        <w:sz w:val="20"/>
        <w:szCs w:val="20"/>
      </w:rPr>
      <w:fldChar w:fldCharType="separate"/>
    </w:r>
    <w:r w:rsidR="001D18FA">
      <w:rPr>
        <w:rStyle w:val="PageNumber"/>
        <w:noProof/>
        <w:color w:val="808080" w:themeColor="background1" w:themeShade="80"/>
        <w:sz w:val="20"/>
        <w:szCs w:val="20"/>
      </w:rPr>
      <w:t>1</w:t>
    </w:r>
    <w:r w:rsidR="002822E0" w:rsidRPr="009B4E5A">
      <w:rPr>
        <w:rStyle w:val="PageNumber"/>
        <w:color w:val="808080" w:themeColor="background1" w:themeShade="80"/>
        <w:sz w:val="20"/>
        <w:szCs w:val="20"/>
      </w:rPr>
      <w:fldChar w:fldCharType="end"/>
    </w:r>
  </w:p>
  <w:p w14:paraId="2EA2FD75" w14:textId="0857796E" w:rsidR="00D74E52" w:rsidRDefault="00D74E52" w:rsidP="002822E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B0D9F7" w14:textId="77777777" w:rsidR="00243925" w:rsidRDefault="00243925" w:rsidP="003D15C5">
      <w:r>
        <w:separator/>
      </w:r>
    </w:p>
  </w:footnote>
  <w:footnote w:type="continuationSeparator" w:id="0">
    <w:p w14:paraId="4CBC4F26" w14:textId="77777777" w:rsidR="00243925" w:rsidRDefault="00243925" w:rsidP="003D15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79E041" w14:textId="77777777" w:rsidR="00D74E52" w:rsidRDefault="00D74E52" w:rsidP="00EB6F41">
    <w:pPr>
      <w:pStyle w:val="Header"/>
      <w:ind w:left="-1080"/>
    </w:pPr>
    <w:r>
      <w:rPr>
        <w:noProof/>
      </w:rPr>
      <mc:AlternateContent>
        <mc:Choice Requires="wps">
          <w:drawing>
            <wp:anchor distT="0" distB="0" distL="114300" distR="114300" simplePos="0" relativeHeight="251659264" behindDoc="0" locked="0" layoutInCell="1" allowOverlap="1" wp14:anchorId="6B9D1829" wp14:editId="3C4A6EE6">
              <wp:simplePos x="0" y="0"/>
              <wp:positionH relativeFrom="column">
                <wp:posOffset>3416935</wp:posOffset>
              </wp:positionH>
              <wp:positionV relativeFrom="paragraph">
                <wp:posOffset>11430</wp:posOffset>
              </wp:positionV>
              <wp:extent cx="2166620" cy="491490"/>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4914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C1DB41" w14:textId="5451A640" w:rsidR="00D74E52" w:rsidRPr="00D85CC8" w:rsidRDefault="00D74E52" w:rsidP="00D85CC8">
                          <w:pPr>
                            <w:spacing w:line="216" w:lineRule="auto"/>
                            <w:jc w:val="right"/>
                            <w:rPr>
                              <w:color w:val="004C6C"/>
                            </w:rPr>
                          </w:pPr>
                          <w:r>
                            <w:rPr>
                              <w:color w:val="004C6C"/>
                            </w:rPr>
                            <w:t>Data Ingestion Specification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8" o:spid="_x0000_s1029" style="position:absolute;left:0;text-align:left;margin-left:269.05pt;margin-top:.9pt;width:170.6pt;height:3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" filled="f" stroked="f" strokeweight="2pt">
              <v:path arrowok="t"/>
              <v:textbox>
                <w:txbxContent>
                  <w:p w14:paraId="42C1DB41" w14:textId="5451A640" w:rsidR="00D74E52" w:rsidRPr="00D85CC8" w:rsidRDefault="00D74E52" w:rsidP="00D85CC8">
                    <w:pPr>
                      <w:spacing w:line="216" w:lineRule="auto"/>
                      <w:jc w:val="right"/>
                      <w:rPr>
                        <w:color w:val="004C6C"/>
                      </w:rPr>
                    </w:pPr>
                    <w:r>
                      <w:rPr>
                        <w:color w:val="004C6C"/>
                      </w:rPr>
                      <w:t>Data Ingestion Specification</w:t>
                    </w:r>
                  </w:p>
                </w:txbxContent>
              </v:textbox>
            </v:rect>
          </w:pict>
        </mc:Fallback>
      </mc:AlternateContent>
    </w:r>
    <w:r>
      <w:rPr>
        <w:noProof/>
      </w:rPr>
      <w:drawing>
        <wp:inline distT="0" distB="0" distL="0" distR="0" wp14:anchorId="25D2C507" wp14:editId="21DD52E5">
          <wp:extent cx="68580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eps"/>
                  <pic:cNvPicPr/>
                </pic:nvPicPr>
                <pic:blipFill>
                  <a:blip r:embed="rId1">
                    <a:extLst>
                      <a:ext uri="{28A0092B-C50C-407E-A947-70E740481C1C}">
                        <a14:useLocalDpi xmlns:a14="http://schemas.microsoft.com/office/drawing/2010/main" val="0"/>
                      </a:ext>
                    </a:extLst>
                  </a:blip>
                  <a:stretch>
                    <a:fillRect/>
                  </a:stretch>
                </pic:blipFill>
                <pic:spPr>
                  <a:xfrm>
                    <a:off x="0" y="0"/>
                    <a:ext cx="6858000" cy="91440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728824F0"/>
    <w:lvl w:ilvl="0">
      <w:start w:val="1"/>
      <w:numFmt w:val="lowerLetter"/>
      <w:pStyle w:val="ListNumber2"/>
      <w:lvlText w:val="%1)"/>
      <w:lvlJc w:val="left"/>
      <w:pPr>
        <w:ind w:left="720" w:hanging="360"/>
      </w:pPr>
      <w:rPr>
        <w:rFonts w:hint="default"/>
      </w:rPr>
    </w:lvl>
  </w:abstractNum>
  <w:abstractNum w:abstractNumId="1">
    <w:nsid w:val="FFFFFF82"/>
    <w:multiLevelType w:val="singleLevel"/>
    <w:tmpl w:val="A4AE4806"/>
    <w:lvl w:ilvl="0">
      <w:start w:val="1"/>
      <w:numFmt w:val="bullet"/>
      <w:pStyle w:val="ListBullet3"/>
      <w:lvlText w:val=""/>
      <w:lvlJc w:val="left"/>
      <w:pPr>
        <w:tabs>
          <w:tab w:val="num" w:pos="1080"/>
        </w:tabs>
        <w:ind w:left="1080" w:hanging="360"/>
      </w:pPr>
      <w:rPr>
        <w:rFonts w:ascii="Symbol" w:hAnsi="Symbol" w:hint="default"/>
      </w:rPr>
    </w:lvl>
  </w:abstractNum>
  <w:abstractNum w:abstractNumId="2">
    <w:nsid w:val="FFFFFF83"/>
    <w:multiLevelType w:val="singleLevel"/>
    <w:tmpl w:val="6DEC6AAC"/>
    <w:lvl w:ilvl="0">
      <w:start w:val="1"/>
      <w:numFmt w:val="bullet"/>
      <w:pStyle w:val="ListBullet2"/>
      <w:lvlText w:val=""/>
      <w:lvlJc w:val="left"/>
      <w:pPr>
        <w:ind w:left="720" w:hanging="360"/>
      </w:pPr>
      <w:rPr>
        <w:rFonts w:ascii="Wingdings" w:hAnsi="Wingdings" w:hint="default"/>
      </w:rPr>
    </w:lvl>
  </w:abstractNum>
  <w:abstractNum w:abstractNumId="3">
    <w:nsid w:val="FFFFFF88"/>
    <w:multiLevelType w:val="singleLevel"/>
    <w:tmpl w:val="79D0A9AC"/>
    <w:lvl w:ilvl="0">
      <w:start w:val="1"/>
      <w:numFmt w:val="decimal"/>
      <w:pStyle w:val="ListNumber"/>
      <w:lvlText w:val="%1."/>
      <w:lvlJc w:val="left"/>
      <w:pPr>
        <w:tabs>
          <w:tab w:val="num" w:pos="360"/>
        </w:tabs>
        <w:ind w:left="360" w:hanging="360"/>
      </w:pPr>
      <w:rPr>
        <w:rFonts w:hint="default"/>
      </w:rPr>
    </w:lvl>
  </w:abstractNum>
  <w:abstractNum w:abstractNumId="4">
    <w:nsid w:val="FFFFFF89"/>
    <w:multiLevelType w:val="singleLevel"/>
    <w:tmpl w:val="8D744522"/>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00000001"/>
    <w:multiLevelType w:val="hybridMultilevel"/>
    <w:tmpl w:val="33CA4720"/>
    <w:lvl w:ilvl="0" w:tplc="0248EF0C">
      <w:start w:val="1"/>
      <w:numFmt w:val="decimal"/>
      <w:lvlText w:val="%1."/>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6F30217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5C1AAC38">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7A68776A">
      <w:start w:val="1"/>
      <w:numFmt w:val="decimal"/>
      <w:lvlText w:val="%4."/>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B2A26F5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AECEA22E">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638EB296">
      <w:start w:val="1"/>
      <w:numFmt w:val="decimal"/>
      <w:lvlText w:val="%7."/>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B978B6A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B9E2B3D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6">
    <w:nsid w:val="0000000A"/>
    <w:multiLevelType w:val="hybridMultilevel"/>
    <w:tmpl w:val="1C428994"/>
    <w:lvl w:ilvl="0" w:tplc="E5B25ABA">
      <w:start w:val="1"/>
      <w:numFmt w:val="decimal"/>
      <w:lvlText w:val="%1."/>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EA543790">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7B5CF424">
      <w:start w:val="1"/>
      <w:numFmt w:val="lowerLetter"/>
      <w:pStyle w:val="ListParagraph"/>
      <w:lvlText w:val="%3."/>
      <w:lvlJc w:val="right"/>
      <w:pPr>
        <w:tabs>
          <w:tab w:val="num" w:pos="1800"/>
        </w:tabs>
        <w:ind w:left="2160" w:hanging="180"/>
      </w:pPr>
      <w:rPr>
        <w:rFonts w:ascii="Arial" w:eastAsiaTheme="minorEastAsia" w:hAnsi="Arial" w:cstheme="minorBidi"/>
        <w:b w:val="0"/>
        <w:bCs w:val="0"/>
        <w:i w:val="0"/>
        <w:iCs w:val="0"/>
        <w:strike w:val="0"/>
        <w:color w:val="000000"/>
        <w:sz w:val="22"/>
        <w:szCs w:val="22"/>
        <w:u w:val="none"/>
      </w:rPr>
    </w:lvl>
    <w:lvl w:ilvl="3" w:tplc="E51C0632">
      <w:start w:val="1"/>
      <w:numFmt w:val="decimal"/>
      <w:lvlText w:val="%4."/>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167C14D2">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3434005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9DF67A60">
      <w:start w:val="1"/>
      <w:numFmt w:val="decimal"/>
      <w:lvlText w:val="%7."/>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0FCA283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367CB14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7">
    <w:nsid w:val="19A46F80"/>
    <w:multiLevelType w:val="hybridMultilevel"/>
    <w:tmpl w:val="967E0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933018"/>
    <w:multiLevelType w:val="hybridMultilevel"/>
    <w:tmpl w:val="8C9A6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3C6094F"/>
    <w:multiLevelType w:val="hybridMultilevel"/>
    <w:tmpl w:val="C67A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9E17EB"/>
    <w:multiLevelType w:val="hybridMultilevel"/>
    <w:tmpl w:val="A73EA7D8"/>
    <w:lvl w:ilvl="0" w:tplc="E07692BA">
      <w:start w:val="1"/>
      <w:numFmt w:val="upperLetter"/>
      <w:lvlText w:val="Appendix %1."/>
      <w:lvlJc w:val="left"/>
      <w:pPr>
        <w:ind w:left="12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8824DA"/>
    <w:multiLevelType w:val="hybridMultilevel"/>
    <w:tmpl w:val="B43E2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5A0452"/>
    <w:multiLevelType w:val="hybridMultilevel"/>
    <w:tmpl w:val="190EA562"/>
    <w:lvl w:ilvl="0" w:tplc="42CC188A">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F14A88"/>
    <w:multiLevelType w:val="hybridMultilevel"/>
    <w:tmpl w:val="F544B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BDA4098"/>
    <w:multiLevelType w:val="hybridMultilevel"/>
    <w:tmpl w:val="6E508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9C49E8"/>
    <w:multiLevelType w:val="hybridMultilevel"/>
    <w:tmpl w:val="333269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41C35F1"/>
    <w:multiLevelType w:val="hybridMultilevel"/>
    <w:tmpl w:val="3552EA6C"/>
    <w:lvl w:ilvl="0" w:tplc="0DF616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5"/>
  </w:num>
  <w:num w:numId="7">
    <w:abstractNumId w:val="6"/>
  </w:num>
  <w:num w:numId="8">
    <w:abstractNumId w:val="15"/>
  </w:num>
  <w:num w:numId="9">
    <w:abstractNumId w:val="8"/>
  </w:num>
  <w:num w:numId="10">
    <w:abstractNumId w:val="14"/>
  </w:num>
  <w:num w:numId="11">
    <w:abstractNumId w:val="7"/>
  </w:num>
  <w:num w:numId="12">
    <w:abstractNumId w:val="11"/>
  </w:num>
  <w:num w:numId="13">
    <w:abstractNumId w:val="10"/>
  </w:num>
  <w:num w:numId="14">
    <w:abstractNumId w:val="12"/>
  </w:num>
  <w:num w:numId="15">
    <w:abstractNumId w:val="9"/>
  </w:num>
  <w:num w:numId="16">
    <w:abstractNumId w:val="3"/>
    <w:lvlOverride w:ilvl="0">
      <w:startOverride w:val="1"/>
    </w:lvlOverride>
  </w:num>
  <w:num w:numId="17">
    <w:abstractNumId w:val="3"/>
    <w:lvlOverride w:ilvl="0">
      <w:startOverride w:val="1"/>
    </w:lvlOverride>
  </w:num>
  <w:num w:numId="18">
    <w:abstractNumId w:val="13"/>
  </w:num>
  <w:num w:numId="19">
    <w:abstractNumId w:val="16"/>
  </w:num>
  <w:num w:numId="20">
    <w:abstractNumId w:val="3"/>
    <w:lvlOverride w:ilvl="0">
      <w:startOverride w:val="1"/>
    </w:lvlOverride>
  </w:num>
  <w:num w:numId="21">
    <w:abstractNumId w:val="3"/>
    <w:lvlOverride w:ilvl="0">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8"/>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820"/>
    <w:rsid w:val="000024D3"/>
    <w:rsid w:val="00003031"/>
    <w:rsid w:val="00087610"/>
    <w:rsid w:val="000C29A4"/>
    <w:rsid w:val="000E6DE1"/>
    <w:rsid w:val="001019F4"/>
    <w:rsid w:val="00122CF6"/>
    <w:rsid w:val="0012744A"/>
    <w:rsid w:val="00181A53"/>
    <w:rsid w:val="00181CEE"/>
    <w:rsid w:val="001B0683"/>
    <w:rsid w:val="001D18FA"/>
    <w:rsid w:val="001E5209"/>
    <w:rsid w:val="001F26B5"/>
    <w:rsid w:val="001F4284"/>
    <w:rsid w:val="002416B8"/>
    <w:rsid w:val="00243925"/>
    <w:rsid w:val="002527BF"/>
    <w:rsid w:val="002822E0"/>
    <w:rsid w:val="00282A76"/>
    <w:rsid w:val="00285041"/>
    <w:rsid w:val="00296110"/>
    <w:rsid w:val="002F18B8"/>
    <w:rsid w:val="002F1A67"/>
    <w:rsid w:val="00363259"/>
    <w:rsid w:val="00395C24"/>
    <w:rsid w:val="003D15C5"/>
    <w:rsid w:val="003D275B"/>
    <w:rsid w:val="004018C5"/>
    <w:rsid w:val="00412601"/>
    <w:rsid w:val="0045192D"/>
    <w:rsid w:val="00477406"/>
    <w:rsid w:val="00495F10"/>
    <w:rsid w:val="004D2213"/>
    <w:rsid w:val="00534F85"/>
    <w:rsid w:val="00545CDC"/>
    <w:rsid w:val="0059371C"/>
    <w:rsid w:val="005C44CB"/>
    <w:rsid w:val="005D3969"/>
    <w:rsid w:val="00625820"/>
    <w:rsid w:val="00630501"/>
    <w:rsid w:val="00644E03"/>
    <w:rsid w:val="00645F16"/>
    <w:rsid w:val="00651E00"/>
    <w:rsid w:val="00652E53"/>
    <w:rsid w:val="00674EC6"/>
    <w:rsid w:val="00693B0A"/>
    <w:rsid w:val="006C34B1"/>
    <w:rsid w:val="007233DA"/>
    <w:rsid w:val="00733181"/>
    <w:rsid w:val="00776593"/>
    <w:rsid w:val="007B7220"/>
    <w:rsid w:val="007F3E25"/>
    <w:rsid w:val="00821DC0"/>
    <w:rsid w:val="00843C52"/>
    <w:rsid w:val="00847263"/>
    <w:rsid w:val="00850773"/>
    <w:rsid w:val="008513B9"/>
    <w:rsid w:val="008751FE"/>
    <w:rsid w:val="008778A4"/>
    <w:rsid w:val="008F7DEB"/>
    <w:rsid w:val="0091741C"/>
    <w:rsid w:val="00917778"/>
    <w:rsid w:val="0093390E"/>
    <w:rsid w:val="00941415"/>
    <w:rsid w:val="009B4E5A"/>
    <w:rsid w:val="009C2F6A"/>
    <w:rsid w:val="00A019EA"/>
    <w:rsid w:val="00A1162B"/>
    <w:rsid w:val="00A13CB2"/>
    <w:rsid w:val="00A5414B"/>
    <w:rsid w:val="00A80E51"/>
    <w:rsid w:val="00AA3DB1"/>
    <w:rsid w:val="00AD0ADF"/>
    <w:rsid w:val="00AD5946"/>
    <w:rsid w:val="00AF7534"/>
    <w:rsid w:val="00B10EF0"/>
    <w:rsid w:val="00B455C5"/>
    <w:rsid w:val="00B52461"/>
    <w:rsid w:val="00B54296"/>
    <w:rsid w:val="00BA3293"/>
    <w:rsid w:val="00BB5C9C"/>
    <w:rsid w:val="00BD4981"/>
    <w:rsid w:val="00BF1B7F"/>
    <w:rsid w:val="00C00A19"/>
    <w:rsid w:val="00C7113F"/>
    <w:rsid w:val="00CB1A23"/>
    <w:rsid w:val="00CB40C5"/>
    <w:rsid w:val="00CB7A11"/>
    <w:rsid w:val="00CC2CC1"/>
    <w:rsid w:val="00CC54FA"/>
    <w:rsid w:val="00CD21A5"/>
    <w:rsid w:val="00CD5AB0"/>
    <w:rsid w:val="00CF70F6"/>
    <w:rsid w:val="00D11ACC"/>
    <w:rsid w:val="00D20D79"/>
    <w:rsid w:val="00D314DF"/>
    <w:rsid w:val="00D47571"/>
    <w:rsid w:val="00D74E52"/>
    <w:rsid w:val="00D7538C"/>
    <w:rsid w:val="00D80A69"/>
    <w:rsid w:val="00D817CB"/>
    <w:rsid w:val="00D85CC8"/>
    <w:rsid w:val="00DF628C"/>
    <w:rsid w:val="00E35F34"/>
    <w:rsid w:val="00E53309"/>
    <w:rsid w:val="00E5585A"/>
    <w:rsid w:val="00E82222"/>
    <w:rsid w:val="00EB6F41"/>
    <w:rsid w:val="00EF2F34"/>
    <w:rsid w:val="00EF6605"/>
    <w:rsid w:val="00F43421"/>
    <w:rsid w:val="00F65733"/>
    <w:rsid w:val="00F74AB3"/>
    <w:rsid w:val="00F946D1"/>
    <w:rsid w:val="00FE7E45"/>
    <w:rsid w:val="00FF555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120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List Bullet" w:uiPriority="0"/>
    <w:lsdException w:name="List Number" w:uiPriority="0"/>
    <w:lsdException w:name="List Bullet 2" w:uiPriority="0"/>
    <w:lsdException w:name="List Bullet 3" w:uiPriority="0"/>
    <w:lsdException w:name="List Number 2" w:uiPriority="0"/>
    <w:lsdException w:name="Title" w:semiHidden="0" w:uiPriority="10" w:unhideWhenUsed="0" w:qFormat="1"/>
    <w:lsdException w:name="Default Paragraph Font" w:uiPriority="1"/>
    <w:lsdException w:name="List Continue 2" w:uiPriority="0"/>
    <w:lsdException w:name="Subtitle" w:semiHidden="0" w:uiPriority="11" w:unhideWhenUsed="0" w:qFormat="1"/>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AB3"/>
    <w:pPr>
      <w:spacing w:before="120"/>
    </w:pPr>
    <w:rPr>
      <w:rFonts w:ascii="Arial" w:hAnsi="Arial"/>
      <w:sz w:val="22"/>
    </w:rPr>
  </w:style>
  <w:style w:type="paragraph" w:styleId="Heading1">
    <w:name w:val="heading 1"/>
    <w:basedOn w:val="Normal"/>
    <w:next w:val="Normal"/>
    <w:link w:val="Heading1Char"/>
    <w:autoRedefine/>
    <w:qFormat/>
    <w:rsid w:val="00E82222"/>
    <w:pPr>
      <w:pageBreakBefore/>
      <w:tabs>
        <w:tab w:val="left" w:pos="720"/>
      </w:tabs>
      <w:spacing w:before="240" w:after="120"/>
      <w:outlineLvl w:val="0"/>
    </w:pPr>
    <w:rPr>
      <w:rFonts w:eastAsiaTheme="majorEastAsia" w:cstheme="majorBidi"/>
      <w:b/>
      <w:bCs/>
      <w:color w:val="004C6C"/>
      <w:sz w:val="36"/>
      <w:szCs w:val="32"/>
    </w:rPr>
  </w:style>
  <w:style w:type="paragraph" w:styleId="Heading2">
    <w:name w:val="heading 2"/>
    <w:basedOn w:val="Normal"/>
    <w:next w:val="Normal"/>
    <w:link w:val="Heading2Char"/>
    <w:autoRedefine/>
    <w:uiPriority w:val="9"/>
    <w:unhideWhenUsed/>
    <w:qFormat/>
    <w:rsid w:val="00CB7A11"/>
    <w:pPr>
      <w:keepNext/>
      <w:suppressLineNumbers/>
      <w:spacing w:before="360"/>
      <w:ind w:left="576" w:hanging="576"/>
      <w:outlineLvl w:val="1"/>
    </w:pPr>
    <w:rPr>
      <w:rFonts w:eastAsiaTheme="majorEastAsia" w:cstheme="majorBidi"/>
      <w:b/>
      <w:bCs/>
      <w:color w:val="004C6C"/>
      <w:sz w:val="36"/>
      <w:szCs w:val="36"/>
    </w:rPr>
  </w:style>
  <w:style w:type="paragraph" w:styleId="Heading3">
    <w:name w:val="heading 3"/>
    <w:basedOn w:val="Normal"/>
    <w:next w:val="Normal"/>
    <w:link w:val="Heading3Char"/>
    <w:autoRedefine/>
    <w:uiPriority w:val="9"/>
    <w:unhideWhenUsed/>
    <w:qFormat/>
    <w:rsid w:val="00CB7A11"/>
    <w:pPr>
      <w:keepNext/>
      <w:keepLines/>
      <w:spacing w:before="360"/>
      <w:outlineLvl w:val="2"/>
    </w:pPr>
    <w:rPr>
      <w:rFonts w:eastAsiaTheme="majorEastAsia" w:cstheme="majorBidi"/>
      <w:b/>
      <w:bCs/>
      <w:i/>
      <w:color w:val="004C6C"/>
      <w:sz w:val="28"/>
    </w:rPr>
  </w:style>
  <w:style w:type="paragraph" w:styleId="Heading4">
    <w:name w:val="heading 4"/>
    <w:basedOn w:val="Normal"/>
    <w:next w:val="Normal"/>
    <w:link w:val="Heading4Char"/>
    <w:autoRedefine/>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rsid w:val="00D20D79"/>
    <w:rPr>
      <w:rFonts w:ascii="Arial" w:hAnsi="Arial"/>
      <w:b/>
      <w:color w:val="004C6C"/>
      <w:sz w:val="28"/>
    </w:rPr>
  </w:style>
  <w:style w:type="paragraph" w:styleId="Footer">
    <w:name w:val="footer"/>
    <w:basedOn w:val="Normal"/>
    <w:link w:val="FooterChar"/>
    <w:autoRedefine/>
    <w:uiPriority w:val="99"/>
    <w:unhideWhenUsed/>
    <w:rsid w:val="002822E0"/>
    <w:pPr>
      <w:tabs>
        <w:tab w:val="center" w:pos="4320"/>
        <w:tab w:val="right" w:pos="8640"/>
      </w:tabs>
      <w:jc w:val="right"/>
    </w:pPr>
  </w:style>
  <w:style w:type="character" w:customStyle="1" w:styleId="FooterChar">
    <w:name w:val="Footer Char"/>
    <w:basedOn w:val="DefaultParagraphFont"/>
    <w:link w:val="Footer"/>
    <w:uiPriority w:val="99"/>
    <w:rsid w:val="002822E0"/>
    <w:rPr>
      <w:rFonts w:ascii="Arial" w:hAnsi="Arial"/>
      <w:sz w:val="22"/>
    </w:rPr>
  </w:style>
  <w:style w:type="paragraph" w:styleId="BalloonText">
    <w:name w:val="Balloon Text"/>
    <w:basedOn w:val="Normal"/>
    <w:link w:val="BalloonTextChar"/>
    <w:unhideWhenUsed/>
    <w:rsid w:val="00D20D79"/>
    <w:rPr>
      <w:rFonts w:cs="Lucida Grande"/>
      <w:sz w:val="18"/>
      <w:szCs w:val="18"/>
    </w:rPr>
  </w:style>
  <w:style w:type="character" w:customStyle="1" w:styleId="BalloonTextChar">
    <w:name w:val="Balloon Text Char"/>
    <w:basedOn w:val="DefaultParagraphFont"/>
    <w:link w:val="BalloonText"/>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E82222"/>
    <w:rPr>
      <w:rFonts w:ascii="Arial" w:eastAsiaTheme="majorEastAsia" w:hAnsi="Arial" w:cstheme="majorBidi"/>
      <w:b/>
      <w:bCs/>
      <w:color w:val="004C6C"/>
      <w:sz w:val="36"/>
      <w:szCs w:val="32"/>
    </w:rPr>
  </w:style>
  <w:style w:type="character" w:customStyle="1" w:styleId="Heading2Char">
    <w:name w:val="Heading 2 Char"/>
    <w:basedOn w:val="DefaultParagraphFont"/>
    <w:link w:val="Heading2"/>
    <w:uiPriority w:val="9"/>
    <w:rsid w:val="00CB7A11"/>
    <w:rPr>
      <w:rFonts w:ascii="Arial" w:eastAsiaTheme="majorEastAsia" w:hAnsi="Arial" w:cstheme="majorBidi"/>
      <w:b/>
      <w:bCs/>
      <w:color w:val="004C6C"/>
      <w:sz w:val="36"/>
      <w:szCs w:val="36"/>
    </w:rPr>
  </w:style>
  <w:style w:type="character" w:customStyle="1" w:styleId="Heading3Char">
    <w:name w:val="Heading 3 Char"/>
    <w:basedOn w:val="DefaultParagraphFont"/>
    <w:link w:val="Heading3"/>
    <w:uiPriority w:val="9"/>
    <w:rsid w:val="00CB7A11"/>
    <w:rPr>
      <w:rFonts w:ascii="Arial" w:eastAsiaTheme="majorEastAsia" w:hAnsi="Arial" w:cstheme="majorBidi"/>
      <w:b/>
      <w:bCs/>
      <w:i/>
      <w:color w:val="004C6C"/>
      <w:sz w:val="28"/>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Default"/>
    <w:next w:val="Normal"/>
    <w:link w:val="SubtitleChar"/>
    <w:uiPriority w:val="11"/>
    <w:qFormat/>
    <w:rsid w:val="00674EC6"/>
    <w:pPr>
      <w:spacing w:before="480"/>
    </w:pPr>
    <w:rPr>
      <w:sz w:val="36"/>
      <w:szCs w:val="28"/>
    </w:rPr>
  </w:style>
  <w:style w:type="character" w:customStyle="1" w:styleId="SubtitleChar">
    <w:name w:val="Subtitle Char"/>
    <w:basedOn w:val="DefaultParagraphFont"/>
    <w:link w:val="Subtitle"/>
    <w:uiPriority w:val="11"/>
    <w:rsid w:val="00674EC6"/>
    <w:rPr>
      <w:rFonts w:ascii="Arial" w:hAnsi="Arial" w:cs="Arial"/>
      <w:color w:val="000000"/>
      <w:sz w:val="36"/>
      <w:szCs w:val="28"/>
    </w:rPr>
  </w:style>
  <w:style w:type="paragraph" w:styleId="Title">
    <w:name w:val="Title"/>
    <w:next w:val="Normal"/>
    <w:link w:val="TitleChar"/>
    <w:autoRedefine/>
    <w:uiPriority w:val="10"/>
    <w:qFormat/>
    <w:rsid w:val="00F946D1"/>
    <w:pPr>
      <w:spacing w:before="960"/>
    </w:pPr>
    <w:rPr>
      <w:rFonts w:ascii="Arial" w:hAnsi="Arial" w:cs="Arial"/>
      <w:b/>
      <w:bCs/>
      <w:color w:val="1F497D" w:themeColor="text2"/>
      <w:sz w:val="52"/>
      <w:szCs w:val="40"/>
    </w:rPr>
  </w:style>
  <w:style w:type="character" w:customStyle="1" w:styleId="TitleChar">
    <w:name w:val="Title Char"/>
    <w:basedOn w:val="DefaultParagraphFont"/>
    <w:link w:val="Title"/>
    <w:uiPriority w:val="10"/>
    <w:rsid w:val="00F946D1"/>
    <w:rPr>
      <w:rFonts w:ascii="Arial" w:hAnsi="Arial" w:cs="Arial"/>
      <w:b/>
      <w:bCs/>
      <w:color w:val="1F497D" w:themeColor="text2"/>
      <w:sz w:val="52"/>
      <w:szCs w:val="40"/>
    </w:rPr>
  </w:style>
  <w:style w:type="paragraph" w:styleId="Caption">
    <w:name w:val="caption"/>
    <w:basedOn w:val="Normal"/>
    <w:next w:val="Normal"/>
    <w:qFormat/>
    <w:rsid w:val="007233DA"/>
    <w:rPr>
      <w:rFonts w:eastAsia="Calibri" w:cs="Calibri"/>
      <w:b/>
      <w:bCs/>
      <w:color w:val="000000"/>
      <w:sz w:val="20"/>
      <w:szCs w:val="20"/>
    </w:rPr>
  </w:style>
  <w:style w:type="character" w:styleId="CommentReference">
    <w:name w:val="annotation reference"/>
    <w:uiPriority w:val="99"/>
    <w:rsid w:val="007233DA"/>
    <w:rPr>
      <w:sz w:val="16"/>
      <w:szCs w:val="16"/>
    </w:rPr>
  </w:style>
  <w:style w:type="paragraph" w:styleId="CommentText">
    <w:name w:val="annotation text"/>
    <w:basedOn w:val="Normal"/>
    <w:link w:val="CommentTextChar"/>
    <w:uiPriority w:val="99"/>
    <w:rsid w:val="007233DA"/>
    <w:rPr>
      <w:rFonts w:eastAsia="Calibri" w:cs="Times New Roman"/>
      <w:color w:val="000000"/>
      <w:sz w:val="20"/>
      <w:szCs w:val="20"/>
    </w:rPr>
  </w:style>
  <w:style w:type="character" w:customStyle="1" w:styleId="CommentTextChar">
    <w:name w:val="Comment Text Char"/>
    <w:basedOn w:val="DefaultParagraphFont"/>
    <w:link w:val="CommentText"/>
    <w:uiPriority w:val="99"/>
    <w:rsid w:val="007233DA"/>
    <w:rPr>
      <w:rFonts w:ascii="Arial" w:eastAsia="Calibri" w:hAnsi="Arial" w:cs="Times New Roman"/>
      <w:color w:val="000000"/>
      <w:sz w:val="20"/>
      <w:szCs w:val="20"/>
    </w:rPr>
  </w:style>
  <w:style w:type="paragraph" w:styleId="TOC9">
    <w:name w:val="toc 9"/>
    <w:basedOn w:val="Normal"/>
    <w:next w:val="Normal"/>
    <w:autoRedefine/>
    <w:rsid w:val="00941415"/>
    <w:pPr>
      <w:ind w:left="1920"/>
    </w:pPr>
    <w:rPr>
      <w:rFonts w:eastAsia="Calibri" w:cs="Calibri"/>
      <w:color w:val="000000"/>
      <w:sz w:val="24"/>
      <w:szCs w:val="22"/>
    </w:rPr>
  </w:style>
  <w:style w:type="paragraph" w:styleId="ListContinue2">
    <w:name w:val="List Continue 2"/>
    <w:basedOn w:val="Normal"/>
    <w:rsid w:val="00941415"/>
    <w:pPr>
      <w:ind w:left="720"/>
    </w:pPr>
    <w:rPr>
      <w:rFonts w:eastAsia="Calibri" w:cs="Calibri"/>
      <w:color w:val="000000"/>
      <w:szCs w:val="22"/>
    </w:rPr>
  </w:style>
  <w:style w:type="paragraph" w:styleId="ListNumber">
    <w:name w:val="List Number"/>
    <w:basedOn w:val="Normal"/>
    <w:rsid w:val="000024D3"/>
    <w:pPr>
      <w:numPr>
        <w:numId w:val="4"/>
      </w:numPr>
    </w:pPr>
    <w:rPr>
      <w:rFonts w:eastAsia="Calibri" w:cs="Calibri"/>
      <w:color w:val="000000"/>
      <w:szCs w:val="22"/>
    </w:rPr>
  </w:style>
  <w:style w:type="paragraph" w:styleId="ListNumber2">
    <w:name w:val="List Number 2"/>
    <w:basedOn w:val="Normal"/>
    <w:rsid w:val="0093390E"/>
    <w:pPr>
      <w:numPr>
        <w:numId w:val="5"/>
      </w:numPr>
      <w:contextualSpacing/>
    </w:pPr>
    <w:rPr>
      <w:rFonts w:eastAsia="Calibri" w:cs="Calibri"/>
      <w:color w:val="000000"/>
      <w:szCs w:val="22"/>
    </w:rPr>
  </w:style>
  <w:style w:type="paragraph" w:styleId="ListBullet">
    <w:name w:val="List Bullet"/>
    <w:basedOn w:val="Normal"/>
    <w:rsid w:val="008778A4"/>
    <w:pPr>
      <w:numPr>
        <w:numId w:val="1"/>
      </w:numPr>
      <w:ind w:left="720"/>
    </w:pPr>
    <w:rPr>
      <w:rFonts w:eastAsia="Calibri" w:cs="Calibri"/>
      <w:color w:val="000000"/>
      <w:szCs w:val="22"/>
    </w:rPr>
  </w:style>
  <w:style w:type="paragraph" w:styleId="ListBullet3">
    <w:name w:val="List Bullet 3"/>
    <w:basedOn w:val="Normal"/>
    <w:rsid w:val="00282A76"/>
    <w:pPr>
      <w:numPr>
        <w:numId w:val="3"/>
      </w:numPr>
    </w:pPr>
    <w:rPr>
      <w:rFonts w:eastAsia="Calibri" w:cs="Calibri"/>
      <w:color w:val="000000"/>
      <w:szCs w:val="22"/>
    </w:rPr>
  </w:style>
  <w:style w:type="paragraph" w:styleId="ListBullet2">
    <w:name w:val="List Bullet 2"/>
    <w:basedOn w:val="Normal"/>
    <w:rsid w:val="00CD5AB0"/>
    <w:pPr>
      <w:numPr>
        <w:numId w:val="2"/>
      </w:numPr>
      <w:contextualSpacing/>
    </w:pPr>
    <w:rPr>
      <w:rFonts w:eastAsia="Calibri" w:cs="Calibri"/>
      <w:color w:val="000000"/>
      <w:szCs w:val="22"/>
    </w:rPr>
  </w:style>
  <w:style w:type="paragraph" w:customStyle="1" w:styleId="CodeExample">
    <w:name w:val="Code Example"/>
    <w:qFormat/>
    <w:rsid w:val="007233DA"/>
    <w:pPr>
      <w:pBdr>
        <w:top w:val="dotted" w:sz="4" w:space="3" w:color="auto"/>
        <w:left w:val="dotted" w:sz="4" w:space="4" w:color="auto"/>
        <w:bottom w:val="dotted" w:sz="4" w:space="3" w:color="auto"/>
        <w:right w:val="dotted" w:sz="4" w:space="4" w:color="auto"/>
      </w:pBdr>
      <w:shd w:val="clear" w:color="auto" w:fill="F3F3F3"/>
      <w:spacing w:before="120" w:line="225" w:lineRule="atLeast"/>
      <w:contextualSpacing/>
    </w:pPr>
    <w:rPr>
      <w:rFonts w:ascii="Courier" w:eastAsia="Times New Roman" w:hAnsi="Courier" w:cs="Courier"/>
      <w:color w:val="333333"/>
      <w:sz w:val="20"/>
      <w:szCs w:val="20"/>
    </w:rPr>
  </w:style>
  <w:style w:type="paragraph" w:styleId="CommentSubject">
    <w:name w:val="annotation subject"/>
    <w:basedOn w:val="CommentText"/>
    <w:next w:val="CommentText"/>
    <w:link w:val="CommentSubjectChar"/>
    <w:unhideWhenUsed/>
    <w:rsid w:val="00CC54FA"/>
    <w:rPr>
      <w:rFonts w:eastAsiaTheme="minorEastAsia" w:cstheme="minorBidi"/>
      <w:b/>
      <w:bCs/>
      <w:color w:val="auto"/>
    </w:rPr>
  </w:style>
  <w:style w:type="character" w:customStyle="1" w:styleId="CodeInline">
    <w:name w:val="Code Inline"/>
    <w:basedOn w:val="DefaultParagraphFont"/>
    <w:uiPriority w:val="1"/>
    <w:qFormat/>
    <w:rsid w:val="007233DA"/>
    <w:rPr>
      <w:rFonts w:ascii="Courier New" w:hAnsi="Courier New" w:cs="Courier New"/>
    </w:rPr>
  </w:style>
  <w:style w:type="paragraph" w:customStyle="1" w:styleId="TermList">
    <w:name w:val="Term List"/>
    <w:basedOn w:val="ListContinue"/>
    <w:qFormat/>
    <w:rsid w:val="00B455C5"/>
    <w:pPr>
      <w:spacing w:before="180" w:after="0"/>
      <w:contextualSpacing w:val="0"/>
    </w:pPr>
    <w:rPr>
      <w:rFonts w:eastAsia="Calibri" w:cs="Calibri"/>
      <w:color w:val="000000"/>
      <w:szCs w:val="22"/>
    </w:rPr>
  </w:style>
  <w:style w:type="paragraph" w:styleId="ListContinue">
    <w:name w:val="List Continue"/>
    <w:basedOn w:val="Normal"/>
    <w:uiPriority w:val="99"/>
    <w:semiHidden/>
    <w:unhideWhenUsed/>
    <w:rsid w:val="007233DA"/>
    <w:pPr>
      <w:spacing w:after="120"/>
      <w:ind w:left="360"/>
      <w:contextualSpacing/>
    </w:pPr>
  </w:style>
  <w:style w:type="character" w:customStyle="1" w:styleId="CommentSubjectChar">
    <w:name w:val="Comment Subject Char"/>
    <w:basedOn w:val="CommentTextChar"/>
    <w:link w:val="CommentSubject"/>
    <w:rsid w:val="00CC54FA"/>
    <w:rPr>
      <w:rFonts w:ascii="Arial" w:eastAsia="Calibri" w:hAnsi="Arial" w:cs="Times New Roman"/>
      <w:b/>
      <w:bCs/>
      <w:color w:val="000000"/>
      <w:sz w:val="20"/>
      <w:szCs w:val="20"/>
    </w:rPr>
  </w:style>
  <w:style w:type="paragraph" w:customStyle="1" w:styleId="Default">
    <w:name w:val="Default"/>
    <w:basedOn w:val="Normal"/>
    <w:rsid w:val="003D275B"/>
    <w:pPr>
      <w:autoSpaceDE w:val="0"/>
      <w:autoSpaceDN w:val="0"/>
      <w:adjustRightInd w:val="0"/>
      <w:jc w:val="both"/>
    </w:pPr>
    <w:rPr>
      <w:rFonts w:cs="Arial"/>
      <w:color w:val="000000"/>
    </w:rPr>
  </w:style>
  <w:style w:type="paragraph" w:styleId="TOC1">
    <w:name w:val="toc 1"/>
    <w:basedOn w:val="Normal"/>
    <w:next w:val="Normal"/>
    <w:autoRedefine/>
    <w:uiPriority w:val="39"/>
    <w:unhideWhenUsed/>
    <w:rsid w:val="00CC2CC1"/>
    <w:pPr>
      <w:spacing w:after="100"/>
    </w:pPr>
  </w:style>
  <w:style w:type="paragraph" w:styleId="TOC2">
    <w:name w:val="toc 2"/>
    <w:basedOn w:val="Normal"/>
    <w:next w:val="Normal"/>
    <w:autoRedefine/>
    <w:uiPriority w:val="39"/>
    <w:unhideWhenUsed/>
    <w:rsid w:val="00CC2CC1"/>
    <w:pPr>
      <w:spacing w:after="100"/>
      <w:ind w:left="220"/>
    </w:pPr>
  </w:style>
  <w:style w:type="paragraph" w:styleId="TOC3">
    <w:name w:val="toc 3"/>
    <w:basedOn w:val="Normal"/>
    <w:next w:val="Normal"/>
    <w:autoRedefine/>
    <w:uiPriority w:val="39"/>
    <w:rsid w:val="00CC2CC1"/>
    <w:pPr>
      <w:spacing w:before="0" w:after="200" w:line="276" w:lineRule="auto"/>
      <w:ind w:left="480"/>
      <w:jc w:val="both"/>
    </w:pPr>
    <w:rPr>
      <w:rFonts w:eastAsia="Arial" w:cs="Arial"/>
      <w:color w:val="000000"/>
      <w:sz w:val="24"/>
    </w:rPr>
  </w:style>
  <w:style w:type="paragraph" w:styleId="TOC4">
    <w:name w:val="toc 4"/>
    <w:basedOn w:val="Normal"/>
    <w:next w:val="Normal"/>
    <w:autoRedefine/>
    <w:rsid w:val="00CC2CC1"/>
    <w:pPr>
      <w:spacing w:before="0" w:after="200" w:line="276" w:lineRule="auto"/>
      <w:ind w:left="720"/>
      <w:jc w:val="both"/>
    </w:pPr>
    <w:rPr>
      <w:rFonts w:eastAsia="Arial" w:cs="Arial"/>
      <w:color w:val="000000"/>
      <w:sz w:val="24"/>
    </w:rPr>
  </w:style>
  <w:style w:type="paragraph" w:styleId="TOC5">
    <w:name w:val="toc 5"/>
    <w:basedOn w:val="Normal"/>
    <w:next w:val="Normal"/>
    <w:autoRedefine/>
    <w:rsid w:val="00CC2CC1"/>
    <w:pPr>
      <w:spacing w:before="0" w:after="200" w:line="276" w:lineRule="auto"/>
      <w:ind w:left="960"/>
      <w:jc w:val="both"/>
    </w:pPr>
    <w:rPr>
      <w:rFonts w:eastAsia="Arial" w:cs="Arial"/>
      <w:color w:val="000000"/>
      <w:sz w:val="24"/>
    </w:rPr>
  </w:style>
  <w:style w:type="paragraph" w:styleId="TOC6">
    <w:name w:val="toc 6"/>
    <w:basedOn w:val="Normal"/>
    <w:next w:val="Normal"/>
    <w:autoRedefine/>
    <w:rsid w:val="00CC2CC1"/>
    <w:pPr>
      <w:spacing w:before="0" w:after="200" w:line="276" w:lineRule="auto"/>
      <w:ind w:left="1200"/>
      <w:jc w:val="both"/>
    </w:pPr>
    <w:rPr>
      <w:rFonts w:eastAsia="Arial" w:cs="Arial"/>
      <w:color w:val="000000"/>
      <w:sz w:val="24"/>
    </w:rPr>
  </w:style>
  <w:style w:type="paragraph" w:styleId="TOC7">
    <w:name w:val="toc 7"/>
    <w:basedOn w:val="Normal"/>
    <w:next w:val="Normal"/>
    <w:autoRedefine/>
    <w:rsid w:val="00CC2CC1"/>
    <w:pPr>
      <w:spacing w:before="0" w:after="200" w:line="276" w:lineRule="auto"/>
      <w:ind w:left="1440"/>
      <w:jc w:val="both"/>
    </w:pPr>
    <w:rPr>
      <w:rFonts w:eastAsia="Arial" w:cs="Arial"/>
      <w:color w:val="000000"/>
      <w:sz w:val="24"/>
    </w:rPr>
  </w:style>
  <w:style w:type="paragraph" w:styleId="TOC8">
    <w:name w:val="toc 8"/>
    <w:basedOn w:val="Normal"/>
    <w:next w:val="Normal"/>
    <w:autoRedefine/>
    <w:rsid w:val="00CC2CC1"/>
    <w:pPr>
      <w:spacing w:before="0" w:after="200" w:line="276" w:lineRule="auto"/>
      <w:ind w:left="1680"/>
      <w:jc w:val="both"/>
    </w:pPr>
    <w:rPr>
      <w:rFonts w:eastAsia="Arial" w:cs="Arial"/>
      <w:color w:val="000000"/>
      <w:sz w:val="24"/>
    </w:rPr>
  </w:style>
  <w:style w:type="paragraph" w:styleId="ListParagraph">
    <w:name w:val="List Paragraph"/>
    <w:basedOn w:val="Normal"/>
    <w:autoRedefine/>
    <w:uiPriority w:val="72"/>
    <w:qFormat/>
    <w:rsid w:val="00D11ACC"/>
    <w:pPr>
      <w:numPr>
        <w:ilvl w:val="2"/>
        <w:numId w:val="7"/>
      </w:numPr>
      <w:spacing w:before="0"/>
      <w:contextualSpacing/>
      <w:jc w:val="both"/>
    </w:pPr>
    <w:rPr>
      <w:rFonts w:eastAsia="Arial" w:cs="Arial"/>
      <w:color w:val="000000"/>
      <w:sz w:val="24"/>
    </w:rPr>
  </w:style>
  <w:style w:type="character" w:styleId="Strong">
    <w:name w:val="Strong"/>
    <w:basedOn w:val="DefaultParagraphFont"/>
    <w:qFormat/>
    <w:rsid w:val="00CC2CC1"/>
    <w:rPr>
      <w:b/>
      <w:bCs/>
    </w:rPr>
  </w:style>
  <w:style w:type="paragraph" w:customStyle="1" w:styleId="AppendixHeader">
    <w:name w:val="Appendix Header"/>
    <w:basedOn w:val="Heading1"/>
    <w:qFormat/>
    <w:rsid w:val="00CC2CC1"/>
    <w:pPr>
      <w:spacing w:before="0"/>
      <w:ind w:left="432" w:hanging="432"/>
    </w:pPr>
    <w:rPr>
      <w:rFonts w:eastAsia="Arial" w:cs="Arial"/>
      <w:color w:val="000000"/>
      <w:sz w:val="32"/>
    </w:rPr>
  </w:style>
  <w:style w:type="paragraph" w:styleId="TableofFigures">
    <w:name w:val="table of figures"/>
    <w:basedOn w:val="Normal"/>
    <w:next w:val="Normal"/>
    <w:uiPriority w:val="99"/>
    <w:rsid w:val="00CC2CC1"/>
    <w:pPr>
      <w:spacing w:before="0" w:after="200" w:line="276" w:lineRule="auto"/>
      <w:ind w:left="480" w:hanging="480"/>
      <w:jc w:val="both"/>
    </w:pPr>
    <w:rPr>
      <w:rFonts w:eastAsia="Arial" w:cs="Arial"/>
      <w:color w:val="000000"/>
      <w:sz w:val="24"/>
    </w:rPr>
  </w:style>
  <w:style w:type="paragraph" w:styleId="Revision">
    <w:name w:val="Revision"/>
    <w:hidden/>
    <w:uiPriority w:val="71"/>
    <w:rsid w:val="00CC2CC1"/>
    <w:rPr>
      <w:rFonts w:ascii="Arial" w:eastAsia="Arial" w:hAnsi="Arial" w:cs="Arial"/>
      <w:color w:val="000000"/>
    </w:rPr>
  </w:style>
  <w:style w:type="character" w:customStyle="1" w:styleId="apple-converted-space">
    <w:name w:val="apple-converted-space"/>
    <w:basedOn w:val="DefaultParagraphFont"/>
    <w:rsid w:val="00CC2CC1"/>
  </w:style>
  <w:style w:type="paragraph" w:styleId="HTMLPreformatted">
    <w:name w:val="HTML Preformatted"/>
    <w:basedOn w:val="Normal"/>
    <w:link w:val="HTMLPreformattedChar"/>
    <w:uiPriority w:val="99"/>
    <w:unhideWhenUsed/>
    <w:rsid w:val="00CC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imes New Roman" w:hAnsi="Courier" w:cs="Courier"/>
      <w:sz w:val="20"/>
      <w:szCs w:val="20"/>
    </w:rPr>
  </w:style>
  <w:style w:type="character" w:customStyle="1" w:styleId="HTMLPreformattedChar">
    <w:name w:val="HTML Preformatted Char"/>
    <w:basedOn w:val="DefaultParagraphFont"/>
    <w:link w:val="HTMLPreformatted"/>
    <w:uiPriority w:val="99"/>
    <w:rsid w:val="00CC2CC1"/>
    <w:rPr>
      <w:rFonts w:ascii="Courier" w:eastAsia="Times New Roman" w:hAnsi="Courier" w:cs="Courier"/>
      <w:sz w:val="20"/>
      <w:szCs w:val="20"/>
    </w:rPr>
  </w:style>
  <w:style w:type="character" w:styleId="Emphasis">
    <w:name w:val="Emphasis"/>
    <w:basedOn w:val="DefaultParagraphFont"/>
    <w:uiPriority w:val="20"/>
    <w:qFormat/>
    <w:rsid w:val="00CC2CC1"/>
    <w:rPr>
      <w:i/>
      <w:iCs/>
    </w:rPr>
  </w:style>
  <w:style w:type="character" w:styleId="HTMLCode">
    <w:name w:val="HTML Code"/>
    <w:basedOn w:val="DefaultParagraphFont"/>
    <w:uiPriority w:val="99"/>
    <w:unhideWhenUsed/>
    <w:rsid w:val="00CC2CC1"/>
    <w:rPr>
      <w:rFonts w:ascii="Courier" w:eastAsia="Times New Roman" w:hAnsi="Courier" w:cs="Courier"/>
      <w:sz w:val="20"/>
      <w:szCs w:val="20"/>
    </w:rPr>
  </w:style>
  <w:style w:type="character" w:customStyle="1" w:styleId="DocTitle">
    <w:name w:val="Doc Title"/>
    <w:basedOn w:val="DefaultParagraphFont"/>
    <w:uiPriority w:val="1"/>
    <w:qFormat/>
    <w:rsid w:val="00CC2CC1"/>
    <w:rPr>
      <w:i/>
    </w:rPr>
  </w:style>
  <w:style w:type="character" w:customStyle="1" w:styleId="resourceName">
    <w:name w:val="resourceName"/>
    <w:basedOn w:val="DefaultParagraphFont"/>
    <w:uiPriority w:val="1"/>
    <w:qFormat/>
    <w:rsid w:val="00CC2CC1"/>
    <w:rPr>
      <w:b/>
    </w:rPr>
  </w:style>
  <w:style w:type="paragraph" w:customStyle="1" w:styleId="IntroText">
    <w:name w:val="Intro Text"/>
    <w:basedOn w:val="Normal"/>
    <w:qFormat/>
    <w:rsid w:val="00CC2CC1"/>
    <w:pPr>
      <w:keepNext/>
      <w:tabs>
        <w:tab w:val="left" w:pos="720"/>
        <w:tab w:val="left" w:pos="1440"/>
        <w:tab w:val="left" w:pos="2160"/>
        <w:tab w:val="left" w:pos="2880"/>
      </w:tabs>
      <w:spacing w:after="60"/>
    </w:pPr>
    <w:rPr>
      <w:rFonts w:eastAsia="Times New Roman" w:cs="Times New Roman"/>
      <w:sz w:val="24"/>
    </w:rPr>
  </w:style>
  <w:style w:type="paragraph" w:customStyle="1" w:styleId="TableCell">
    <w:name w:val="Table Cell"/>
    <w:basedOn w:val="Normal"/>
    <w:qFormat/>
    <w:rsid w:val="00CC2CC1"/>
    <w:pPr>
      <w:tabs>
        <w:tab w:val="left" w:pos="720"/>
        <w:tab w:val="left" w:pos="1440"/>
        <w:tab w:val="left" w:pos="2160"/>
        <w:tab w:val="left" w:pos="2880"/>
      </w:tabs>
      <w:spacing w:before="40"/>
    </w:pPr>
    <w:rPr>
      <w:rFonts w:eastAsia="Times New Roman" w:cs="Times New Roman"/>
    </w:rPr>
  </w:style>
  <w:style w:type="paragraph" w:customStyle="1" w:styleId="TableBullet">
    <w:name w:val="Table Bullet"/>
    <w:basedOn w:val="TableCell"/>
    <w:qFormat/>
    <w:rsid w:val="00CC2CC1"/>
    <w:pPr>
      <w:numPr>
        <w:numId w:val="14"/>
      </w:numPr>
      <w:contextualSpacing/>
    </w:pPr>
  </w:style>
  <w:style w:type="character" w:customStyle="1" w:styleId="TableHeading">
    <w:name w:val="Table Heading"/>
    <w:basedOn w:val="DefaultParagraphFont"/>
    <w:uiPriority w:val="1"/>
    <w:qFormat/>
    <w:rsid w:val="00CC2CC1"/>
    <w:rPr>
      <w:b/>
    </w:rPr>
  </w:style>
  <w:style w:type="paragraph" w:customStyle="1" w:styleId="Copyright">
    <w:name w:val="Copyright"/>
    <w:basedOn w:val="Normal"/>
    <w:qFormat/>
    <w:rsid w:val="00674EC6"/>
    <w:rPr>
      <w:b/>
      <w:bCs/>
      <w:szCs w:val="22"/>
    </w:rPr>
  </w:style>
  <w:style w:type="character" w:customStyle="1" w:styleId="ListDetail">
    <w:name w:val="List Detail"/>
    <w:basedOn w:val="DefaultParagraphFont"/>
    <w:uiPriority w:val="1"/>
    <w:qFormat/>
    <w:rsid w:val="00CC2CC1"/>
    <w:rPr>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List Bullet" w:uiPriority="0"/>
    <w:lsdException w:name="List Number" w:uiPriority="0"/>
    <w:lsdException w:name="List Bullet 2" w:uiPriority="0"/>
    <w:lsdException w:name="List Bullet 3" w:uiPriority="0"/>
    <w:lsdException w:name="List Number 2" w:uiPriority="0"/>
    <w:lsdException w:name="Title" w:semiHidden="0" w:uiPriority="10" w:unhideWhenUsed="0" w:qFormat="1"/>
    <w:lsdException w:name="Default Paragraph Font" w:uiPriority="1"/>
    <w:lsdException w:name="List Continue 2" w:uiPriority="0"/>
    <w:lsdException w:name="Subtitle" w:semiHidden="0" w:uiPriority="11" w:unhideWhenUsed="0" w:qFormat="1"/>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AB3"/>
    <w:pPr>
      <w:spacing w:before="120"/>
    </w:pPr>
    <w:rPr>
      <w:rFonts w:ascii="Arial" w:hAnsi="Arial"/>
      <w:sz w:val="22"/>
    </w:rPr>
  </w:style>
  <w:style w:type="paragraph" w:styleId="Heading1">
    <w:name w:val="heading 1"/>
    <w:basedOn w:val="Normal"/>
    <w:next w:val="Normal"/>
    <w:link w:val="Heading1Char"/>
    <w:autoRedefine/>
    <w:qFormat/>
    <w:rsid w:val="00E82222"/>
    <w:pPr>
      <w:pageBreakBefore/>
      <w:tabs>
        <w:tab w:val="left" w:pos="720"/>
      </w:tabs>
      <w:spacing w:before="240" w:after="120"/>
      <w:outlineLvl w:val="0"/>
    </w:pPr>
    <w:rPr>
      <w:rFonts w:eastAsiaTheme="majorEastAsia" w:cstheme="majorBidi"/>
      <w:b/>
      <w:bCs/>
      <w:color w:val="004C6C"/>
      <w:sz w:val="36"/>
      <w:szCs w:val="32"/>
    </w:rPr>
  </w:style>
  <w:style w:type="paragraph" w:styleId="Heading2">
    <w:name w:val="heading 2"/>
    <w:basedOn w:val="Normal"/>
    <w:next w:val="Normal"/>
    <w:link w:val="Heading2Char"/>
    <w:autoRedefine/>
    <w:uiPriority w:val="9"/>
    <w:unhideWhenUsed/>
    <w:qFormat/>
    <w:rsid w:val="00CB7A11"/>
    <w:pPr>
      <w:keepNext/>
      <w:suppressLineNumbers/>
      <w:spacing w:before="360"/>
      <w:ind w:left="576" w:hanging="576"/>
      <w:outlineLvl w:val="1"/>
    </w:pPr>
    <w:rPr>
      <w:rFonts w:eastAsiaTheme="majorEastAsia" w:cstheme="majorBidi"/>
      <w:b/>
      <w:bCs/>
      <w:color w:val="004C6C"/>
      <w:sz w:val="36"/>
      <w:szCs w:val="36"/>
    </w:rPr>
  </w:style>
  <w:style w:type="paragraph" w:styleId="Heading3">
    <w:name w:val="heading 3"/>
    <w:basedOn w:val="Normal"/>
    <w:next w:val="Normal"/>
    <w:link w:val="Heading3Char"/>
    <w:autoRedefine/>
    <w:uiPriority w:val="9"/>
    <w:unhideWhenUsed/>
    <w:qFormat/>
    <w:rsid w:val="00CB7A11"/>
    <w:pPr>
      <w:keepNext/>
      <w:keepLines/>
      <w:spacing w:before="360"/>
      <w:outlineLvl w:val="2"/>
    </w:pPr>
    <w:rPr>
      <w:rFonts w:eastAsiaTheme="majorEastAsia" w:cstheme="majorBidi"/>
      <w:b/>
      <w:bCs/>
      <w:i/>
      <w:color w:val="004C6C"/>
      <w:sz w:val="28"/>
    </w:rPr>
  </w:style>
  <w:style w:type="paragraph" w:styleId="Heading4">
    <w:name w:val="heading 4"/>
    <w:basedOn w:val="Normal"/>
    <w:next w:val="Normal"/>
    <w:link w:val="Heading4Char"/>
    <w:autoRedefine/>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rsid w:val="00D20D79"/>
    <w:rPr>
      <w:rFonts w:ascii="Arial" w:hAnsi="Arial"/>
      <w:b/>
      <w:color w:val="004C6C"/>
      <w:sz w:val="28"/>
    </w:rPr>
  </w:style>
  <w:style w:type="paragraph" w:styleId="Footer">
    <w:name w:val="footer"/>
    <w:basedOn w:val="Normal"/>
    <w:link w:val="FooterChar"/>
    <w:autoRedefine/>
    <w:uiPriority w:val="99"/>
    <w:unhideWhenUsed/>
    <w:rsid w:val="002822E0"/>
    <w:pPr>
      <w:tabs>
        <w:tab w:val="center" w:pos="4320"/>
        <w:tab w:val="right" w:pos="8640"/>
      </w:tabs>
      <w:jc w:val="right"/>
    </w:pPr>
  </w:style>
  <w:style w:type="character" w:customStyle="1" w:styleId="FooterChar">
    <w:name w:val="Footer Char"/>
    <w:basedOn w:val="DefaultParagraphFont"/>
    <w:link w:val="Footer"/>
    <w:uiPriority w:val="99"/>
    <w:rsid w:val="002822E0"/>
    <w:rPr>
      <w:rFonts w:ascii="Arial" w:hAnsi="Arial"/>
      <w:sz w:val="22"/>
    </w:rPr>
  </w:style>
  <w:style w:type="paragraph" w:styleId="BalloonText">
    <w:name w:val="Balloon Text"/>
    <w:basedOn w:val="Normal"/>
    <w:link w:val="BalloonTextChar"/>
    <w:unhideWhenUsed/>
    <w:rsid w:val="00D20D79"/>
    <w:rPr>
      <w:rFonts w:cs="Lucida Grande"/>
      <w:sz w:val="18"/>
      <w:szCs w:val="18"/>
    </w:rPr>
  </w:style>
  <w:style w:type="character" w:customStyle="1" w:styleId="BalloonTextChar">
    <w:name w:val="Balloon Text Char"/>
    <w:basedOn w:val="DefaultParagraphFont"/>
    <w:link w:val="BalloonText"/>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E82222"/>
    <w:rPr>
      <w:rFonts w:ascii="Arial" w:eastAsiaTheme="majorEastAsia" w:hAnsi="Arial" w:cstheme="majorBidi"/>
      <w:b/>
      <w:bCs/>
      <w:color w:val="004C6C"/>
      <w:sz w:val="36"/>
      <w:szCs w:val="32"/>
    </w:rPr>
  </w:style>
  <w:style w:type="character" w:customStyle="1" w:styleId="Heading2Char">
    <w:name w:val="Heading 2 Char"/>
    <w:basedOn w:val="DefaultParagraphFont"/>
    <w:link w:val="Heading2"/>
    <w:uiPriority w:val="9"/>
    <w:rsid w:val="00CB7A11"/>
    <w:rPr>
      <w:rFonts w:ascii="Arial" w:eastAsiaTheme="majorEastAsia" w:hAnsi="Arial" w:cstheme="majorBidi"/>
      <w:b/>
      <w:bCs/>
      <w:color w:val="004C6C"/>
      <w:sz w:val="36"/>
      <w:szCs w:val="36"/>
    </w:rPr>
  </w:style>
  <w:style w:type="character" w:customStyle="1" w:styleId="Heading3Char">
    <w:name w:val="Heading 3 Char"/>
    <w:basedOn w:val="DefaultParagraphFont"/>
    <w:link w:val="Heading3"/>
    <w:uiPriority w:val="9"/>
    <w:rsid w:val="00CB7A11"/>
    <w:rPr>
      <w:rFonts w:ascii="Arial" w:eastAsiaTheme="majorEastAsia" w:hAnsi="Arial" w:cstheme="majorBidi"/>
      <w:b/>
      <w:bCs/>
      <w:i/>
      <w:color w:val="004C6C"/>
      <w:sz w:val="28"/>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Default"/>
    <w:next w:val="Normal"/>
    <w:link w:val="SubtitleChar"/>
    <w:uiPriority w:val="11"/>
    <w:qFormat/>
    <w:rsid w:val="00674EC6"/>
    <w:pPr>
      <w:spacing w:before="480"/>
    </w:pPr>
    <w:rPr>
      <w:sz w:val="36"/>
      <w:szCs w:val="28"/>
    </w:rPr>
  </w:style>
  <w:style w:type="character" w:customStyle="1" w:styleId="SubtitleChar">
    <w:name w:val="Subtitle Char"/>
    <w:basedOn w:val="DefaultParagraphFont"/>
    <w:link w:val="Subtitle"/>
    <w:uiPriority w:val="11"/>
    <w:rsid w:val="00674EC6"/>
    <w:rPr>
      <w:rFonts w:ascii="Arial" w:hAnsi="Arial" w:cs="Arial"/>
      <w:color w:val="000000"/>
      <w:sz w:val="36"/>
      <w:szCs w:val="28"/>
    </w:rPr>
  </w:style>
  <w:style w:type="paragraph" w:styleId="Title">
    <w:name w:val="Title"/>
    <w:next w:val="Normal"/>
    <w:link w:val="TitleChar"/>
    <w:autoRedefine/>
    <w:uiPriority w:val="10"/>
    <w:qFormat/>
    <w:rsid w:val="00F946D1"/>
    <w:pPr>
      <w:spacing w:before="960"/>
    </w:pPr>
    <w:rPr>
      <w:rFonts w:ascii="Arial" w:hAnsi="Arial" w:cs="Arial"/>
      <w:b/>
      <w:bCs/>
      <w:color w:val="1F497D" w:themeColor="text2"/>
      <w:sz w:val="52"/>
      <w:szCs w:val="40"/>
    </w:rPr>
  </w:style>
  <w:style w:type="character" w:customStyle="1" w:styleId="TitleChar">
    <w:name w:val="Title Char"/>
    <w:basedOn w:val="DefaultParagraphFont"/>
    <w:link w:val="Title"/>
    <w:uiPriority w:val="10"/>
    <w:rsid w:val="00F946D1"/>
    <w:rPr>
      <w:rFonts w:ascii="Arial" w:hAnsi="Arial" w:cs="Arial"/>
      <w:b/>
      <w:bCs/>
      <w:color w:val="1F497D" w:themeColor="text2"/>
      <w:sz w:val="52"/>
      <w:szCs w:val="40"/>
    </w:rPr>
  </w:style>
  <w:style w:type="paragraph" w:styleId="Caption">
    <w:name w:val="caption"/>
    <w:basedOn w:val="Normal"/>
    <w:next w:val="Normal"/>
    <w:qFormat/>
    <w:rsid w:val="007233DA"/>
    <w:rPr>
      <w:rFonts w:eastAsia="Calibri" w:cs="Calibri"/>
      <w:b/>
      <w:bCs/>
      <w:color w:val="000000"/>
      <w:sz w:val="20"/>
      <w:szCs w:val="20"/>
    </w:rPr>
  </w:style>
  <w:style w:type="character" w:styleId="CommentReference">
    <w:name w:val="annotation reference"/>
    <w:uiPriority w:val="99"/>
    <w:rsid w:val="007233DA"/>
    <w:rPr>
      <w:sz w:val="16"/>
      <w:szCs w:val="16"/>
    </w:rPr>
  </w:style>
  <w:style w:type="paragraph" w:styleId="CommentText">
    <w:name w:val="annotation text"/>
    <w:basedOn w:val="Normal"/>
    <w:link w:val="CommentTextChar"/>
    <w:uiPriority w:val="99"/>
    <w:rsid w:val="007233DA"/>
    <w:rPr>
      <w:rFonts w:eastAsia="Calibri" w:cs="Times New Roman"/>
      <w:color w:val="000000"/>
      <w:sz w:val="20"/>
      <w:szCs w:val="20"/>
    </w:rPr>
  </w:style>
  <w:style w:type="character" w:customStyle="1" w:styleId="CommentTextChar">
    <w:name w:val="Comment Text Char"/>
    <w:basedOn w:val="DefaultParagraphFont"/>
    <w:link w:val="CommentText"/>
    <w:uiPriority w:val="99"/>
    <w:rsid w:val="007233DA"/>
    <w:rPr>
      <w:rFonts w:ascii="Arial" w:eastAsia="Calibri" w:hAnsi="Arial" w:cs="Times New Roman"/>
      <w:color w:val="000000"/>
      <w:sz w:val="20"/>
      <w:szCs w:val="20"/>
    </w:rPr>
  </w:style>
  <w:style w:type="paragraph" w:styleId="TOC9">
    <w:name w:val="toc 9"/>
    <w:basedOn w:val="Normal"/>
    <w:next w:val="Normal"/>
    <w:autoRedefine/>
    <w:rsid w:val="00941415"/>
    <w:pPr>
      <w:ind w:left="1920"/>
    </w:pPr>
    <w:rPr>
      <w:rFonts w:eastAsia="Calibri" w:cs="Calibri"/>
      <w:color w:val="000000"/>
      <w:sz w:val="24"/>
      <w:szCs w:val="22"/>
    </w:rPr>
  </w:style>
  <w:style w:type="paragraph" w:styleId="ListContinue2">
    <w:name w:val="List Continue 2"/>
    <w:basedOn w:val="Normal"/>
    <w:rsid w:val="00941415"/>
    <w:pPr>
      <w:ind w:left="720"/>
    </w:pPr>
    <w:rPr>
      <w:rFonts w:eastAsia="Calibri" w:cs="Calibri"/>
      <w:color w:val="000000"/>
      <w:szCs w:val="22"/>
    </w:rPr>
  </w:style>
  <w:style w:type="paragraph" w:styleId="ListNumber">
    <w:name w:val="List Number"/>
    <w:basedOn w:val="Normal"/>
    <w:rsid w:val="000024D3"/>
    <w:pPr>
      <w:numPr>
        <w:numId w:val="4"/>
      </w:numPr>
    </w:pPr>
    <w:rPr>
      <w:rFonts w:eastAsia="Calibri" w:cs="Calibri"/>
      <w:color w:val="000000"/>
      <w:szCs w:val="22"/>
    </w:rPr>
  </w:style>
  <w:style w:type="paragraph" w:styleId="ListNumber2">
    <w:name w:val="List Number 2"/>
    <w:basedOn w:val="Normal"/>
    <w:rsid w:val="0093390E"/>
    <w:pPr>
      <w:numPr>
        <w:numId w:val="5"/>
      </w:numPr>
      <w:contextualSpacing/>
    </w:pPr>
    <w:rPr>
      <w:rFonts w:eastAsia="Calibri" w:cs="Calibri"/>
      <w:color w:val="000000"/>
      <w:szCs w:val="22"/>
    </w:rPr>
  </w:style>
  <w:style w:type="paragraph" w:styleId="ListBullet">
    <w:name w:val="List Bullet"/>
    <w:basedOn w:val="Normal"/>
    <w:rsid w:val="008778A4"/>
    <w:pPr>
      <w:numPr>
        <w:numId w:val="1"/>
      </w:numPr>
      <w:ind w:left="720"/>
    </w:pPr>
    <w:rPr>
      <w:rFonts w:eastAsia="Calibri" w:cs="Calibri"/>
      <w:color w:val="000000"/>
      <w:szCs w:val="22"/>
    </w:rPr>
  </w:style>
  <w:style w:type="paragraph" w:styleId="ListBullet3">
    <w:name w:val="List Bullet 3"/>
    <w:basedOn w:val="Normal"/>
    <w:rsid w:val="00282A76"/>
    <w:pPr>
      <w:numPr>
        <w:numId w:val="3"/>
      </w:numPr>
    </w:pPr>
    <w:rPr>
      <w:rFonts w:eastAsia="Calibri" w:cs="Calibri"/>
      <w:color w:val="000000"/>
      <w:szCs w:val="22"/>
    </w:rPr>
  </w:style>
  <w:style w:type="paragraph" w:styleId="ListBullet2">
    <w:name w:val="List Bullet 2"/>
    <w:basedOn w:val="Normal"/>
    <w:rsid w:val="00CD5AB0"/>
    <w:pPr>
      <w:numPr>
        <w:numId w:val="2"/>
      </w:numPr>
      <w:contextualSpacing/>
    </w:pPr>
    <w:rPr>
      <w:rFonts w:eastAsia="Calibri" w:cs="Calibri"/>
      <w:color w:val="000000"/>
      <w:szCs w:val="22"/>
    </w:rPr>
  </w:style>
  <w:style w:type="paragraph" w:customStyle="1" w:styleId="CodeExample">
    <w:name w:val="Code Example"/>
    <w:qFormat/>
    <w:rsid w:val="007233DA"/>
    <w:pPr>
      <w:pBdr>
        <w:top w:val="dotted" w:sz="4" w:space="3" w:color="auto"/>
        <w:left w:val="dotted" w:sz="4" w:space="4" w:color="auto"/>
        <w:bottom w:val="dotted" w:sz="4" w:space="3" w:color="auto"/>
        <w:right w:val="dotted" w:sz="4" w:space="4" w:color="auto"/>
      </w:pBdr>
      <w:shd w:val="clear" w:color="auto" w:fill="F3F3F3"/>
      <w:spacing w:before="120" w:line="225" w:lineRule="atLeast"/>
      <w:contextualSpacing/>
    </w:pPr>
    <w:rPr>
      <w:rFonts w:ascii="Courier" w:eastAsia="Times New Roman" w:hAnsi="Courier" w:cs="Courier"/>
      <w:color w:val="333333"/>
      <w:sz w:val="20"/>
      <w:szCs w:val="20"/>
    </w:rPr>
  </w:style>
  <w:style w:type="paragraph" w:styleId="CommentSubject">
    <w:name w:val="annotation subject"/>
    <w:basedOn w:val="CommentText"/>
    <w:next w:val="CommentText"/>
    <w:link w:val="CommentSubjectChar"/>
    <w:unhideWhenUsed/>
    <w:rsid w:val="00CC54FA"/>
    <w:rPr>
      <w:rFonts w:eastAsiaTheme="minorEastAsia" w:cstheme="minorBidi"/>
      <w:b/>
      <w:bCs/>
      <w:color w:val="auto"/>
    </w:rPr>
  </w:style>
  <w:style w:type="character" w:customStyle="1" w:styleId="CodeInline">
    <w:name w:val="Code Inline"/>
    <w:basedOn w:val="DefaultParagraphFont"/>
    <w:uiPriority w:val="1"/>
    <w:qFormat/>
    <w:rsid w:val="007233DA"/>
    <w:rPr>
      <w:rFonts w:ascii="Courier New" w:hAnsi="Courier New" w:cs="Courier New"/>
    </w:rPr>
  </w:style>
  <w:style w:type="paragraph" w:customStyle="1" w:styleId="TermList">
    <w:name w:val="Term List"/>
    <w:basedOn w:val="ListContinue"/>
    <w:qFormat/>
    <w:rsid w:val="00B455C5"/>
    <w:pPr>
      <w:spacing w:before="180" w:after="0"/>
      <w:contextualSpacing w:val="0"/>
    </w:pPr>
    <w:rPr>
      <w:rFonts w:eastAsia="Calibri" w:cs="Calibri"/>
      <w:color w:val="000000"/>
      <w:szCs w:val="22"/>
    </w:rPr>
  </w:style>
  <w:style w:type="paragraph" w:styleId="ListContinue">
    <w:name w:val="List Continue"/>
    <w:basedOn w:val="Normal"/>
    <w:uiPriority w:val="99"/>
    <w:semiHidden/>
    <w:unhideWhenUsed/>
    <w:rsid w:val="007233DA"/>
    <w:pPr>
      <w:spacing w:after="120"/>
      <w:ind w:left="360"/>
      <w:contextualSpacing/>
    </w:pPr>
  </w:style>
  <w:style w:type="character" w:customStyle="1" w:styleId="CommentSubjectChar">
    <w:name w:val="Comment Subject Char"/>
    <w:basedOn w:val="CommentTextChar"/>
    <w:link w:val="CommentSubject"/>
    <w:rsid w:val="00CC54FA"/>
    <w:rPr>
      <w:rFonts w:ascii="Arial" w:eastAsia="Calibri" w:hAnsi="Arial" w:cs="Times New Roman"/>
      <w:b/>
      <w:bCs/>
      <w:color w:val="000000"/>
      <w:sz w:val="20"/>
      <w:szCs w:val="20"/>
    </w:rPr>
  </w:style>
  <w:style w:type="paragraph" w:customStyle="1" w:styleId="Default">
    <w:name w:val="Default"/>
    <w:basedOn w:val="Normal"/>
    <w:rsid w:val="003D275B"/>
    <w:pPr>
      <w:autoSpaceDE w:val="0"/>
      <w:autoSpaceDN w:val="0"/>
      <w:adjustRightInd w:val="0"/>
      <w:jc w:val="both"/>
    </w:pPr>
    <w:rPr>
      <w:rFonts w:cs="Arial"/>
      <w:color w:val="000000"/>
    </w:rPr>
  </w:style>
  <w:style w:type="paragraph" w:styleId="TOC1">
    <w:name w:val="toc 1"/>
    <w:basedOn w:val="Normal"/>
    <w:next w:val="Normal"/>
    <w:autoRedefine/>
    <w:uiPriority w:val="39"/>
    <w:unhideWhenUsed/>
    <w:rsid w:val="00CC2CC1"/>
    <w:pPr>
      <w:spacing w:after="100"/>
    </w:pPr>
  </w:style>
  <w:style w:type="paragraph" w:styleId="TOC2">
    <w:name w:val="toc 2"/>
    <w:basedOn w:val="Normal"/>
    <w:next w:val="Normal"/>
    <w:autoRedefine/>
    <w:uiPriority w:val="39"/>
    <w:unhideWhenUsed/>
    <w:rsid w:val="00CC2CC1"/>
    <w:pPr>
      <w:spacing w:after="100"/>
      <w:ind w:left="220"/>
    </w:pPr>
  </w:style>
  <w:style w:type="paragraph" w:styleId="TOC3">
    <w:name w:val="toc 3"/>
    <w:basedOn w:val="Normal"/>
    <w:next w:val="Normal"/>
    <w:autoRedefine/>
    <w:uiPriority w:val="39"/>
    <w:rsid w:val="00CC2CC1"/>
    <w:pPr>
      <w:spacing w:before="0" w:after="200" w:line="276" w:lineRule="auto"/>
      <w:ind w:left="480"/>
      <w:jc w:val="both"/>
    </w:pPr>
    <w:rPr>
      <w:rFonts w:eastAsia="Arial" w:cs="Arial"/>
      <w:color w:val="000000"/>
      <w:sz w:val="24"/>
    </w:rPr>
  </w:style>
  <w:style w:type="paragraph" w:styleId="TOC4">
    <w:name w:val="toc 4"/>
    <w:basedOn w:val="Normal"/>
    <w:next w:val="Normal"/>
    <w:autoRedefine/>
    <w:rsid w:val="00CC2CC1"/>
    <w:pPr>
      <w:spacing w:before="0" w:after="200" w:line="276" w:lineRule="auto"/>
      <w:ind w:left="720"/>
      <w:jc w:val="both"/>
    </w:pPr>
    <w:rPr>
      <w:rFonts w:eastAsia="Arial" w:cs="Arial"/>
      <w:color w:val="000000"/>
      <w:sz w:val="24"/>
    </w:rPr>
  </w:style>
  <w:style w:type="paragraph" w:styleId="TOC5">
    <w:name w:val="toc 5"/>
    <w:basedOn w:val="Normal"/>
    <w:next w:val="Normal"/>
    <w:autoRedefine/>
    <w:rsid w:val="00CC2CC1"/>
    <w:pPr>
      <w:spacing w:before="0" w:after="200" w:line="276" w:lineRule="auto"/>
      <w:ind w:left="960"/>
      <w:jc w:val="both"/>
    </w:pPr>
    <w:rPr>
      <w:rFonts w:eastAsia="Arial" w:cs="Arial"/>
      <w:color w:val="000000"/>
      <w:sz w:val="24"/>
    </w:rPr>
  </w:style>
  <w:style w:type="paragraph" w:styleId="TOC6">
    <w:name w:val="toc 6"/>
    <w:basedOn w:val="Normal"/>
    <w:next w:val="Normal"/>
    <w:autoRedefine/>
    <w:rsid w:val="00CC2CC1"/>
    <w:pPr>
      <w:spacing w:before="0" w:after="200" w:line="276" w:lineRule="auto"/>
      <w:ind w:left="1200"/>
      <w:jc w:val="both"/>
    </w:pPr>
    <w:rPr>
      <w:rFonts w:eastAsia="Arial" w:cs="Arial"/>
      <w:color w:val="000000"/>
      <w:sz w:val="24"/>
    </w:rPr>
  </w:style>
  <w:style w:type="paragraph" w:styleId="TOC7">
    <w:name w:val="toc 7"/>
    <w:basedOn w:val="Normal"/>
    <w:next w:val="Normal"/>
    <w:autoRedefine/>
    <w:rsid w:val="00CC2CC1"/>
    <w:pPr>
      <w:spacing w:before="0" w:after="200" w:line="276" w:lineRule="auto"/>
      <w:ind w:left="1440"/>
      <w:jc w:val="both"/>
    </w:pPr>
    <w:rPr>
      <w:rFonts w:eastAsia="Arial" w:cs="Arial"/>
      <w:color w:val="000000"/>
      <w:sz w:val="24"/>
    </w:rPr>
  </w:style>
  <w:style w:type="paragraph" w:styleId="TOC8">
    <w:name w:val="toc 8"/>
    <w:basedOn w:val="Normal"/>
    <w:next w:val="Normal"/>
    <w:autoRedefine/>
    <w:rsid w:val="00CC2CC1"/>
    <w:pPr>
      <w:spacing w:before="0" w:after="200" w:line="276" w:lineRule="auto"/>
      <w:ind w:left="1680"/>
      <w:jc w:val="both"/>
    </w:pPr>
    <w:rPr>
      <w:rFonts w:eastAsia="Arial" w:cs="Arial"/>
      <w:color w:val="000000"/>
      <w:sz w:val="24"/>
    </w:rPr>
  </w:style>
  <w:style w:type="paragraph" w:styleId="ListParagraph">
    <w:name w:val="List Paragraph"/>
    <w:basedOn w:val="Normal"/>
    <w:autoRedefine/>
    <w:uiPriority w:val="72"/>
    <w:qFormat/>
    <w:rsid w:val="00D11ACC"/>
    <w:pPr>
      <w:numPr>
        <w:ilvl w:val="2"/>
        <w:numId w:val="7"/>
      </w:numPr>
      <w:spacing w:before="0"/>
      <w:contextualSpacing/>
      <w:jc w:val="both"/>
    </w:pPr>
    <w:rPr>
      <w:rFonts w:eastAsia="Arial" w:cs="Arial"/>
      <w:color w:val="000000"/>
      <w:sz w:val="24"/>
    </w:rPr>
  </w:style>
  <w:style w:type="character" w:styleId="Strong">
    <w:name w:val="Strong"/>
    <w:basedOn w:val="DefaultParagraphFont"/>
    <w:qFormat/>
    <w:rsid w:val="00CC2CC1"/>
    <w:rPr>
      <w:b/>
      <w:bCs/>
    </w:rPr>
  </w:style>
  <w:style w:type="paragraph" w:customStyle="1" w:styleId="AppendixHeader">
    <w:name w:val="Appendix Header"/>
    <w:basedOn w:val="Heading1"/>
    <w:qFormat/>
    <w:rsid w:val="00CC2CC1"/>
    <w:pPr>
      <w:spacing w:before="0"/>
      <w:ind w:left="432" w:hanging="432"/>
    </w:pPr>
    <w:rPr>
      <w:rFonts w:eastAsia="Arial" w:cs="Arial"/>
      <w:color w:val="000000"/>
      <w:sz w:val="32"/>
    </w:rPr>
  </w:style>
  <w:style w:type="paragraph" w:styleId="TableofFigures">
    <w:name w:val="table of figures"/>
    <w:basedOn w:val="Normal"/>
    <w:next w:val="Normal"/>
    <w:uiPriority w:val="99"/>
    <w:rsid w:val="00CC2CC1"/>
    <w:pPr>
      <w:spacing w:before="0" w:after="200" w:line="276" w:lineRule="auto"/>
      <w:ind w:left="480" w:hanging="480"/>
      <w:jc w:val="both"/>
    </w:pPr>
    <w:rPr>
      <w:rFonts w:eastAsia="Arial" w:cs="Arial"/>
      <w:color w:val="000000"/>
      <w:sz w:val="24"/>
    </w:rPr>
  </w:style>
  <w:style w:type="paragraph" w:styleId="Revision">
    <w:name w:val="Revision"/>
    <w:hidden/>
    <w:uiPriority w:val="71"/>
    <w:rsid w:val="00CC2CC1"/>
    <w:rPr>
      <w:rFonts w:ascii="Arial" w:eastAsia="Arial" w:hAnsi="Arial" w:cs="Arial"/>
      <w:color w:val="000000"/>
    </w:rPr>
  </w:style>
  <w:style w:type="character" w:customStyle="1" w:styleId="apple-converted-space">
    <w:name w:val="apple-converted-space"/>
    <w:basedOn w:val="DefaultParagraphFont"/>
    <w:rsid w:val="00CC2CC1"/>
  </w:style>
  <w:style w:type="paragraph" w:styleId="HTMLPreformatted">
    <w:name w:val="HTML Preformatted"/>
    <w:basedOn w:val="Normal"/>
    <w:link w:val="HTMLPreformattedChar"/>
    <w:uiPriority w:val="99"/>
    <w:unhideWhenUsed/>
    <w:rsid w:val="00CC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imes New Roman" w:hAnsi="Courier" w:cs="Courier"/>
      <w:sz w:val="20"/>
      <w:szCs w:val="20"/>
    </w:rPr>
  </w:style>
  <w:style w:type="character" w:customStyle="1" w:styleId="HTMLPreformattedChar">
    <w:name w:val="HTML Preformatted Char"/>
    <w:basedOn w:val="DefaultParagraphFont"/>
    <w:link w:val="HTMLPreformatted"/>
    <w:uiPriority w:val="99"/>
    <w:rsid w:val="00CC2CC1"/>
    <w:rPr>
      <w:rFonts w:ascii="Courier" w:eastAsia="Times New Roman" w:hAnsi="Courier" w:cs="Courier"/>
      <w:sz w:val="20"/>
      <w:szCs w:val="20"/>
    </w:rPr>
  </w:style>
  <w:style w:type="character" w:styleId="Emphasis">
    <w:name w:val="Emphasis"/>
    <w:basedOn w:val="DefaultParagraphFont"/>
    <w:uiPriority w:val="20"/>
    <w:qFormat/>
    <w:rsid w:val="00CC2CC1"/>
    <w:rPr>
      <w:i/>
      <w:iCs/>
    </w:rPr>
  </w:style>
  <w:style w:type="character" w:styleId="HTMLCode">
    <w:name w:val="HTML Code"/>
    <w:basedOn w:val="DefaultParagraphFont"/>
    <w:uiPriority w:val="99"/>
    <w:unhideWhenUsed/>
    <w:rsid w:val="00CC2CC1"/>
    <w:rPr>
      <w:rFonts w:ascii="Courier" w:eastAsia="Times New Roman" w:hAnsi="Courier" w:cs="Courier"/>
      <w:sz w:val="20"/>
      <w:szCs w:val="20"/>
    </w:rPr>
  </w:style>
  <w:style w:type="character" w:customStyle="1" w:styleId="DocTitle">
    <w:name w:val="Doc Title"/>
    <w:basedOn w:val="DefaultParagraphFont"/>
    <w:uiPriority w:val="1"/>
    <w:qFormat/>
    <w:rsid w:val="00CC2CC1"/>
    <w:rPr>
      <w:i/>
    </w:rPr>
  </w:style>
  <w:style w:type="character" w:customStyle="1" w:styleId="resourceName">
    <w:name w:val="resourceName"/>
    <w:basedOn w:val="DefaultParagraphFont"/>
    <w:uiPriority w:val="1"/>
    <w:qFormat/>
    <w:rsid w:val="00CC2CC1"/>
    <w:rPr>
      <w:b/>
    </w:rPr>
  </w:style>
  <w:style w:type="paragraph" w:customStyle="1" w:styleId="IntroText">
    <w:name w:val="Intro Text"/>
    <w:basedOn w:val="Normal"/>
    <w:qFormat/>
    <w:rsid w:val="00CC2CC1"/>
    <w:pPr>
      <w:keepNext/>
      <w:tabs>
        <w:tab w:val="left" w:pos="720"/>
        <w:tab w:val="left" w:pos="1440"/>
        <w:tab w:val="left" w:pos="2160"/>
        <w:tab w:val="left" w:pos="2880"/>
      </w:tabs>
      <w:spacing w:after="60"/>
    </w:pPr>
    <w:rPr>
      <w:rFonts w:eastAsia="Times New Roman" w:cs="Times New Roman"/>
      <w:sz w:val="24"/>
    </w:rPr>
  </w:style>
  <w:style w:type="paragraph" w:customStyle="1" w:styleId="TableCell">
    <w:name w:val="Table Cell"/>
    <w:basedOn w:val="Normal"/>
    <w:qFormat/>
    <w:rsid w:val="00CC2CC1"/>
    <w:pPr>
      <w:tabs>
        <w:tab w:val="left" w:pos="720"/>
        <w:tab w:val="left" w:pos="1440"/>
        <w:tab w:val="left" w:pos="2160"/>
        <w:tab w:val="left" w:pos="2880"/>
      </w:tabs>
      <w:spacing w:before="40"/>
    </w:pPr>
    <w:rPr>
      <w:rFonts w:eastAsia="Times New Roman" w:cs="Times New Roman"/>
    </w:rPr>
  </w:style>
  <w:style w:type="paragraph" w:customStyle="1" w:styleId="TableBullet">
    <w:name w:val="Table Bullet"/>
    <w:basedOn w:val="TableCell"/>
    <w:qFormat/>
    <w:rsid w:val="00CC2CC1"/>
    <w:pPr>
      <w:numPr>
        <w:numId w:val="14"/>
      </w:numPr>
      <w:contextualSpacing/>
    </w:pPr>
  </w:style>
  <w:style w:type="character" w:customStyle="1" w:styleId="TableHeading">
    <w:name w:val="Table Heading"/>
    <w:basedOn w:val="DefaultParagraphFont"/>
    <w:uiPriority w:val="1"/>
    <w:qFormat/>
    <w:rsid w:val="00CC2CC1"/>
    <w:rPr>
      <w:b/>
    </w:rPr>
  </w:style>
  <w:style w:type="paragraph" w:customStyle="1" w:styleId="Copyright">
    <w:name w:val="Copyright"/>
    <w:basedOn w:val="Normal"/>
    <w:qFormat/>
    <w:rsid w:val="00674EC6"/>
    <w:rPr>
      <w:b/>
      <w:bCs/>
      <w:szCs w:val="22"/>
    </w:rPr>
  </w:style>
  <w:style w:type="character" w:customStyle="1" w:styleId="ListDetail">
    <w:name w:val="List Detail"/>
    <w:basedOn w:val="DefaultParagraphFont"/>
    <w:uiPriority w:val="1"/>
    <w:qFormat/>
    <w:rsid w:val="00CC2CC1"/>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70885">
      <w:bodyDiv w:val="1"/>
      <w:marLeft w:val="0"/>
      <w:marRight w:val="0"/>
      <w:marTop w:val="0"/>
      <w:marBottom w:val="0"/>
      <w:divBdr>
        <w:top w:val="none" w:sz="0" w:space="0" w:color="auto"/>
        <w:left w:val="none" w:sz="0" w:space="0" w:color="auto"/>
        <w:bottom w:val="none" w:sz="0" w:space="0" w:color="auto"/>
        <w:right w:val="none" w:sz="0" w:space="0" w:color="auto"/>
      </w:divBdr>
    </w:div>
    <w:div w:id="1115559041">
      <w:bodyDiv w:val="1"/>
      <w:marLeft w:val="0"/>
      <w:marRight w:val="0"/>
      <w:marTop w:val="0"/>
      <w:marBottom w:val="0"/>
      <w:divBdr>
        <w:top w:val="none" w:sz="0" w:space="0" w:color="auto"/>
        <w:left w:val="none" w:sz="0" w:space="0" w:color="auto"/>
        <w:bottom w:val="none" w:sz="0" w:space="0" w:color="auto"/>
        <w:right w:val="none" w:sz="0" w:space="0" w:color="auto"/>
      </w:divBdr>
    </w:div>
    <w:div w:id="1489633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www.ed-fi.org/wp-content/uploads/2011/06/Public-Ed-Fi-Design-Guidelines-1.0-111111.pdf" TargetMode="External"/><Relationship Id="rId11" Type="http://schemas.openxmlformats.org/officeDocument/2006/relationships/hyperlink" Target="http://www.ed-fi.org/wp-content/uploads/2011/06/Public-Ed-Fi-Design-Guidelines-1.0-111111.pdf" TargetMode="External"/><Relationship Id="rId12" Type="http://schemas.openxmlformats.org/officeDocument/2006/relationships/hyperlink" Target="http://www.ed-fi.org/wp-content/uploads/2011/06/Public-Ed-Fi-Design-Guidelines-1.0-111111.pdf" TargetMode="External"/><Relationship Id="rId13" Type="http://schemas.openxmlformats.org/officeDocument/2006/relationships/hyperlink" Target="http://www.ed-fi.org/wp-content/uploads/2011/06/Public-Ed-Fi-Design-Guidelines-1.0-111111.pdf" TargetMode="External"/><Relationship Id="rId14" Type="http://schemas.openxmlformats.org/officeDocument/2006/relationships/hyperlink" Target="http://www.ed-fi.org/wp-content/uploads/2011/06/Public-Ed-Fi-Design-Guidelines-1.0-111111.pdf" TargetMode="External"/><Relationship Id="rId15" Type="http://schemas.openxmlformats.org/officeDocument/2006/relationships/hyperlink" Target="http://www.ed-fi.org/wp-content/uploads/2011/06/Public-Ed-Fi-Design-Guidelines-1.0-111111.pdf" TargetMode="External"/><Relationship Id="rId16" Type="http://schemas.openxmlformats.org/officeDocument/2006/relationships/hyperlink" Target="http://www.ed-fi.org/wp-content/uploads/2011/06/Public-Ed-Fi-Design-Guidelines-1.0-111111.pdf" TargetMode="External"/><Relationship Id="rId17" Type="http://schemas.openxmlformats.org/officeDocument/2006/relationships/hyperlink" Target="http://www.ed-fi.org/wp-content/uploads/2011/06/Public-Ed-Fi-Design-Guidelines-1.0-111111.pdf" TargetMode="External"/><Relationship Id="rId18" Type="http://schemas.openxmlformats.org/officeDocument/2006/relationships/hyperlink" Target="http://www.ed-fi.org/wp-content/uploads/2011/06/Public-Ed-Fi-Design-Guidelines-1.0-111111.pdf" TargetMode="External"/><Relationship Id="rId19" Type="http://schemas.openxmlformats.org/officeDocument/2006/relationships/hyperlink" Target="http://www.ed-fi.org/wp-content/uploads/2011/06/Public-Ed-Fi-Design-Guidelines-1.0-111111.pdf" TargetMode="External"/><Relationship Id="rId60" Type="http://schemas.openxmlformats.org/officeDocument/2006/relationships/hyperlink" Target="http://www.ed-fi.org/wp-content/uploads/2011/06/Public-Ed-Fi-Unifying-Data-Model-1.0-111111.pdf" TargetMode="External"/><Relationship Id="rId61" Type="http://schemas.openxmlformats.org/officeDocument/2006/relationships/hyperlink" Target="http://www.ed-fi.org/wp-content/uploads/2011/06/Public-Ed-Fi-Unifying-Data-Model-1.0-111111.pdf" TargetMode="External"/><Relationship Id="rId62" Type="http://schemas.openxmlformats.org/officeDocument/2006/relationships/hyperlink" Target="http://www.ed-fi.org/wp-content/uploads/2011/06/Public-Ed-Fi-Unifying-Data-Model-1.0-111111.pdf" TargetMode="External"/><Relationship Id="rId63" Type="http://schemas.openxmlformats.org/officeDocument/2006/relationships/hyperlink" Target="http://www.ed-fi.org/wp-content/uploads/2011/06/Public-Ed-Fi-Unifying-Data-Model-1.0-111111.pdf" TargetMode="External"/><Relationship Id="rId64" Type="http://schemas.openxmlformats.org/officeDocument/2006/relationships/hyperlink" Target="http://www.ed-fi.org/wp-content/uploads/2011/06/Public-Ed-Fi-Unifying-Data-Model-1.0-111111.pdf" TargetMode="External"/><Relationship Id="rId65" Type="http://schemas.openxmlformats.org/officeDocument/2006/relationships/hyperlink" Target="http://www.ed-fi.org/wp-content/uploads/2011/12/Ed-Fi-Sample-Interchange-Schemas-with-Data-1.0.zip" TargetMode="External"/><Relationship Id="rId66" Type="http://schemas.openxmlformats.org/officeDocument/2006/relationships/hyperlink" Target="http://www.ed-fi.org/wp-content/uploads/2011/12/Ed-Fi-Sample-Interchange-Schemas-with-Data-1.0.zip" TargetMode="External"/><Relationship Id="rId67" Type="http://schemas.openxmlformats.org/officeDocument/2006/relationships/hyperlink" Target="http://www.ed-fi.org/wp-content/uploads/2011/12/Ed-Fi-Sample-Interchange-Schemas-with-Data-1.0.zip" TargetMode="External"/><Relationship Id="rId68" Type="http://schemas.openxmlformats.org/officeDocument/2006/relationships/hyperlink" Target="http://www.ed-fi.org/wp-content/uploads/2011/12/Ed-Fi-Sample-Interchange-Schemas-with-Data-1.0.zip" TargetMode="External"/><Relationship Id="rId69" Type="http://schemas.openxmlformats.org/officeDocument/2006/relationships/hyperlink" Target="http://www.ed-fi.org/wp-content/uploads/2011/12/Ed-Fi-Sample-Interchange-Schemas-with-Data-1.0.zip" TargetMode="External"/><Relationship Id="rId120" Type="http://schemas.openxmlformats.org/officeDocument/2006/relationships/hyperlink" Target="http://docs.oracle.com/javase/6/docs/api/java/util/Properties.html" TargetMode="External"/><Relationship Id="rId121" Type="http://schemas.openxmlformats.org/officeDocument/2006/relationships/hyperlink" Target="http://docs.oracle.com/javase/6/docs/api/java/util/Properties.html" TargetMode="External"/><Relationship Id="rId122" Type="http://schemas.openxmlformats.org/officeDocument/2006/relationships/hyperlink" Target="http://docs.oracle.com/javase/6/docs/api/java/util/Properties.html" TargetMode="External"/><Relationship Id="rId123" Type="http://schemas.openxmlformats.org/officeDocument/2006/relationships/hyperlink" Target="http://docs.oracle.com/javase/6/docs/api/java/util/Properties.html" TargetMode="External"/><Relationship Id="rId124" Type="http://schemas.openxmlformats.org/officeDocument/2006/relationships/hyperlink" Target="http://docs.oracle.com/javase/6/docs/api/java/util/Properties.html" TargetMode="External"/><Relationship Id="rId125" Type="http://schemas.openxmlformats.org/officeDocument/2006/relationships/hyperlink" Target="http://docs.oracle.com/javase/6/docs/api/java/util/Properties.html" TargetMode="External"/><Relationship Id="rId126" Type="http://schemas.openxmlformats.org/officeDocument/2006/relationships/hyperlink" Target="http://docs.oracle.com/javase/6/docs/api/java/util/Properties.html" TargetMode="External"/><Relationship Id="rId127" Type="http://schemas.openxmlformats.org/officeDocument/2006/relationships/hyperlink" Target="http://docs.oracle.com/javase/6/docs/api/java/util/Properties.html" TargetMode="External"/><Relationship Id="rId128" Type="http://schemas.openxmlformats.org/officeDocument/2006/relationships/hyperlink" Target="http://docs.oracle.com/javase/6/docs/api/java/util/Properties.html" TargetMode="External"/><Relationship Id="rId129" Type="http://schemas.openxmlformats.org/officeDocument/2006/relationships/hyperlink" Target="http://docs.oracle.com/javase/6/docs/api/java/util/Properties.html" TargetMode="External"/><Relationship Id="rId40" Type="http://schemas.openxmlformats.org/officeDocument/2006/relationships/hyperlink" Target="http://www.ed-fi.org/wp-content/uploads/2011/06/Public-Ed-Fi-Unifying-Data-Model-1.0-111111.pdf" TargetMode="External"/><Relationship Id="rId41" Type="http://schemas.openxmlformats.org/officeDocument/2006/relationships/hyperlink" Target="http://www.ed-fi.org/wp-content/uploads/2011/06/Public-Ed-Fi-Unifying-Data-Model-1.0-111111.pdf" TargetMode="External"/><Relationship Id="rId42" Type="http://schemas.openxmlformats.org/officeDocument/2006/relationships/hyperlink" Target="http://www.ed-fi.org/wp-content/uploads/2011/06/Public-Ed-Fi-Unifying-Data-Model-1.0-111111.pdf" TargetMode="External"/><Relationship Id="rId90" Type="http://schemas.openxmlformats.org/officeDocument/2006/relationships/hyperlink" Target="http://www.ed-fi.org/wp-content/uploads/2011/12/Ed-Fi-Sample-Interchange-Schemas-with-Data-1.0.zip" TargetMode="External"/><Relationship Id="rId91" Type="http://schemas.openxmlformats.org/officeDocument/2006/relationships/hyperlink" Target="http://www.ed-fi.org/wp-content/uploads/2011/12/Ed-Fi-Sample-Interchange-Schemas-with-Data-1.0.zip" TargetMode="External"/><Relationship Id="rId92" Type="http://schemas.openxmlformats.org/officeDocument/2006/relationships/hyperlink" Target="http://www.ed-fi.org/wp-content/uploads/2011/12/Ed-Fi-Sample-Interchange-Schemas-with-Data-1.0.zip" TargetMode="External"/><Relationship Id="rId93" Type="http://schemas.openxmlformats.org/officeDocument/2006/relationships/hyperlink" Target="http://www.ed-fi.org/wp-content/uploads/2011/12/Ed-Fi-Sample-Interchange-Schemas-with-Data-1.0.zip" TargetMode="External"/><Relationship Id="rId94" Type="http://schemas.openxmlformats.org/officeDocument/2006/relationships/hyperlink" Target="http://www.ed-fi.org/wp-content/uploads/2011/12/Ed-Fi-Sample-Interchange-Schemas-with-Data-1.0.zip" TargetMode="External"/><Relationship Id="rId95" Type="http://schemas.openxmlformats.org/officeDocument/2006/relationships/hyperlink" Target="http://www.ed-fi.org/wp-content/uploads/2011/12/Ed-Fi-Sample-Interchange-Schemas-with-Data-1.0.zip" TargetMode="External"/><Relationship Id="rId96" Type="http://schemas.openxmlformats.org/officeDocument/2006/relationships/hyperlink" Target="http://www.ed-fi.org/wp-content/uploads/2011/12/Ed-Fi-Core.zip" TargetMode="External"/><Relationship Id="rId101" Type="http://schemas.openxmlformats.org/officeDocument/2006/relationships/hyperlink" Target="http://www.ed-fi.org/wp-content/uploads/2011/12/Ed-Fi-Core.zip" TargetMode="External"/><Relationship Id="rId102" Type="http://schemas.openxmlformats.org/officeDocument/2006/relationships/hyperlink" Target="http://www.ed-fi.org/wp-content/uploads/2011/12/Ed-Fi-Core.zip" TargetMode="External"/><Relationship Id="rId103" Type="http://schemas.openxmlformats.org/officeDocument/2006/relationships/hyperlink" Target="http://www.ed-fi.org/wp-content/uploads/2011/12/Ed-Fi-Core.zip" TargetMode="External"/><Relationship Id="rId104" Type="http://schemas.openxmlformats.org/officeDocument/2006/relationships/hyperlink" Target="http://www.ed-fi.org/wp-content/uploads/2011/12/Ed-Fi-Core.zip" TargetMode="External"/><Relationship Id="rId105" Type="http://schemas.openxmlformats.org/officeDocument/2006/relationships/hyperlink" Target="http://www.ed-fi.org/wp-content/uploads/2011/12/Ed-Fi-Core.zip" TargetMode="External"/><Relationship Id="rId106" Type="http://schemas.openxmlformats.org/officeDocument/2006/relationships/hyperlink" Target="http://www.ed-fi.org/wp-content/uploads/2011/12/Ed-Fi-Core.zip" TargetMode="External"/><Relationship Id="rId107" Type="http://schemas.openxmlformats.org/officeDocument/2006/relationships/hyperlink" Target="http://www.ed-fi.org/wp-content/uploads/2011/12/Ed-Fi-Core.zip" TargetMode="External"/><Relationship Id="rId108" Type="http://schemas.openxmlformats.org/officeDocument/2006/relationships/hyperlink" Target="http://www.ed-fi.org/wp-content/uploads/2011/12/Ed-Fi-Core.zip" TargetMode="External"/><Relationship Id="rId109" Type="http://schemas.openxmlformats.org/officeDocument/2006/relationships/hyperlink" Target="http://www.ed-fi.org/wp-content/uploads/2011/12/Ed-Fi-Core.zip" TargetMode="External"/><Relationship Id="rId97" Type="http://schemas.openxmlformats.org/officeDocument/2006/relationships/hyperlink" Target="http://www.ed-fi.org/wp-content/uploads/2011/12/Ed-Fi-Core.zip" TargetMode="External"/><Relationship Id="rId98" Type="http://schemas.openxmlformats.org/officeDocument/2006/relationships/hyperlink" Target="http://www.ed-fi.org/wp-content/uploads/2011/12/Ed-Fi-Core.zip" TargetMode="External"/><Relationship Id="rId99" Type="http://schemas.openxmlformats.org/officeDocument/2006/relationships/hyperlink" Target="http://www.ed-fi.org/wp-content/uploads/2011/12/Ed-Fi-Core.zip" TargetMode="External"/><Relationship Id="rId43" Type="http://schemas.openxmlformats.org/officeDocument/2006/relationships/hyperlink" Target="http://www.ed-fi.org/wp-content/uploads/2011/06/Public-Ed-Fi-Unifying-Data-Model-1.0-111111.pdf" TargetMode="External"/><Relationship Id="rId44" Type="http://schemas.openxmlformats.org/officeDocument/2006/relationships/hyperlink" Target="http://www.ed-fi.org/wp-content/uploads/2011/06/Public-Ed-Fi-Unifying-Data-Model-1.0-111111.pdf" TargetMode="External"/><Relationship Id="rId45" Type="http://schemas.openxmlformats.org/officeDocument/2006/relationships/hyperlink" Target="http://www.ed-fi.org/wp-content/uploads/2011/06/Public-Ed-Fi-Unifying-Data-Model-1.0-111111.pdf" TargetMode="External"/><Relationship Id="rId46" Type="http://schemas.openxmlformats.org/officeDocument/2006/relationships/hyperlink" Target="http://www.ed-fi.org/wp-content/uploads/2011/06/Public-Ed-Fi-Unifying-Data-Model-1.0-111111.pdf" TargetMode="External"/><Relationship Id="rId47" Type="http://schemas.openxmlformats.org/officeDocument/2006/relationships/hyperlink" Target="http://www.ed-fi.org/wp-content/uploads/2011/06/Public-Ed-Fi-Unifying-Data-Model-1.0-111111.pdf" TargetMode="External"/><Relationship Id="rId48" Type="http://schemas.openxmlformats.org/officeDocument/2006/relationships/hyperlink" Target="http://www.ed-fi.org/wp-content/uploads/2011/06/Public-Ed-Fi-Unifying-Data-Model-1.0-111111.pdf" TargetMode="External"/><Relationship Id="rId49" Type="http://schemas.openxmlformats.org/officeDocument/2006/relationships/hyperlink" Target="http://www.ed-fi.org/wp-content/uploads/2011/06/Public-Ed-Fi-Unifying-Data-Model-1.0-111111.pdf" TargetMode="External"/><Relationship Id="rId100" Type="http://schemas.openxmlformats.org/officeDocument/2006/relationships/hyperlink" Target="http://www.ed-fi.org/wp-content/uploads/2011/12/Ed-Fi-Core.zip" TargetMode="External"/><Relationship Id="rId150" Type="http://schemas.openxmlformats.org/officeDocument/2006/relationships/image" Target="media/image2.png"/><Relationship Id="rId151" Type="http://schemas.openxmlformats.org/officeDocument/2006/relationships/footer" Target="footer1.xml"/><Relationship Id="rId152" Type="http://schemas.openxmlformats.org/officeDocument/2006/relationships/footer" Target="footer2.xml"/><Relationship Id="rId153" Type="http://schemas.openxmlformats.org/officeDocument/2006/relationships/header" Target="header1.xml"/><Relationship Id="rId154" Type="http://schemas.openxmlformats.org/officeDocument/2006/relationships/fontTable" Target="fontTable.xml"/><Relationship Id="rId155" Type="http://schemas.openxmlformats.org/officeDocument/2006/relationships/theme" Target="theme/theme1.xml"/><Relationship Id="rId20" Type="http://schemas.openxmlformats.org/officeDocument/2006/relationships/hyperlink" Target="http://www.ed-fi.org/wp-content/uploads/2011/06/Public-Ed-Fi-Design-Guidelines-1.0-111111.pdf" TargetMode="External"/><Relationship Id="rId21" Type="http://schemas.openxmlformats.org/officeDocument/2006/relationships/hyperlink" Target="http://www.ed-fi.org/wp-content/uploads/2011/06/Public-Ed-Fi-Design-Guidelines-1.0-111111.pdf" TargetMode="External"/><Relationship Id="rId22" Type="http://schemas.openxmlformats.org/officeDocument/2006/relationships/hyperlink" Target="http://www.ed-fi.org/wp-content/uploads/2011/06/Public-Ed-Fi-Design-Guidelines-1.0-111111.pdf" TargetMode="External"/><Relationship Id="rId70" Type="http://schemas.openxmlformats.org/officeDocument/2006/relationships/hyperlink" Target="http://www.ed-fi.org/wp-content/uploads/2011/12/Ed-Fi-Sample-Interchange-Schemas-with-Data-1.0.zip" TargetMode="External"/><Relationship Id="rId71" Type="http://schemas.openxmlformats.org/officeDocument/2006/relationships/hyperlink" Target="http://www.ed-fi.org/wp-content/uploads/2011/12/Ed-Fi-Sample-Interchange-Schemas-with-Data-1.0.zip" TargetMode="External"/><Relationship Id="rId72" Type="http://schemas.openxmlformats.org/officeDocument/2006/relationships/hyperlink" Target="http://www.ed-fi.org/wp-content/uploads/2011/12/Ed-Fi-Sample-Interchange-Schemas-with-Data-1.0.zip" TargetMode="External"/><Relationship Id="rId73" Type="http://schemas.openxmlformats.org/officeDocument/2006/relationships/hyperlink" Target="http://www.ed-fi.org/wp-content/uploads/2011/12/Ed-Fi-Sample-Interchange-Schemas-with-Data-1.0.zip" TargetMode="External"/><Relationship Id="rId74" Type="http://schemas.openxmlformats.org/officeDocument/2006/relationships/hyperlink" Target="http://www.ed-fi.org/wp-content/uploads/2011/12/Ed-Fi-Sample-Interchange-Schemas-with-Data-1.0.zip" TargetMode="External"/><Relationship Id="rId75" Type="http://schemas.openxmlformats.org/officeDocument/2006/relationships/hyperlink" Target="http://www.ed-fi.org/wp-content/uploads/2011/12/Ed-Fi-Sample-Interchange-Schemas-with-Data-1.0.zip" TargetMode="External"/><Relationship Id="rId76" Type="http://schemas.openxmlformats.org/officeDocument/2006/relationships/hyperlink" Target="http://www.ed-fi.org/wp-content/uploads/2011/12/Ed-Fi-Sample-Interchange-Schemas-with-Data-1.0.zip" TargetMode="External"/><Relationship Id="rId77" Type="http://schemas.openxmlformats.org/officeDocument/2006/relationships/hyperlink" Target="http://www.ed-fi.org/wp-content/uploads/2011/12/Ed-Fi-Sample-Interchange-Schemas-with-Data-1.0.zip" TargetMode="External"/><Relationship Id="rId78" Type="http://schemas.openxmlformats.org/officeDocument/2006/relationships/hyperlink" Target="http://www.ed-fi.org/wp-content/uploads/2011/12/Ed-Fi-Sample-Interchange-Schemas-with-Data-1.0.zip" TargetMode="External"/><Relationship Id="rId79" Type="http://schemas.openxmlformats.org/officeDocument/2006/relationships/hyperlink" Target="http://www.ed-fi.org/wp-content/uploads/2011/12/Ed-Fi-Sample-Interchange-Schemas-with-Data-1.0.zip" TargetMode="External"/><Relationship Id="rId23" Type="http://schemas.openxmlformats.org/officeDocument/2006/relationships/hyperlink" Target="http://www.ed-fi.org/wp-content/uploads/2011/06/Public-Ed-Fi-Design-Guidelines-1.0-111111.pdf" TargetMode="External"/><Relationship Id="rId24" Type="http://schemas.openxmlformats.org/officeDocument/2006/relationships/hyperlink" Target="http://www.ed-fi.org/wp-content/uploads/2011/06/Public-Ed-Fi-Design-Guidelines-1.0-111111.pdf" TargetMode="External"/><Relationship Id="rId25" Type="http://schemas.openxmlformats.org/officeDocument/2006/relationships/hyperlink" Target="http://www.ed-fi.org/wp-content/uploads/2011/06/Public-Ed-Fi-Design-Guidelines-1.0-111111.pdf" TargetMode="External"/><Relationship Id="rId26" Type="http://schemas.openxmlformats.org/officeDocument/2006/relationships/hyperlink" Target="http://www.ed-fi.org/wp-content/uploads/2011/06/Public-Ed-Fi-Design-Guidelines-1.0-111111.pdf" TargetMode="External"/><Relationship Id="rId27" Type="http://schemas.openxmlformats.org/officeDocument/2006/relationships/hyperlink" Target="http://www.ed-fi.org/wp-content/uploads/2011/06/Public-Ed-Fi-Design-Guidelines-1.0-111111.pdf" TargetMode="External"/><Relationship Id="rId28" Type="http://schemas.openxmlformats.org/officeDocument/2006/relationships/hyperlink" Target="http://www.ed-fi.org/wp-content/uploads/2011/06/Public-Ed-Fi-Design-Guidelines-1.0-111111.pdf" TargetMode="External"/><Relationship Id="rId29" Type="http://schemas.openxmlformats.org/officeDocument/2006/relationships/hyperlink" Target="http://www.ed-fi.org/wp-content/uploads/2011/06/Public-Ed-Fi-Design-Guidelines-1.0-111111.pdf" TargetMode="External"/><Relationship Id="rId130" Type="http://schemas.openxmlformats.org/officeDocument/2006/relationships/hyperlink" Target="http://docs.oracle.com/javase/6/docs/api/java/util/Properties.html" TargetMode="External"/><Relationship Id="rId131" Type="http://schemas.openxmlformats.org/officeDocument/2006/relationships/hyperlink" Target="http://docs.oracle.com/javase/6/docs/api/java/util/Properties.html" TargetMode="External"/><Relationship Id="rId132" Type="http://schemas.openxmlformats.org/officeDocument/2006/relationships/hyperlink" Target="http://docs.oracle.com/javase/6/docs/api/java/util/Properties.html" TargetMode="External"/><Relationship Id="rId133" Type="http://schemas.openxmlformats.org/officeDocument/2006/relationships/hyperlink" Target="http://docs.oracle.com/javase/6/docs/api/java/util/Properties.html" TargetMode="External"/><Relationship Id="rId134" Type="http://schemas.openxmlformats.org/officeDocument/2006/relationships/hyperlink" Target="http://docs.oracle.com/javase/6/docs/api/java/util/Properties.html" TargetMode="External"/><Relationship Id="rId135" Type="http://schemas.openxmlformats.org/officeDocument/2006/relationships/hyperlink" Target="http://docs.oracle.com/javase/6/docs/api/java/util/Properties.html" TargetMode="External"/><Relationship Id="rId136" Type="http://schemas.openxmlformats.org/officeDocument/2006/relationships/hyperlink" Target="http://docs.oracle.com/javase/6/docs/api/java/util/Properties.html" TargetMode="External"/><Relationship Id="rId137" Type="http://schemas.openxmlformats.org/officeDocument/2006/relationships/hyperlink" Target="http://docs.oracle.com/javase/6/docs/api/java/util/Properties.html" TargetMode="External"/><Relationship Id="rId138" Type="http://schemas.openxmlformats.org/officeDocument/2006/relationships/hyperlink" Target="http://docs.oracle.com/javase/6/docs/api/java/util/Properties.html" TargetMode="External"/><Relationship Id="rId139" Type="http://schemas.openxmlformats.org/officeDocument/2006/relationships/hyperlink" Target="http://docs.oracle.com/javase/6/docs/api/java/util/Propertie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ed-fi.org/wp-content/uploads/2011/06/Public-Ed-Fi-Design-Guidelines-1.0-111111.pdf" TargetMode="External"/><Relationship Id="rId50" Type="http://schemas.openxmlformats.org/officeDocument/2006/relationships/hyperlink" Target="http://www.ed-fi.org/wp-content/uploads/2011/06/Public-Ed-Fi-Unifying-Data-Model-1.0-111111.pdf" TargetMode="External"/><Relationship Id="rId51" Type="http://schemas.openxmlformats.org/officeDocument/2006/relationships/hyperlink" Target="http://www.ed-fi.org/wp-content/uploads/2011/06/Public-Ed-Fi-Unifying-Data-Model-1.0-111111.pdf" TargetMode="External"/><Relationship Id="rId52" Type="http://schemas.openxmlformats.org/officeDocument/2006/relationships/hyperlink" Target="http://www.ed-fi.org/wp-content/uploads/2011/06/Public-Ed-Fi-Unifying-Data-Model-1.0-111111.pdf" TargetMode="External"/><Relationship Id="rId53" Type="http://schemas.openxmlformats.org/officeDocument/2006/relationships/hyperlink" Target="http://www.ed-fi.org/wp-content/uploads/2011/06/Public-Ed-Fi-Unifying-Data-Model-1.0-111111.pdf" TargetMode="External"/><Relationship Id="rId54" Type="http://schemas.openxmlformats.org/officeDocument/2006/relationships/hyperlink" Target="http://www.ed-fi.org/wp-content/uploads/2011/06/Public-Ed-Fi-Unifying-Data-Model-1.0-111111.pdf" TargetMode="External"/><Relationship Id="rId55" Type="http://schemas.openxmlformats.org/officeDocument/2006/relationships/hyperlink" Target="http://www.ed-fi.org/wp-content/uploads/2011/06/Public-Ed-Fi-Unifying-Data-Model-1.0-111111.pdf" TargetMode="External"/><Relationship Id="rId56" Type="http://schemas.openxmlformats.org/officeDocument/2006/relationships/hyperlink" Target="http://www.ed-fi.org/wp-content/uploads/2011/06/Public-Ed-Fi-Unifying-Data-Model-1.0-111111.pdf" TargetMode="External"/><Relationship Id="rId57" Type="http://schemas.openxmlformats.org/officeDocument/2006/relationships/hyperlink" Target="http://www.ed-fi.org/wp-content/uploads/2011/06/Public-Ed-Fi-Unifying-Data-Model-1.0-111111.pdf" TargetMode="External"/><Relationship Id="rId58" Type="http://schemas.openxmlformats.org/officeDocument/2006/relationships/hyperlink" Target="http://www.ed-fi.org/wp-content/uploads/2011/06/Public-Ed-Fi-Unifying-Data-Model-1.0-111111.pdf" TargetMode="External"/><Relationship Id="rId59" Type="http://schemas.openxmlformats.org/officeDocument/2006/relationships/hyperlink" Target="http://www.ed-fi.org/wp-content/uploads/2011/06/Public-Ed-Fi-Unifying-Data-Model-1.0-111111.pdf" TargetMode="External"/><Relationship Id="rId110" Type="http://schemas.openxmlformats.org/officeDocument/2006/relationships/hyperlink" Target="http://www.ed-fi.org/wp-content/uploads/2011/12/Ed-Fi-Core.zip" TargetMode="External"/><Relationship Id="rId111" Type="http://schemas.openxmlformats.org/officeDocument/2006/relationships/hyperlink" Target="http://www.ed-fi.org/wp-content/uploads/2011/12/Ed-Fi-Core.zip" TargetMode="External"/><Relationship Id="rId112" Type="http://schemas.openxmlformats.org/officeDocument/2006/relationships/hyperlink" Target="http://www.ed-fi.org/wp-content/uploads/2011/12/Ed-Fi-Core.zip" TargetMode="External"/><Relationship Id="rId113" Type="http://schemas.openxmlformats.org/officeDocument/2006/relationships/hyperlink" Target="http://www.ed-fi.org/wp-content/uploads/2011/12/Ed-Fi-Core.zip" TargetMode="External"/><Relationship Id="rId114" Type="http://schemas.openxmlformats.org/officeDocument/2006/relationships/hyperlink" Target="http://www.ed-fi.org/wp-content/uploads/2011/12/Ed-Fi-Core.zip" TargetMode="External"/><Relationship Id="rId115" Type="http://schemas.openxmlformats.org/officeDocument/2006/relationships/hyperlink" Target="http://www.ed-fi.org/wp-content/uploads/2011/12/Ed-Fi-Core.zip" TargetMode="External"/><Relationship Id="rId116" Type="http://schemas.openxmlformats.org/officeDocument/2006/relationships/hyperlink" Target="http://www.ed-fi.org/wp-content/uploads/2011/12/Ed-Fi-Core.zip" TargetMode="External"/><Relationship Id="rId117" Type="http://schemas.openxmlformats.org/officeDocument/2006/relationships/hyperlink" Target="http://www.ed-fi.org/wp-content/uploads/2011/12/Ed-Fi-Core.zip" TargetMode="External"/><Relationship Id="rId118" Type="http://schemas.openxmlformats.org/officeDocument/2006/relationships/hyperlink" Target="http://www.ed-fi.org/wp-content/uploads/2011/12/Ed-Fi-Core.zip" TargetMode="External"/><Relationship Id="rId119" Type="http://schemas.openxmlformats.org/officeDocument/2006/relationships/hyperlink" Target="http://docs.oracle.com/javase/6/docs/api/java/util/Properties.html" TargetMode="External"/><Relationship Id="rId30" Type="http://schemas.openxmlformats.org/officeDocument/2006/relationships/hyperlink" Target="http://www.ed-fi.org/wp-content/uploads/2011/06/Public-Ed-Fi-Design-Guidelines-1.0-111111.pdf" TargetMode="External"/><Relationship Id="rId31" Type="http://schemas.openxmlformats.org/officeDocument/2006/relationships/hyperlink" Target="http://www.ed-fi.org/wp-content/uploads/2011/06/Public-Ed-Fi-Design-Guidelines-1.0-111111.pdf" TargetMode="External"/><Relationship Id="rId32" Type="http://schemas.openxmlformats.org/officeDocument/2006/relationships/hyperlink" Target="http://www.ed-fi.org/wp-content/uploads/2011/06/Public-Ed-Fi-Design-Guidelines-1.0-111111.pdf" TargetMode="External"/><Relationship Id="rId33" Type="http://schemas.openxmlformats.org/officeDocument/2006/relationships/hyperlink" Target="http://www.ed-fi.org/wp-content/uploads/2011/06/Public-Ed-Fi-Design-Guidelines-1.0-111111.pdf" TargetMode="External"/><Relationship Id="rId34" Type="http://schemas.openxmlformats.org/officeDocument/2006/relationships/hyperlink" Target="http://www.ed-fi.org/wp-content/uploads/2011/06/Public-Ed-Fi-Design-Guidelines-1.0-111111.pdf" TargetMode="External"/><Relationship Id="rId35" Type="http://schemas.openxmlformats.org/officeDocument/2006/relationships/hyperlink" Target="http://www.ed-fi.org/wp-content/uploads/2011/06/Public-Ed-Fi-Design-Guidelines-1.0-111111.pdf" TargetMode="External"/><Relationship Id="rId36" Type="http://schemas.openxmlformats.org/officeDocument/2006/relationships/hyperlink" Target="http://www.ed-fi.org/wp-content/uploads/2011/06/Public-Ed-Fi-Unifying-Data-Model-1.0-111111.pdf" TargetMode="External"/><Relationship Id="rId37" Type="http://schemas.openxmlformats.org/officeDocument/2006/relationships/hyperlink" Target="http://www.ed-fi.org/wp-content/uploads/2011/06/Public-Ed-Fi-Unifying-Data-Model-1.0-111111.pdf" TargetMode="External"/><Relationship Id="rId38" Type="http://schemas.openxmlformats.org/officeDocument/2006/relationships/hyperlink" Target="http://www.ed-fi.org/wp-content/uploads/2011/06/Public-Ed-Fi-Unifying-Data-Model-1.0-111111.pdf" TargetMode="External"/><Relationship Id="rId39" Type="http://schemas.openxmlformats.org/officeDocument/2006/relationships/hyperlink" Target="http://www.ed-fi.org/wp-content/uploads/2011/06/Public-Ed-Fi-Unifying-Data-Model-1.0-111111.pdf" TargetMode="External"/><Relationship Id="rId80" Type="http://schemas.openxmlformats.org/officeDocument/2006/relationships/hyperlink" Target="http://www.ed-fi.org/wp-content/uploads/2011/12/Ed-Fi-Sample-Interchange-Schemas-with-Data-1.0.zip" TargetMode="External"/><Relationship Id="rId81" Type="http://schemas.openxmlformats.org/officeDocument/2006/relationships/hyperlink" Target="http://www.ed-fi.org/wp-content/uploads/2011/12/Ed-Fi-Sample-Interchange-Schemas-with-Data-1.0.zip" TargetMode="External"/><Relationship Id="rId82" Type="http://schemas.openxmlformats.org/officeDocument/2006/relationships/hyperlink" Target="http://www.ed-fi.org/wp-content/uploads/2011/12/Ed-Fi-Sample-Interchange-Schemas-with-Data-1.0.zip" TargetMode="External"/><Relationship Id="rId83" Type="http://schemas.openxmlformats.org/officeDocument/2006/relationships/hyperlink" Target="http://www.ed-fi.org/wp-content/uploads/2011/12/Ed-Fi-Sample-Interchange-Schemas-with-Data-1.0.zip" TargetMode="External"/><Relationship Id="rId84" Type="http://schemas.openxmlformats.org/officeDocument/2006/relationships/hyperlink" Target="http://www.ed-fi.org/wp-content/uploads/2011/12/Ed-Fi-Sample-Interchange-Schemas-with-Data-1.0.zip" TargetMode="External"/><Relationship Id="rId85" Type="http://schemas.openxmlformats.org/officeDocument/2006/relationships/hyperlink" Target="http://www.ed-fi.org/wp-content/uploads/2011/12/Ed-Fi-Sample-Interchange-Schemas-with-Data-1.0.zip" TargetMode="External"/><Relationship Id="rId86" Type="http://schemas.openxmlformats.org/officeDocument/2006/relationships/hyperlink" Target="http://www.ed-fi.org/wp-content/uploads/2011/12/Ed-Fi-Sample-Interchange-Schemas-with-Data-1.0.zip" TargetMode="External"/><Relationship Id="rId87" Type="http://schemas.openxmlformats.org/officeDocument/2006/relationships/hyperlink" Target="http://www.ed-fi.org/wp-content/uploads/2011/12/Ed-Fi-Sample-Interchange-Schemas-with-Data-1.0.zip" TargetMode="External"/><Relationship Id="rId88" Type="http://schemas.openxmlformats.org/officeDocument/2006/relationships/hyperlink" Target="http://www.ed-fi.org/wp-content/uploads/2011/12/Ed-Fi-Sample-Interchange-Schemas-with-Data-1.0.zip" TargetMode="External"/><Relationship Id="rId89" Type="http://schemas.openxmlformats.org/officeDocument/2006/relationships/hyperlink" Target="http://www.ed-fi.org/wp-content/uploads/2011/12/Ed-Fi-Sample-Interchange-Schemas-with-Data-1.0.zip" TargetMode="External"/><Relationship Id="rId140" Type="http://schemas.openxmlformats.org/officeDocument/2006/relationships/hyperlink" Target="http://docs.oracle.com/javase/6/docs/api/java/util/Properties.html" TargetMode="External"/><Relationship Id="rId141" Type="http://schemas.openxmlformats.org/officeDocument/2006/relationships/hyperlink" Target="http://docs.oracle.com/javase/6/docs/api/java/util/Properties.html" TargetMode="External"/><Relationship Id="rId142" Type="http://schemas.openxmlformats.org/officeDocument/2006/relationships/hyperlink" Target="http://docs.oracle.com/javase/6/docs/api/java/util/Properties.html" TargetMode="External"/><Relationship Id="rId143" Type="http://schemas.openxmlformats.org/officeDocument/2006/relationships/hyperlink" Target="http://docs.oracle.com/javase/6/docs/api/java/util/Properties.html" TargetMode="External"/><Relationship Id="rId144" Type="http://schemas.openxmlformats.org/officeDocument/2006/relationships/hyperlink" Target="http://docs.oracle.com/javase/6/docs/api/java/util/Properties.html" TargetMode="External"/><Relationship Id="rId145" Type="http://schemas.openxmlformats.org/officeDocument/2006/relationships/hyperlink" Target="http://docs.oracle.com/javase/6/docs/api/java/util/Properties.html" TargetMode="External"/><Relationship Id="rId146" Type="http://schemas.openxmlformats.org/officeDocument/2006/relationships/hyperlink" Target="http://docs.oracle.com/javase/6/docs/api/java/util/Properties.html" TargetMode="External"/><Relationship Id="rId147" Type="http://schemas.openxmlformats.org/officeDocument/2006/relationships/hyperlink" Target="http://docs.oracle.com/javase/6/docs/api/java/util/Properties.html" TargetMode="External"/><Relationship Id="rId148" Type="http://schemas.openxmlformats.org/officeDocument/2006/relationships/hyperlink" Target="http://docs.oracle.com/javase/6/docs/api/java/util/Properties.html" TargetMode="External"/><Relationship Id="rId149"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C8606-0516-C34D-A52F-B86CF1C03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49</Pages>
  <Words>11222</Words>
  <Characters>63967</Characters>
  <Application>Microsoft Macintosh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Wireless Generation, Inc.</Company>
  <LinksUpToDate>false</LinksUpToDate>
  <CharactersWithSpaces>75039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Calvin Carl</dc:creator>
  <cp:lastModifiedBy>Stephanie Watson</cp:lastModifiedBy>
  <cp:revision>3</cp:revision>
  <cp:lastPrinted>2012-01-03T18:44:00Z</cp:lastPrinted>
  <dcterms:created xsi:type="dcterms:W3CDTF">2012-05-04T18:38:00Z</dcterms:created>
  <dcterms:modified xsi:type="dcterms:W3CDTF">2012-05-30T14:39:00Z</dcterms:modified>
</cp:coreProperties>
</file>