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3771A5C5"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F60EFF">
        <w:rPr>
          <w:color w:val="1F497D" w:themeColor="text2"/>
          <w:sz w:val="36"/>
          <w:szCs w:val="28"/>
        </w:rPr>
        <w:t>1</w:t>
      </w:r>
      <w:r w:rsidR="00B70CEC">
        <w:rPr>
          <w:color w:val="1F497D" w:themeColor="text2"/>
          <w:sz w:val="36"/>
          <w:szCs w:val="28"/>
        </w:rPr>
        <w:t>1</w:t>
      </w:r>
      <w:r>
        <w:rPr>
          <w:color w:val="1F497D" w:themeColor="text2"/>
          <w:sz w:val="36"/>
          <w:szCs w:val="28"/>
        </w:rPr>
        <w:t>.</w:t>
      </w:r>
      <w:r w:rsidR="00F60EFF">
        <w:rPr>
          <w:color w:val="1F497D" w:themeColor="text2"/>
          <w:sz w:val="36"/>
          <w:szCs w:val="28"/>
        </w:rPr>
        <w:t>8</w:t>
      </w:r>
      <w:r w:rsidR="00B70CEC">
        <w:rPr>
          <w:color w:val="1F497D" w:themeColor="text2"/>
          <w:sz w:val="36"/>
          <w:szCs w:val="28"/>
        </w:rPr>
        <w:t>6</w:t>
      </w:r>
    </w:p>
    <w:p w14:paraId="03DF5C49" w14:textId="0108EE3D" w:rsidR="00B526B5" w:rsidRPr="00367B5A" w:rsidRDefault="00C74E9F" w:rsidP="0015161D">
      <w:pPr>
        <w:pStyle w:val="Default"/>
        <w:jc w:val="left"/>
        <w:rPr>
          <w:color w:val="1F497D" w:themeColor="text2"/>
          <w:sz w:val="28"/>
          <w:szCs w:val="28"/>
        </w:rPr>
      </w:pPr>
      <w:r>
        <w:rPr>
          <w:color w:val="1F497D" w:themeColor="text2"/>
          <w:sz w:val="28"/>
          <w:szCs w:val="28"/>
        </w:rPr>
        <w:t>October</w:t>
      </w:r>
      <w:r w:rsidR="00B62C9E">
        <w:rPr>
          <w:color w:val="1F497D" w:themeColor="text2"/>
          <w:sz w:val="28"/>
          <w:szCs w:val="28"/>
        </w:rPr>
        <w:t xml:space="preserve"> </w:t>
      </w:r>
      <w:r>
        <w:rPr>
          <w:color w:val="1F497D" w:themeColor="text2"/>
          <w:sz w:val="28"/>
          <w:szCs w:val="28"/>
        </w:rPr>
        <w:t>3</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2BD58507" w:rsidR="00927AF5" w:rsidRPr="009C41CE" w:rsidRDefault="00F60EFF" w:rsidP="00927AF5">
      <w:pPr>
        <w:rPr>
          <w:b/>
          <w:bCs/>
          <w:color w:val="676767"/>
          <w:szCs w:val="22"/>
        </w:rPr>
      </w:pPr>
      <w:proofErr w:type="gramStart"/>
      <w:r>
        <w:rPr>
          <w:b/>
          <w:bCs/>
          <w:color w:val="676767"/>
          <w:szCs w:val="22"/>
        </w:rPr>
        <w:t>Copyright © 2013</w:t>
      </w:r>
      <w:r w:rsidR="00927AF5" w:rsidRPr="009C41CE">
        <w:rPr>
          <w:b/>
          <w:bCs/>
          <w:color w:val="676767"/>
          <w:szCs w:val="22"/>
        </w:rPr>
        <w:t xml:space="preserve"> </w:t>
      </w:r>
      <w:proofErr w:type="spellStart"/>
      <w:r w:rsidR="00927AF5" w:rsidRPr="009C41CE">
        <w:rPr>
          <w:b/>
          <w:bCs/>
          <w:color w:val="676767"/>
          <w:szCs w:val="22"/>
        </w:rPr>
        <w:t>inBloom</w:t>
      </w:r>
      <w:proofErr w:type="spellEnd"/>
      <w:r w:rsidR="00927AF5" w:rsidRPr="009C41CE">
        <w:rPr>
          <w:b/>
          <w:bCs/>
          <w:color w:val="676767"/>
          <w:szCs w:val="22"/>
        </w:rPr>
        <w:t>, Inc., and its affiliates.</w:t>
      </w:r>
      <w:proofErr w:type="gramEnd"/>
    </w:p>
    <w:p w14:paraId="2145A0D0" w14:textId="77777777" w:rsidR="00927AF5" w:rsidRPr="009C41CE" w:rsidRDefault="00927AF5" w:rsidP="00927AF5">
      <w:pPr>
        <w:rPr>
          <w:b/>
          <w:bCs/>
          <w:color w:val="676767"/>
          <w:szCs w:val="22"/>
        </w:rPr>
      </w:pPr>
      <w:proofErr w:type="spellStart"/>
      <w:proofErr w:type="gramStart"/>
      <w:r w:rsidRPr="009C41CE">
        <w:rPr>
          <w:b/>
          <w:bCs/>
          <w:color w:val="676767"/>
          <w:szCs w:val="22"/>
        </w:rPr>
        <w:t>inBloom</w:t>
      </w:r>
      <w:proofErr w:type="spellEnd"/>
      <w:proofErr w:type="gramEnd"/>
      <w:r w:rsidRPr="009C41CE">
        <w:rPr>
          <w:b/>
          <w:bCs/>
          <w:color w:val="676767"/>
          <w:szCs w:val="22"/>
        </w:rPr>
        <w:t xml:space="preserve"> is a trademark of </w:t>
      </w:r>
      <w:proofErr w:type="spellStart"/>
      <w:r w:rsidRPr="009C41CE">
        <w:rPr>
          <w:b/>
          <w:bCs/>
          <w:color w:val="676767"/>
          <w:szCs w:val="22"/>
        </w:rPr>
        <w:t>inBloom</w:t>
      </w:r>
      <w:proofErr w:type="spellEnd"/>
      <w:r w:rsidRPr="009C41CE">
        <w:rPr>
          <w:b/>
          <w:bCs/>
          <w:color w:val="676767"/>
          <w:szCs w:val="22"/>
        </w:rPr>
        <w:t>,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proofErr w:type="spellStart"/>
      <w:r w:rsidR="0094314E" w:rsidRPr="009C41CE">
        <w:rPr>
          <w:color w:val="676767"/>
        </w:rPr>
        <w:t>inBloom</w:t>
      </w:r>
      <w:proofErr w:type="spellEnd"/>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077358A3" w14:textId="77777777" w:rsidR="00436488"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436488">
        <w:rPr>
          <w:noProof/>
        </w:rPr>
        <w:t>1.</w:t>
      </w:r>
      <w:r w:rsidR="00436488">
        <w:rPr>
          <w:rFonts w:asciiTheme="minorHAnsi" w:hAnsiTheme="minorHAnsi"/>
          <w:noProof/>
          <w:sz w:val="24"/>
          <w:lang w:eastAsia="ja-JP"/>
        </w:rPr>
        <w:tab/>
      </w:r>
      <w:r w:rsidR="00436488">
        <w:rPr>
          <w:noProof/>
        </w:rPr>
        <w:t>Purpose</w:t>
      </w:r>
      <w:r w:rsidR="00436488">
        <w:rPr>
          <w:noProof/>
        </w:rPr>
        <w:tab/>
      </w:r>
      <w:r w:rsidR="00436488">
        <w:rPr>
          <w:noProof/>
        </w:rPr>
        <w:fldChar w:fldCharType="begin"/>
      </w:r>
      <w:r w:rsidR="00436488">
        <w:rPr>
          <w:noProof/>
        </w:rPr>
        <w:instrText xml:space="preserve"> PAGEREF _Toc242436413 \h </w:instrText>
      </w:r>
      <w:r w:rsidR="00436488">
        <w:rPr>
          <w:noProof/>
        </w:rPr>
      </w:r>
      <w:r w:rsidR="00436488">
        <w:rPr>
          <w:noProof/>
        </w:rPr>
        <w:fldChar w:fldCharType="separate"/>
      </w:r>
      <w:r w:rsidR="00436488">
        <w:rPr>
          <w:noProof/>
        </w:rPr>
        <w:t>3</w:t>
      </w:r>
      <w:r w:rsidR="00436488">
        <w:rPr>
          <w:noProof/>
        </w:rPr>
        <w:fldChar w:fldCharType="end"/>
      </w:r>
    </w:p>
    <w:p w14:paraId="6F1C22A7" w14:textId="77777777" w:rsidR="00436488" w:rsidRDefault="00436488">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_Toc242436414 \h </w:instrText>
      </w:r>
      <w:r>
        <w:rPr>
          <w:noProof/>
        </w:rPr>
      </w:r>
      <w:r>
        <w:rPr>
          <w:noProof/>
        </w:rPr>
        <w:fldChar w:fldCharType="separate"/>
      </w:r>
      <w:r>
        <w:rPr>
          <w:noProof/>
        </w:rPr>
        <w:t>3</w:t>
      </w:r>
      <w:r>
        <w:rPr>
          <w:noProof/>
        </w:rPr>
        <w:fldChar w:fldCharType="end"/>
      </w:r>
    </w:p>
    <w:p w14:paraId="256A5EC6" w14:textId="77777777" w:rsidR="00436488" w:rsidRDefault="00436488">
      <w:pPr>
        <w:pStyle w:val="TOC2"/>
        <w:tabs>
          <w:tab w:val="left" w:pos="827"/>
          <w:tab w:val="right" w:leader="dot" w:pos="8630"/>
        </w:tabs>
        <w:rPr>
          <w:rFonts w:asciiTheme="minorHAnsi" w:hAnsiTheme="minorHAnsi"/>
          <w:noProof/>
          <w:sz w:val="24"/>
          <w:lang w:eastAsia="ja-JP"/>
        </w:rPr>
      </w:pPr>
      <w:r w:rsidRPr="007D68EE">
        <w:rPr>
          <w:rFonts w:ascii="Arial" w:eastAsia="Times New Roman" w:hAnsi="Arial" w:cs="Times New Roman"/>
          <w:noProof/>
          <w:color w:val="000000"/>
        </w:rPr>
        <w:t>2.1.</w:t>
      </w:r>
      <w:r>
        <w:rPr>
          <w:rFonts w:asciiTheme="minorHAnsi" w:hAnsiTheme="minorHAnsi"/>
          <w:noProof/>
          <w:sz w:val="24"/>
          <w:lang w:eastAsia="ja-JP"/>
        </w:rPr>
        <w:tab/>
      </w:r>
      <w:r w:rsidRPr="007D68EE">
        <w:rPr>
          <w:rFonts w:ascii="Arial" w:eastAsia="Times New Roman" w:hAnsi="Arial" w:cs="Times New Roman"/>
          <w:noProof/>
          <w:color w:val="000000"/>
        </w:rPr>
        <w:t>Release 1.10.85 Migration Fix Script</w:t>
      </w:r>
      <w:r>
        <w:rPr>
          <w:noProof/>
        </w:rPr>
        <w:tab/>
      </w:r>
      <w:r>
        <w:rPr>
          <w:noProof/>
        </w:rPr>
        <w:fldChar w:fldCharType="begin"/>
      </w:r>
      <w:r>
        <w:rPr>
          <w:noProof/>
        </w:rPr>
        <w:instrText xml:space="preserve"> PAGEREF _Toc242436415 \h </w:instrText>
      </w:r>
      <w:r>
        <w:rPr>
          <w:noProof/>
        </w:rPr>
      </w:r>
      <w:r>
        <w:rPr>
          <w:noProof/>
        </w:rPr>
        <w:fldChar w:fldCharType="separate"/>
      </w:r>
      <w:r>
        <w:rPr>
          <w:noProof/>
        </w:rPr>
        <w:t>3</w:t>
      </w:r>
      <w:r>
        <w:rPr>
          <w:noProof/>
        </w:rPr>
        <w:fldChar w:fldCharType="end"/>
      </w:r>
    </w:p>
    <w:p w14:paraId="7CC2A060" w14:textId="77777777" w:rsidR="00436488" w:rsidRDefault="00436488">
      <w:pPr>
        <w:pStyle w:val="TOC2"/>
        <w:tabs>
          <w:tab w:val="left" w:pos="827"/>
          <w:tab w:val="right" w:leader="dot" w:pos="8630"/>
        </w:tabs>
        <w:rPr>
          <w:rFonts w:asciiTheme="minorHAnsi" w:hAnsiTheme="minorHAnsi"/>
          <w:noProof/>
          <w:sz w:val="24"/>
          <w:lang w:eastAsia="ja-JP"/>
        </w:rPr>
      </w:pPr>
      <w:r w:rsidRPr="007D68EE">
        <w:rPr>
          <w:rFonts w:ascii="Arial" w:eastAsia="Times New Roman" w:hAnsi="Arial" w:cs="Times New Roman"/>
          <w:noProof/>
          <w:color w:val="000000"/>
        </w:rPr>
        <w:t>2.2.</w:t>
      </w:r>
      <w:r>
        <w:rPr>
          <w:rFonts w:asciiTheme="minorHAnsi" w:hAnsiTheme="minorHAnsi"/>
          <w:noProof/>
          <w:sz w:val="24"/>
          <w:lang w:eastAsia="ja-JP"/>
        </w:rPr>
        <w:tab/>
      </w:r>
      <w:r w:rsidRPr="007D68EE">
        <w:rPr>
          <w:rFonts w:ascii="Arial" w:eastAsia="Times New Roman" w:hAnsi="Arial" w:cs="Times New Roman"/>
          <w:noProof/>
          <w:color w:val="000000"/>
        </w:rPr>
        <w:t>Application Enablement and Application Authorization Migration Script</w:t>
      </w:r>
      <w:r>
        <w:rPr>
          <w:noProof/>
        </w:rPr>
        <w:tab/>
      </w:r>
      <w:r>
        <w:rPr>
          <w:noProof/>
        </w:rPr>
        <w:fldChar w:fldCharType="begin"/>
      </w:r>
      <w:r>
        <w:rPr>
          <w:noProof/>
        </w:rPr>
        <w:instrText xml:space="preserve"> PAGEREF _Toc242436416 \h </w:instrText>
      </w:r>
      <w:r>
        <w:rPr>
          <w:noProof/>
        </w:rPr>
      </w:r>
      <w:r>
        <w:rPr>
          <w:noProof/>
        </w:rPr>
        <w:fldChar w:fldCharType="separate"/>
      </w:r>
      <w:r>
        <w:rPr>
          <w:noProof/>
        </w:rPr>
        <w:t>4</w:t>
      </w:r>
      <w:r>
        <w:rPr>
          <w:noProof/>
        </w:rPr>
        <w:fldChar w:fldCharType="end"/>
      </w:r>
    </w:p>
    <w:p w14:paraId="518F89E5" w14:textId="77777777" w:rsidR="00436488" w:rsidRDefault="00436488">
      <w:pPr>
        <w:pStyle w:val="TOC2"/>
        <w:tabs>
          <w:tab w:val="left" w:pos="827"/>
          <w:tab w:val="right" w:leader="dot" w:pos="8630"/>
        </w:tabs>
        <w:rPr>
          <w:rFonts w:asciiTheme="minorHAnsi" w:hAnsiTheme="minorHAnsi"/>
          <w:noProof/>
          <w:sz w:val="24"/>
          <w:lang w:eastAsia="ja-JP"/>
        </w:rPr>
      </w:pPr>
      <w:r w:rsidRPr="007D68EE">
        <w:rPr>
          <w:rFonts w:ascii="Arial" w:eastAsia="Times New Roman" w:hAnsi="Arial" w:cs="Times New Roman"/>
          <w:noProof/>
          <w:color w:val="000000"/>
        </w:rPr>
        <w:t>2.3.</w:t>
      </w:r>
      <w:r>
        <w:rPr>
          <w:rFonts w:asciiTheme="minorHAnsi" w:hAnsiTheme="minorHAnsi"/>
          <w:noProof/>
          <w:sz w:val="24"/>
          <w:lang w:eastAsia="ja-JP"/>
        </w:rPr>
        <w:tab/>
      </w:r>
      <w:r w:rsidRPr="007D68EE">
        <w:rPr>
          <w:rFonts w:ascii="Arial" w:eastAsia="Times New Roman" w:hAnsi="Arial" w:cs="Times New Roman"/>
          <w:noProof/>
          <w:color w:val="000000"/>
        </w:rPr>
        <w:t>Sandbox migration script to add Context Rights to all Roles</w:t>
      </w:r>
      <w:r>
        <w:rPr>
          <w:noProof/>
        </w:rPr>
        <w:tab/>
      </w:r>
      <w:r>
        <w:rPr>
          <w:noProof/>
        </w:rPr>
        <w:fldChar w:fldCharType="begin"/>
      </w:r>
      <w:r>
        <w:rPr>
          <w:noProof/>
        </w:rPr>
        <w:instrText xml:space="preserve"> PAGEREF _Toc242436417 \h </w:instrText>
      </w:r>
      <w:r>
        <w:rPr>
          <w:noProof/>
        </w:rPr>
      </w:r>
      <w:r>
        <w:rPr>
          <w:noProof/>
        </w:rPr>
        <w:fldChar w:fldCharType="separate"/>
      </w:r>
      <w:r>
        <w:rPr>
          <w:noProof/>
        </w:rPr>
        <w:t>5</w:t>
      </w:r>
      <w:r>
        <w:rPr>
          <w:noProof/>
        </w:rPr>
        <w:fldChar w:fldCharType="end"/>
      </w:r>
    </w:p>
    <w:p w14:paraId="0AA9FC52" w14:textId="77777777" w:rsidR="00436488" w:rsidRDefault="00436488">
      <w:pPr>
        <w:pStyle w:val="TOC2"/>
        <w:tabs>
          <w:tab w:val="left" w:pos="827"/>
          <w:tab w:val="right" w:leader="dot" w:pos="8630"/>
        </w:tabs>
        <w:rPr>
          <w:rFonts w:asciiTheme="minorHAnsi" w:hAnsiTheme="minorHAnsi"/>
          <w:noProof/>
          <w:sz w:val="24"/>
          <w:lang w:eastAsia="ja-JP"/>
        </w:rPr>
      </w:pPr>
      <w:r w:rsidRPr="007D68EE">
        <w:rPr>
          <w:rFonts w:ascii="Arial" w:eastAsia="Times New Roman" w:hAnsi="Arial" w:cs="Times New Roman"/>
          <w:noProof/>
          <w:color w:val="000000"/>
        </w:rPr>
        <w:t>2.4.</w:t>
      </w:r>
      <w:r>
        <w:rPr>
          <w:rFonts w:asciiTheme="minorHAnsi" w:hAnsiTheme="minorHAnsi"/>
          <w:noProof/>
          <w:sz w:val="24"/>
          <w:lang w:eastAsia="ja-JP"/>
        </w:rPr>
        <w:tab/>
      </w:r>
      <w:r w:rsidRPr="007D68EE">
        <w:rPr>
          <w:rFonts w:ascii="Arial" w:eastAsia="Times New Roman" w:hAnsi="Arial" w:cs="Times New Roman"/>
          <w:noProof/>
          <w:color w:val="000000"/>
        </w:rPr>
        <w:t>Production migration script to add Context Rights to Default Roles</w:t>
      </w:r>
      <w:r>
        <w:rPr>
          <w:noProof/>
        </w:rPr>
        <w:tab/>
      </w:r>
      <w:r>
        <w:rPr>
          <w:noProof/>
        </w:rPr>
        <w:fldChar w:fldCharType="begin"/>
      </w:r>
      <w:r>
        <w:rPr>
          <w:noProof/>
        </w:rPr>
        <w:instrText xml:space="preserve"> PAGEREF _Toc242436418 \h </w:instrText>
      </w:r>
      <w:r>
        <w:rPr>
          <w:noProof/>
        </w:rPr>
      </w:r>
      <w:r>
        <w:rPr>
          <w:noProof/>
        </w:rPr>
        <w:fldChar w:fldCharType="separate"/>
      </w:r>
      <w:r>
        <w:rPr>
          <w:noProof/>
        </w:rPr>
        <w:t>6</w:t>
      </w:r>
      <w:r>
        <w:rPr>
          <w:noProof/>
        </w:rPr>
        <w:fldChar w:fldCharType="end"/>
      </w:r>
    </w:p>
    <w:p w14:paraId="36419F5F" w14:textId="77777777" w:rsidR="00436488" w:rsidRDefault="00436488">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_Toc242436419 \h </w:instrText>
      </w:r>
      <w:r>
        <w:rPr>
          <w:noProof/>
        </w:rPr>
      </w:r>
      <w:r>
        <w:rPr>
          <w:noProof/>
        </w:rPr>
        <w:fldChar w:fldCharType="separate"/>
      </w:r>
      <w:r>
        <w:rPr>
          <w:noProof/>
        </w:rPr>
        <w:t>6</w:t>
      </w:r>
      <w:r>
        <w:rPr>
          <w:noProof/>
        </w:rPr>
        <w:fldChar w:fldCharType="end"/>
      </w:r>
    </w:p>
    <w:p w14:paraId="0E8BC13A" w14:textId="77777777" w:rsidR="00436488" w:rsidRDefault="00436488">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_Toc242436420 \h </w:instrText>
      </w:r>
      <w:r>
        <w:rPr>
          <w:noProof/>
        </w:rPr>
      </w:r>
      <w:r>
        <w:rPr>
          <w:noProof/>
        </w:rPr>
        <w:fldChar w:fldCharType="separate"/>
      </w:r>
      <w:r>
        <w:rPr>
          <w:noProof/>
        </w:rPr>
        <w:t>6</w:t>
      </w:r>
      <w:r>
        <w:rPr>
          <w:noProof/>
        </w:rPr>
        <w:fldChar w:fldCharType="end"/>
      </w:r>
    </w:p>
    <w:p w14:paraId="22808D03" w14:textId="77777777" w:rsidR="00436488" w:rsidRDefault="00436488">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_Toc242436421 \h </w:instrText>
      </w:r>
      <w:r>
        <w:rPr>
          <w:noProof/>
        </w:rPr>
      </w:r>
      <w:r>
        <w:rPr>
          <w:noProof/>
        </w:rPr>
        <w:fldChar w:fldCharType="separate"/>
      </w:r>
      <w:r>
        <w:rPr>
          <w:noProof/>
        </w:rPr>
        <w:t>6</w:t>
      </w:r>
      <w:r>
        <w:rPr>
          <w:noProof/>
        </w:rPr>
        <w:fldChar w:fldCharType="end"/>
      </w:r>
    </w:p>
    <w:p w14:paraId="38AE75BF" w14:textId="77777777" w:rsidR="00436488" w:rsidRDefault="00436488">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_Toc242436422 \h </w:instrText>
      </w:r>
      <w:r>
        <w:rPr>
          <w:noProof/>
        </w:rPr>
      </w:r>
      <w:r>
        <w:rPr>
          <w:noProof/>
        </w:rPr>
        <w:fldChar w:fldCharType="separate"/>
      </w:r>
      <w:r>
        <w:rPr>
          <w:noProof/>
        </w:rPr>
        <w:t>7</w:t>
      </w:r>
      <w:r>
        <w:rPr>
          <w:noProof/>
        </w:rPr>
        <w:fldChar w:fldCharType="end"/>
      </w:r>
    </w:p>
    <w:p w14:paraId="17E7E912" w14:textId="77777777" w:rsidR="00436488" w:rsidRDefault="00436488">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_Toc242436423 \h </w:instrText>
      </w:r>
      <w:r>
        <w:rPr>
          <w:noProof/>
        </w:rPr>
      </w:r>
      <w:r>
        <w:rPr>
          <w:noProof/>
        </w:rPr>
        <w:fldChar w:fldCharType="separate"/>
      </w:r>
      <w:r>
        <w:rPr>
          <w:noProof/>
        </w:rPr>
        <w:t>7</w:t>
      </w:r>
      <w:r>
        <w:rPr>
          <w:noProof/>
        </w:rPr>
        <w:fldChar w:fldCharType="end"/>
      </w:r>
    </w:p>
    <w:p w14:paraId="36E5125C" w14:textId="77777777" w:rsidR="00436488" w:rsidRDefault="00436488">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_Toc242436424 \h </w:instrText>
      </w:r>
      <w:r>
        <w:rPr>
          <w:noProof/>
        </w:rPr>
      </w:r>
      <w:r>
        <w:rPr>
          <w:noProof/>
        </w:rPr>
        <w:fldChar w:fldCharType="separate"/>
      </w:r>
      <w:r>
        <w:rPr>
          <w:noProof/>
        </w:rPr>
        <w:t>7</w:t>
      </w:r>
      <w:r>
        <w:rPr>
          <w:noProof/>
        </w:rPr>
        <w:fldChar w:fldCharType="end"/>
      </w:r>
    </w:p>
    <w:p w14:paraId="0CFE1D74" w14:textId="77777777" w:rsidR="00436488" w:rsidRDefault="00436488">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_Toc242436425 \h </w:instrText>
      </w:r>
      <w:r>
        <w:rPr>
          <w:noProof/>
        </w:rPr>
      </w:r>
      <w:r>
        <w:rPr>
          <w:noProof/>
        </w:rPr>
        <w:fldChar w:fldCharType="separate"/>
      </w:r>
      <w:r>
        <w:rPr>
          <w:noProof/>
        </w:rPr>
        <w:t>7</w:t>
      </w:r>
      <w:r>
        <w:rPr>
          <w:noProof/>
        </w:rPr>
        <w:fldChar w:fldCharType="end"/>
      </w:r>
    </w:p>
    <w:p w14:paraId="0BBCB04E" w14:textId="77777777" w:rsidR="00436488" w:rsidRDefault="00436488">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_Toc242436426 \h </w:instrText>
      </w:r>
      <w:r>
        <w:rPr>
          <w:noProof/>
        </w:rPr>
      </w:r>
      <w:r>
        <w:rPr>
          <w:noProof/>
        </w:rPr>
        <w:fldChar w:fldCharType="separate"/>
      </w:r>
      <w:r>
        <w:rPr>
          <w:noProof/>
        </w:rPr>
        <w:t>7</w:t>
      </w:r>
      <w:r>
        <w:rPr>
          <w:noProof/>
        </w:rPr>
        <w:fldChar w:fldCharType="end"/>
      </w:r>
    </w:p>
    <w:p w14:paraId="60C4468C" w14:textId="77777777" w:rsidR="00436488" w:rsidRDefault="00436488">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_Toc242436427 \h </w:instrText>
      </w:r>
      <w:r>
        <w:rPr>
          <w:noProof/>
        </w:rPr>
      </w:r>
      <w:r>
        <w:rPr>
          <w:noProof/>
        </w:rPr>
        <w:fldChar w:fldCharType="separate"/>
      </w:r>
      <w:r>
        <w:rPr>
          <w:noProof/>
        </w:rPr>
        <w:t>7</w:t>
      </w:r>
      <w:r>
        <w:rPr>
          <w:noProof/>
        </w:rPr>
        <w:fldChar w:fldCharType="end"/>
      </w:r>
    </w:p>
    <w:p w14:paraId="64D35B20" w14:textId="77777777" w:rsidR="00436488" w:rsidRDefault="00436488">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_Toc242436428 \h </w:instrText>
      </w:r>
      <w:r>
        <w:rPr>
          <w:noProof/>
        </w:rPr>
      </w:r>
      <w:r>
        <w:rPr>
          <w:noProof/>
        </w:rPr>
        <w:fldChar w:fldCharType="separate"/>
      </w:r>
      <w:r>
        <w:rPr>
          <w:noProof/>
        </w:rPr>
        <w:t>7</w:t>
      </w:r>
      <w:r>
        <w:rPr>
          <w:noProof/>
        </w:rPr>
        <w:fldChar w:fldCharType="end"/>
      </w:r>
    </w:p>
    <w:p w14:paraId="1B5BB48B" w14:textId="77777777" w:rsidR="00436488" w:rsidRDefault="00436488">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_Toc242436429 \h </w:instrText>
      </w:r>
      <w:r>
        <w:rPr>
          <w:noProof/>
        </w:rPr>
      </w:r>
      <w:r>
        <w:rPr>
          <w:noProof/>
        </w:rPr>
        <w:fldChar w:fldCharType="separate"/>
      </w:r>
      <w:r>
        <w:rPr>
          <w:noProof/>
        </w:rPr>
        <w:t>7</w:t>
      </w:r>
      <w:r>
        <w:rPr>
          <w:noProof/>
        </w:rPr>
        <w:fldChar w:fldCharType="end"/>
      </w:r>
    </w:p>
    <w:p w14:paraId="2829EAC6" w14:textId="77777777" w:rsidR="00436488" w:rsidRDefault="00436488">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_Toc242436430 \h </w:instrText>
      </w:r>
      <w:r>
        <w:rPr>
          <w:noProof/>
        </w:rPr>
      </w:r>
      <w:r>
        <w:rPr>
          <w:noProof/>
        </w:rPr>
        <w:fldChar w:fldCharType="separate"/>
      </w:r>
      <w:r>
        <w:rPr>
          <w:noProof/>
        </w:rPr>
        <w:t>7</w:t>
      </w:r>
      <w:r>
        <w:rPr>
          <w:noProof/>
        </w:rPr>
        <w:fldChar w:fldCharType="end"/>
      </w:r>
    </w:p>
    <w:p w14:paraId="6B208332" w14:textId="77777777" w:rsidR="00436488" w:rsidRDefault="00436488">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_Toc242436431 \h </w:instrText>
      </w:r>
      <w:r>
        <w:rPr>
          <w:noProof/>
        </w:rPr>
      </w:r>
      <w:r>
        <w:rPr>
          <w:noProof/>
        </w:rPr>
        <w:fldChar w:fldCharType="separate"/>
      </w:r>
      <w:r>
        <w:rPr>
          <w:noProof/>
        </w:rPr>
        <w:t>7</w:t>
      </w:r>
      <w:r>
        <w:rPr>
          <w:noProof/>
        </w:rPr>
        <w:fldChar w:fldCharType="end"/>
      </w:r>
    </w:p>
    <w:p w14:paraId="59560A20" w14:textId="77777777" w:rsidR="00436488" w:rsidRDefault="00436488">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_Toc242436432 \h </w:instrText>
      </w:r>
      <w:r>
        <w:rPr>
          <w:noProof/>
        </w:rPr>
      </w:r>
      <w:r>
        <w:rPr>
          <w:noProof/>
        </w:rPr>
        <w:fldChar w:fldCharType="separate"/>
      </w:r>
      <w:r>
        <w:rPr>
          <w:noProof/>
        </w:rPr>
        <w:t>7</w:t>
      </w:r>
      <w:r>
        <w:rPr>
          <w:noProof/>
        </w:rPr>
        <w:fldChar w:fldCharType="end"/>
      </w:r>
    </w:p>
    <w:p w14:paraId="54CF5C4B" w14:textId="77777777" w:rsidR="00436488" w:rsidRDefault="00436488">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_Toc242436433 \h </w:instrText>
      </w:r>
      <w:r>
        <w:rPr>
          <w:noProof/>
        </w:rPr>
      </w:r>
      <w:r>
        <w:rPr>
          <w:noProof/>
        </w:rPr>
        <w:fldChar w:fldCharType="separate"/>
      </w:r>
      <w:r>
        <w:rPr>
          <w:noProof/>
        </w:rPr>
        <w:t>7</w:t>
      </w:r>
      <w:r>
        <w:rPr>
          <w:noProof/>
        </w:rPr>
        <w:fldChar w:fldCharType="end"/>
      </w:r>
    </w:p>
    <w:p w14:paraId="32148DF3" w14:textId="77777777" w:rsidR="00436488" w:rsidRDefault="00436488">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_Toc242436434 \h </w:instrText>
      </w:r>
      <w:r>
        <w:rPr>
          <w:noProof/>
        </w:rPr>
      </w:r>
      <w:r>
        <w:rPr>
          <w:noProof/>
        </w:rPr>
        <w:fldChar w:fldCharType="separate"/>
      </w:r>
      <w:r>
        <w:rPr>
          <w:noProof/>
        </w:rPr>
        <w:t>8</w:t>
      </w:r>
      <w:r>
        <w:rPr>
          <w:noProof/>
        </w:rPr>
        <w:fldChar w:fldCharType="end"/>
      </w:r>
    </w:p>
    <w:p w14:paraId="599681E9" w14:textId="77777777" w:rsidR="00436488" w:rsidRDefault="00436488">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_Toc242436435 \h </w:instrText>
      </w:r>
      <w:r>
        <w:rPr>
          <w:noProof/>
        </w:rPr>
      </w:r>
      <w:r>
        <w:rPr>
          <w:noProof/>
        </w:rPr>
        <w:fldChar w:fldCharType="separate"/>
      </w:r>
      <w:r>
        <w:rPr>
          <w:noProof/>
        </w:rPr>
        <w:t>8</w:t>
      </w:r>
      <w:r>
        <w:rPr>
          <w:noProof/>
        </w:rPr>
        <w:fldChar w:fldCharType="end"/>
      </w:r>
    </w:p>
    <w:p w14:paraId="7E02B14A" w14:textId="77777777" w:rsidR="00436488" w:rsidRDefault="00436488">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_Toc242436436 \h </w:instrText>
      </w:r>
      <w:r>
        <w:rPr>
          <w:noProof/>
        </w:rPr>
      </w:r>
      <w:r>
        <w:rPr>
          <w:noProof/>
        </w:rPr>
        <w:fldChar w:fldCharType="separate"/>
      </w:r>
      <w:r>
        <w:rPr>
          <w:noProof/>
        </w:rPr>
        <w:t>8</w:t>
      </w:r>
      <w:r>
        <w:rPr>
          <w:noProof/>
        </w:rPr>
        <w:fldChar w:fldCharType="end"/>
      </w:r>
    </w:p>
    <w:p w14:paraId="4858686E" w14:textId="77777777" w:rsidR="00436488" w:rsidRDefault="00436488">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_Toc242436437 \h </w:instrText>
      </w:r>
      <w:r>
        <w:rPr>
          <w:noProof/>
        </w:rPr>
      </w:r>
      <w:r>
        <w:rPr>
          <w:noProof/>
        </w:rPr>
        <w:fldChar w:fldCharType="separate"/>
      </w:r>
      <w:r>
        <w:rPr>
          <w:noProof/>
        </w:rPr>
        <w:t>8</w:t>
      </w:r>
      <w:r>
        <w:rPr>
          <w:noProof/>
        </w:rPr>
        <w:fldChar w:fldCharType="end"/>
      </w:r>
    </w:p>
    <w:p w14:paraId="02AB2A3E" w14:textId="77777777" w:rsidR="00436488" w:rsidRDefault="00436488">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_Toc242436438 \h </w:instrText>
      </w:r>
      <w:r>
        <w:rPr>
          <w:noProof/>
        </w:rPr>
      </w:r>
      <w:r>
        <w:rPr>
          <w:noProof/>
        </w:rPr>
        <w:fldChar w:fldCharType="separate"/>
      </w:r>
      <w:r>
        <w:rPr>
          <w:noProof/>
        </w:rPr>
        <w:t>8</w:t>
      </w:r>
      <w:r>
        <w:rPr>
          <w:noProof/>
        </w:rPr>
        <w:fldChar w:fldCharType="end"/>
      </w:r>
    </w:p>
    <w:p w14:paraId="7B803DAC" w14:textId="77777777" w:rsidR="00436488" w:rsidRDefault="00436488">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_Toc242436439 \h </w:instrText>
      </w:r>
      <w:r>
        <w:rPr>
          <w:noProof/>
        </w:rPr>
      </w:r>
      <w:r>
        <w:rPr>
          <w:noProof/>
        </w:rPr>
        <w:fldChar w:fldCharType="separate"/>
      </w:r>
      <w:r>
        <w:rPr>
          <w:noProof/>
        </w:rPr>
        <w:t>8</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0" w:name="_Toc242436413"/>
      <w:r w:rsidRPr="00367B5A">
        <w:t>Purpose</w:t>
      </w:r>
      <w:bookmarkEnd w:id="0"/>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w:t>
      </w:r>
      <w:proofErr w:type="spellStart"/>
      <w:r w:rsidRPr="009C41CE">
        <w:rPr>
          <w:color w:val="676767"/>
        </w:rPr>
        <w:t>inBloom</w:t>
      </w:r>
      <w:proofErr w:type="spellEnd"/>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1" w:name="h.s1f8q5r6dypl" w:colFirst="0" w:colLast="0"/>
      <w:bookmarkStart w:id="2" w:name="_Toc242436414"/>
      <w:bookmarkEnd w:id="1"/>
      <w:r>
        <w:t>Migration Scripts</w:t>
      </w:r>
      <w:bookmarkEnd w:id="2"/>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5989705D" w14:textId="0BC882EA" w:rsidR="00C74E9F" w:rsidRDefault="00C74E9F" w:rsidP="00C74E9F">
      <w:pPr>
        <w:pStyle w:val="Heading2"/>
        <w:shd w:val="clear" w:color="auto" w:fill="FFFFFF"/>
        <w:spacing w:before="450"/>
        <w:rPr>
          <w:rFonts w:ascii="Arial" w:eastAsia="Times New Roman" w:hAnsi="Arial" w:cs="Times New Roman"/>
          <w:b w:val="0"/>
          <w:bCs w:val="0"/>
          <w:color w:val="000000"/>
          <w:sz w:val="30"/>
          <w:szCs w:val="30"/>
        </w:rPr>
      </w:pPr>
      <w:bookmarkStart w:id="3" w:name="_Toc242436415"/>
      <w:r w:rsidRPr="00C74E9F">
        <w:rPr>
          <w:rFonts w:ascii="Arial" w:eastAsia="Times New Roman" w:hAnsi="Arial" w:cs="Times New Roman"/>
          <w:b w:val="0"/>
          <w:bCs w:val="0"/>
          <w:color w:val="000000"/>
          <w:sz w:val="30"/>
          <w:szCs w:val="30"/>
        </w:rPr>
        <w:t>Release 1.10.85 Migration Fix Script</w:t>
      </w:r>
      <w:bookmarkEnd w:id="3"/>
    </w:p>
    <w:p w14:paraId="08A88085" w14:textId="77777777" w:rsidR="00C74E9F" w:rsidRPr="009B4BD9" w:rsidRDefault="00C74E9F" w:rsidP="00C74E9F"/>
    <w:p w14:paraId="4B0392E9" w14:textId="77777777" w:rsidR="00C74E9F" w:rsidRPr="00C74E9F" w:rsidRDefault="00C74E9F" w:rsidP="00C74E9F">
      <w:p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xml:space="preserve">The migration script for 1.10.85 had the potential to corrupt </w:t>
      </w:r>
      <w:proofErr w:type="spellStart"/>
      <w:r w:rsidRPr="00C74E9F">
        <w:rPr>
          <w:rFonts w:ascii="Arial" w:hAnsi="Arial" w:cs="Times New Roman"/>
          <w:color w:val="333333"/>
          <w:sz w:val="20"/>
          <w:szCs w:val="20"/>
        </w:rPr>
        <w:t>parentEducationAgencyReferences</w:t>
      </w:r>
      <w:proofErr w:type="spellEnd"/>
      <w:r w:rsidRPr="00C74E9F">
        <w:rPr>
          <w:rFonts w:ascii="Arial" w:hAnsi="Arial" w:cs="Times New Roman"/>
          <w:color w:val="333333"/>
          <w:sz w:val="20"/>
          <w:szCs w:val="20"/>
        </w:rPr>
        <w:t xml:space="preserve"> in the </w:t>
      </w:r>
      <w:proofErr w:type="spellStart"/>
      <w:r w:rsidRPr="00C74E9F">
        <w:rPr>
          <w:rFonts w:ascii="Arial" w:hAnsi="Arial" w:cs="Times New Roman"/>
          <w:color w:val="333333"/>
          <w:sz w:val="20"/>
          <w:szCs w:val="20"/>
        </w:rPr>
        <w:t>educationOrganization</w:t>
      </w:r>
      <w:proofErr w:type="spellEnd"/>
      <w:r w:rsidRPr="00C74E9F">
        <w:rPr>
          <w:rFonts w:ascii="Arial" w:hAnsi="Arial" w:cs="Times New Roman"/>
          <w:color w:val="333333"/>
          <w:sz w:val="20"/>
          <w:szCs w:val="20"/>
        </w:rPr>
        <w:t xml:space="preserve"> collection if run multiple times.  This script fixes any corrupted references and addresses </w:t>
      </w:r>
      <w:proofErr w:type="spellStart"/>
      <w:r w:rsidRPr="00C74E9F">
        <w:rPr>
          <w:rFonts w:ascii="Arial" w:hAnsi="Arial" w:cs="Times New Roman"/>
          <w:color w:val="333333"/>
          <w:sz w:val="20"/>
          <w:szCs w:val="20"/>
        </w:rPr>
        <w:t>localEducationAgencyReferences</w:t>
      </w:r>
      <w:proofErr w:type="spellEnd"/>
      <w:r w:rsidRPr="00C74E9F">
        <w:rPr>
          <w:rFonts w:ascii="Arial" w:hAnsi="Arial" w:cs="Times New Roman"/>
          <w:color w:val="333333"/>
          <w:sz w:val="20"/>
          <w:szCs w:val="20"/>
        </w:rPr>
        <w:t xml:space="preserve"> that may not have been handled by the original 1.10.85 script.  </w:t>
      </w:r>
    </w:p>
    <w:p w14:paraId="03953972" w14:textId="6327C557" w:rsidR="00C74E9F" w:rsidRPr="00F60EFF" w:rsidRDefault="00C74E9F" w:rsidP="00C74E9F">
      <w:p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This script performs the following steps:</w:t>
      </w:r>
    </w:p>
    <w:p w14:paraId="0189423C" w14:textId="77777777" w:rsidR="00C74E9F" w:rsidRPr="00C74E9F" w:rsidRDefault="00C74E9F" w:rsidP="00C74E9F">
      <w:pPr>
        <w:pStyle w:val="ListParagraph"/>
        <w:numPr>
          <w:ilvl w:val="0"/>
          <w:numId w:val="24"/>
        </w:num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xml:space="preserve">Flattens the </w:t>
      </w:r>
      <w:proofErr w:type="spellStart"/>
      <w:r w:rsidRPr="00C74E9F">
        <w:rPr>
          <w:rFonts w:ascii="Arial" w:hAnsi="Arial" w:cs="Times New Roman"/>
          <w:color w:val="333333"/>
          <w:sz w:val="20"/>
          <w:szCs w:val="20"/>
        </w:rPr>
        <w:t>parentEducationAgencyReference</w:t>
      </w:r>
      <w:proofErr w:type="spellEnd"/>
      <w:r w:rsidRPr="00C74E9F">
        <w:rPr>
          <w:rFonts w:ascii="Arial" w:hAnsi="Arial" w:cs="Times New Roman"/>
          <w:color w:val="333333"/>
          <w:sz w:val="20"/>
          <w:szCs w:val="20"/>
        </w:rPr>
        <w:t xml:space="preserve"> array</w:t>
      </w:r>
    </w:p>
    <w:p w14:paraId="70A0D772" w14:textId="09BEAC1A" w:rsidR="00C74E9F" w:rsidRPr="006B6CA6" w:rsidRDefault="00C74E9F" w:rsidP="00C74E9F">
      <w:pPr>
        <w:pStyle w:val="ListParagraph"/>
        <w:numPr>
          <w:ilvl w:val="0"/>
          <w:numId w:val="24"/>
        </w:num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xml:space="preserve">Moves </w:t>
      </w:r>
      <w:proofErr w:type="spellStart"/>
      <w:r w:rsidRPr="00C74E9F">
        <w:rPr>
          <w:rFonts w:ascii="Arial" w:hAnsi="Arial" w:cs="Times New Roman"/>
          <w:color w:val="333333"/>
          <w:sz w:val="20"/>
          <w:szCs w:val="20"/>
        </w:rPr>
        <w:t>localEducationAgencyReference</w:t>
      </w:r>
      <w:proofErr w:type="spellEnd"/>
      <w:r w:rsidRPr="00C74E9F">
        <w:rPr>
          <w:rFonts w:ascii="Arial" w:hAnsi="Arial" w:cs="Times New Roman"/>
          <w:color w:val="333333"/>
          <w:sz w:val="20"/>
          <w:szCs w:val="20"/>
        </w:rPr>
        <w:t xml:space="preserve"> to </w:t>
      </w:r>
      <w:proofErr w:type="spellStart"/>
      <w:r w:rsidRPr="00C74E9F">
        <w:rPr>
          <w:rFonts w:ascii="Arial" w:hAnsi="Arial" w:cs="Times New Roman"/>
          <w:color w:val="333333"/>
          <w:sz w:val="20"/>
          <w:szCs w:val="20"/>
        </w:rPr>
        <w:t>parentEducationAgencyReference</w:t>
      </w:r>
      <w:proofErr w:type="spellEnd"/>
      <w:r w:rsidRPr="00C74E9F">
        <w:rPr>
          <w:rFonts w:ascii="Arial" w:hAnsi="Arial" w:cs="Times New Roman"/>
          <w:color w:val="333333"/>
          <w:sz w:val="20"/>
          <w:szCs w:val="20"/>
        </w:rPr>
        <w:t xml:space="preserve"> array if it is not already present and then removes the obsolete </w:t>
      </w:r>
      <w:proofErr w:type="spellStart"/>
      <w:r w:rsidRPr="00C74E9F">
        <w:rPr>
          <w:rFonts w:ascii="Arial" w:hAnsi="Arial" w:cs="Times New Roman"/>
          <w:color w:val="333333"/>
          <w:sz w:val="20"/>
          <w:szCs w:val="20"/>
        </w:rPr>
        <w:t>localEducationAgencyReference</w:t>
      </w:r>
      <w:proofErr w:type="spellEnd"/>
      <w:proofErr w:type="gramStart"/>
      <w:r w:rsidRPr="00C74E9F">
        <w:rPr>
          <w:rFonts w:ascii="Arial" w:hAnsi="Arial" w:cs="Times New Roman"/>
          <w:color w:val="333333"/>
          <w:sz w:val="20"/>
          <w:szCs w:val="20"/>
        </w:rPr>
        <w:t>.</w:t>
      </w:r>
      <w:r w:rsidRPr="006B6CA6">
        <w:rPr>
          <w:rFonts w:ascii="Arial" w:hAnsi="Arial" w:cs="Times New Roman"/>
          <w:color w:val="333333"/>
          <w:sz w:val="20"/>
          <w:szCs w:val="20"/>
        </w:rPr>
        <w:t>.</w:t>
      </w:r>
      <w:proofErr w:type="gramEnd"/>
      <w:r w:rsidRPr="006B6CA6">
        <w:rPr>
          <w:rFonts w:ascii="Arial" w:hAnsi="Arial" w:cs="Times New Roman"/>
          <w:color w:val="333333"/>
          <w:sz w:val="20"/>
          <w:szCs w:val="20"/>
        </w:rPr>
        <w:t> </w:t>
      </w:r>
    </w:p>
    <w:p w14:paraId="6576339D" w14:textId="77777777" w:rsidR="00C74E9F" w:rsidRPr="00F60EFF" w:rsidRDefault="00C74E9F" w:rsidP="00C74E9F">
      <w:pPr>
        <w:shd w:val="clear" w:color="auto" w:fill="FFFFFF"/>
        <w:spacing w:before="150" w:line="273" w:lineRule="atLeast"/>
        <w:rPr>
          <w:rFonts w:ascii="Arial" w:hAnsi="Arial" w:cs="Times New Roman"/>
          <w:color w:val="333333"/>
          <w:sz w:val="20"/>
          <w:szCs w:val="20"/>
        </w:rPr>
      </w:pPr>
      <w:r>
        <w:rPr>
          <w:rFonts w:ascii="Arial" w:hAnsi="Arial" w:cs="Times New Roman"/>
          <w:color w:val="333333"/>
          <w:sz w:val="20"/>
          <w:szCs w:val="20"/>
        </w:rPr>
        <w:t>The script can be re-run.</w:t>
      </w:r>
    </w:p>
    <w:p w14:paraId="52F42F06" w14:textId="164DDF03" w:rsidR="00C74E9F" w:rsidRPr="00C74E9F" w:rsidRDefault="00C74E9F" w:rsidP="00C74E9F">
      <w:p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xml:space="preserve">This script </w:t>
      </w:r>
      <w:r w:rsidRPr="00C74E9F">
        <w:rPr>
          <w:rFonts w:ascii="Arial" w:hAnsi="Arial" w:cs="Times New Roman"/>
          <w:b/>
          <w:bCs/>
          <w:color w:val="333333"/>
          <w:sz w:val="20"/>
          <w:szCs w:val="20"/>
        </w:rPr>
        <w:t>MUST</w:t>
      </w:r>
      <w:r w:rsidRPr="00C74E9F">
        <w:rPr>
          <w:rFonts w:ascii="Arial" w:hAnsi="Arial" w:cs="Times New Roman"/>
          <w:color w:val="333333"/>
          <w:sz w:val="20"/>
          <w:szCs w:val="20"/>
        </w:rPr>
        <w:t xml:space="preserve"> be run before the Application Enablement and Application Authorization migration script below.</w:t>
      </w:r>
    </w:p>
    <w:p w14:paraId="586ACA6D" w14:textId="5CDDF6B3" w:rsidR="00C74E9F" w:rsidRPr="00F60EFF" w:rsidRDefault="00C74E9F" w:rsidP="00C74E9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Location: </w:t>
      </w:r>
      <w:proofErr w:type="spellStart"/>
      <w:r w:rsidRPr="00C74E9F">
        <w:rPr>
          <w:rFonts w:ascii="Arial" w:hAnsi="Arial" w:cs="Times New Roman"/>
          <w:color w:val="333333"/>
          <w:sz w:val="20"/>
          <w:szCs w:val="20"/>
        </w:rPr>
        <w:t>sli</w:t>
      </w:r>
      <w:proofErr w:type="spellEnd"/>
      <w:r w:rsidRPr="00C74E9F">
        <w:rPr>
          <w:rFonts w:ascii="Arial" w:hAnsi="Arial" w:cs="Times New Roman"/>
          <w:color w:val="333333"/>
          <w:sz w:val="20"/>
          <w:szCs w:val="20"/>
        </w:rPr>
        <w:t>/</w:t>
      </w:r>
      <w:proofErr w:type="spellStart"/>
      <w:r w:rsidRPr="00C74E9F">
        <w:rPr>
          <w:rFonts w:ascii="Arial" w:hAnsi="Arial" w:cs="Times New Roman"/>
          <w:color w:val="333333"/>
          <w:sz w:val="20"/>
          <w:szCs w:val="20"/>
        </w:rPr>
        <w:t>sli</w:t>
      </w:r>
      <w:proofErr w:type="spellEnd"/>
      <w:r w:rsidRPr="00C74E9F">
        <w:rPr>
          <w:rFonts w:ascii="Arial" w:hAnsi="Arial" w:cs="Times New Roman"/>
          <w:color w:val="333333"/>
          <w:sz w:val="20"/>
          <w:szCs w:val="20"/>
        </w:rPr>
        <w:t>/</w:t>
      </w:r>
      <w:proofErr w:type="spellStart"/>
      <w:r w:rsidRPr="00C74E9F">
        <w:rPr>
          <w:rFonts w:ascii="Arial" w:hAnsi="Arial" w:cs="Times New Roman"/>
          <w:color w:val="333333"/>
          <w:sz w:val="20"/>
          <w:szCs w:val="20"/>
        </w:rPr>
        <w:t>opstools</w:t>
      </w:r>
      <w:proofErr w:type="spellEnd"/>
      <w:r w:rsidRPr="00C74E9F">
        <w:rPr>
          <w:rFonts w:ascii="Arial" w:hAnsi="Arial" w:cs="Times New Roman"/>
          <w:color w:val="333333"/>
          <w:sz w:val="20"/>
          <w:szCs w:val="20"/>
        </w:rPr>
        <w:t>/migration/85_migrate_fix.rb</w:t>
      </w:r>
    </w:p>
    <w:p w14:paraId="44128C13" w14:textId="77777777" w:rsidR="00C74E9F" w:rsidRDefault="00C74E9F" w:rsidP="00C74E9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6724EB88"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C74E9F">
        <w:rPr>
          <w:rFonts w:ascii="Courier" w:hAnsi="Courier" w:cs="Courier"/>
          <w:color w:val="333333"/>
          <w:sz w:val="20"/>
          <w:szCs w:val="20"/>
        </w:rPr>
        <w:t xml:space="preserve">Usage: To fix </w:t>
      </w:r>
      <w:proofErr w:type="spellStart"/>
      <w:r w:rsidRPr="00C74E9F">
        <w:rPr>
          <w:rFonts w:ascii="Courier" w:hAnsi="Courier" w:cs="Courier"/>
          <w:color w:val="333333"/>
          <w:sz w:val="20"/>
          <w:szCs w:val="20"/>
        </w:rPr>
        <w:t>educationOrganization</w:t>
      </w:r>
      <w:proofErr w:type="spellEnd"/>
      <w:r w:rsidRPr="00C74E9F">
        <w:rPr>
          <w:rFonts w:ascii="Courier" w:hAnsi="Courier" w:cs="Courier"/>
          <w:color w:val="333333"/>
          <w:sz w:val="20"/>
          <w:szCs w:val="20"/>
        </w:rPr>
        <w:t xml:space="preserve"> collection, give argument(s) as follows:</w:t>
      </w:r>
    </w:p>
    <w:p w14:paraId="0E6CAB08"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C74E9F">
        <w:rPr>
          <w:rFonts w:ascii="Courier" w:hAnsi="Courier" w:cs="Courier"/>
          <w:color w:val="333333"/>
          <w:sz w:val="20"/>
          <w:szCs w:val="20"/>
        </w:rPr>
        <w:t> </w:t>
      </w:r>
    </w:p>
    <w:p w14:paraId="79EA1796"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w:t>
      </w:r>
      <w:proofErr w:type="gramStart"/>
      <w:r w:rsidRPr="00C74E9F">
        <w:rPr>
          <w:rFonts w:ascii="Courier" w:hAnsi="Courier" w:cs="Courier"/>
          <w:color w:val="333333"/>
          <w:sz w:val="18"/>
          <w:szCs w:val="18"/>
        </w:rPr>
        <w:t>all</w:t>
      </w:r>
      <w:proofErr w:type="gramEnd"/>
      <w:r w:rsidRPr="00C74E9F">
        <w:rPr>
          <w:rFonts w:ascii="Courier" w:hAnsi="Courier" w:cs="Courier"/>
          <w:color w:val="333333"/>
          <w:sz w:val="18"/>
          <w:szCs w:val="18"/>
        </w:rPr>
        <w:t xml:space="preserve">                                 Fix all tenant </w:t>
      </w:r>
      <w:proofErr w:type="spellStart"/>
      <w:r w:rsidRPr="00C74E9F">
        <w:rPr>
          <w:rFonts w:ascii="Courier" w:hAnsi="Courier" w:cs="Courier"/>
          <w:color w:val="333333"/>
          <w:sz w:val="18"/>
          <w:szCs w:val="18"/>
        </w:rPr>
        <w:t>dbs</w:t>
      </w:r>
      <w:proofErr w:type="spellEnd"/>
    </w:p>
    <w:p w14:paraId="2497D2D9"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lastRenderedPageBreak/>
        <w:t>            --OR--</w:t>
      </w:r>
    </w:p>
    <w:p w14:paraId="6F80A453"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&lt;</w:t>
      </w:r>
      <w:proofErr w:type="gramStart"/>
      <w:r w:rsidRPr="00C74E9F">
        <w:rPr>
          <w:rFonts w:ascii="Courier" w:hAnsi="Courier" w:cs="Courier"/>
          <w:color w:val="333333"/>
          <w:sz w:val="18"/>
          <w:szCs w:val="18"/>
        </w:rPr>
        <w:t>tenant1</w:t>
      </w:r>
      <w:proofErr w:type="gramEnd"/>
      <w:r w:rsidRPr="00C74E9F">
        <w:rPr>
          <w:rFonts w:ascii="Courier" w:hAnsi="Courier" w:cs="Courier"/>
          <w:color w:val="333333"/>
          <w:sz w:val="18"/>
          <w:szCs w:val="18"/>
        </w:rPr>
        <w:t>&gt; [&lt;tenant2&gt; ...]              Fix only database(s) in the list</w:t>
      </w:r>
    </w:p>
    <w:p w14:paraId="352CE7A8"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
    <w:p w14:paraId="5DF0BB33" w14:textId="006834DD" w:rsid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w:t>
      </w:r>
      <w:proofErr w:type="spellStart"/>
      <w:proofErr w:type="gramStart"/>
      <w:r w:rsidRPr="00C74E9F">
        <w:rPr>
          <w:rFonts w:ascii="Courier" w:hAnsi="Courier" w:cs="Courier"/>
          <w:color w:val="333333"/>
          <w:sz w:val="18"/>
          <w:szCs w:val="18"/>
        </w:rPr>
        <w:t>myhost:myport</w:t>
      </w:r>
      <w:proofErr w:type="spellEnd"/>
      <w:proofErr w:type="gramEnd"/>
      <w:r w:rsidRPr="00C74E9F">
        <w:rPr>
          <w:rFonts w:ascii="Courier" w:hAnsi="Courier" w:cs="Courier"/>
          <w:color w:val="333333"/>
          <w:sz w:val="18"/>
          <w:szCs w:val="18"/>
        </w:rPr>
        <w:t>                          Optional hostname and p</w:t>
      </w:r>
      <w:r>
        <w:rPr>
          <w:rFonts w:ascii="Courier" w:hAnsi="Courier" w:cs="Courier"/>
          <w:color w:val="333333"/>
          <w:sz w:val="18"/>
          <w:szCs w:val="18"/>
        </w:rPr>
        <w:t>ort defaults to localhost:27017</w:t>
      </w:r>
    </w:p>
    <w:p w14:paraId="7DAA1157"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
    <w:p w14:paraId="7D1343A9" w14:textId="62405CEC" w:rsid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For example: </w:t>
      </w:r>
    </w:p>
    <w:p w14:paraId="38C0B84F"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
    <w:p w14:paraId="6717B815" w14:textId="77777777"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w:t>
      </w:r>
      <w:proofErr w:type="gramStart"/>
      <w:r w:rsidRPr="00C74E9F">
        <w:rPr>
          <w:rFonts w:ascii="Courier" w:hAnsi="Courier" w:cs="Courier"/>
          <w:color w:val="333333"/>
          <w:sz w:val="18"/>
          <w:szCs w:val="18"/>
        </w:rPr>
        <w:t>ruby</w:t>
      </w:r>
      <w:proofErr w:type="gramEnd"/>
      <w:r w:rsidRPr="00C74E9F">
        <w:rPr>
          <w:rFonts w:ascii="Courier" w:hAnsi="Courier" w:cs="Courier"/>
          <w:color w:val="333333"/>
          <w:sz w:val="18"/>
          <w:szCs w:val="18"/>
        </w:rPr>
        <w:t xml:space="preserve"> </w:t>
      </w:r>
      <w:proofErr w:type="spellStart"/>
      <w:r w:rsidRPr="00C74E9F">
        <w:rPr>
          <w:rFonts w:ascii="Courier" w:hAnsi="Courier" w:cs="Courier"/>
          <w:color w:val="333333"/>
          <w:sz w:val="18"/>
          <w:szCs w:val="18"/>
        </w:rPr>
        <w:t>opstools</w:t>
      </w:r>
      <w:proofErr w:type="spellEnd"/>
      <w:r w:rsidRPr="00C74E9F">
        <w:rPr>
          <w:rFonts w:ascii="Courier" w:hAnsi="Courier" w:cs="Courier"/>
          <w:color w:val="333333"/>
          <w:sz w:val="18"/>
          <w:szCs w:val="18"/>
        </w:rPr>
        <w:t xml:space="preserve">/migration/85_migrate_fix.rb  --all </w:t>
      </w:r>
      <w:proofErr w:type="spellStart"/>
      <w:r w:rsidRPr="00C74E9F">
        <w:rPr>
          <w:rFonts w:ascii="Courier" w:hAnsi="Courier" w:cs="Courier"/>
          <w:color w:val="333333"/>
          <w:sz w:val="18"/>
          <w:szCs w:val="18"/>
        </w:rPr>
        <w:t>mongo_host:mongo_port</w:t>
      </w:r>
      <w:proofErr w:type="spellEnd"/>
      <w:r w:rsidRPr="00C74E9F">
        <w:rPr>
          <w:rFonts w:ascii="Courier" w:hAnsi="Courier" w:cs="Courier"/>
          <w:color w:val="333333"/>
          <w:sz w:val="18"/>
          <w:szCs w:val="18"/>
        </w:rPr>
        <w:t>                                          </w:t>
      </w:r>
    </w:p>
    <w:p w14:paraId="08096D33" w14:textId="13FDEA0E" w:rsidR="00C74E9F" w:rsidRPr="00C74E9F" w:rsidRDefault="00C74E9F" w:rsidP="00C7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r w:rsidRPr="00C74E9F">
        <w:rPr>
          <w:rFonts w:ascii="Courier" w:hAnsi="Courier" w:cs="Courier"/>
          <w:color w:val="333333"/>
          <w:sz w:val="18"/>
          <w:szCs w:val="18"/>
        </w:rPr>
        <w:t>           </w:t>
      </w:r>
      <w:proofErr w:type="gramStart"/>
      <w:r w:rsidRPr="00C74E9F">
        <w:rPr>
          <w:rFonts w:ascii="Courier" w:hAnsi="Courier" w:cs="Courier"/>
          <w:color w:val="333333"/>
          <w:sz w:val="18"/>
          <w:szCs w:val="18"/>
        </w:rPr>
        <w:t>ruby</w:t>
      </w:r>
      <w:proofErr w:type="gramEnd"/>
      <w:r w:rsidRPr="00C74E9F">
        <w:rPr>
          <w:rFonts w:ascii="Courier" w:hAnsi="Courier" w:cs="Courier"/>
          <w:color w:val="333333"/>
          <w:sz w:val="18"/>
          <w:szCs w:val="18"/>
        </w:rPr>
        <w:t xml:space="preserve"> </w:t>
      </w:r>
      <w:proofErr w:type="spellStart"/>
      <w:r w:rsidRPr="00C74E9F">
        <w:rPr>
          <w:rFonts w:ascii="Courier" w:hAnsi="Courier" w:cs="Courier"/>
          <w:color w:val="333333"/>
          <w:sz w:val="18"/>
          <w:szCs w:val="18"/>
        </w:rPr>
        <w:t>opstools</w:t>
      </w:r>
      <w:proofErr w:type="spellEnd"/>
      <w:r w:rsidRPr="00C74E9F">
        <w:rPr>
          <w:rFonts w:ascii="Courier" w:hAnsi="Courier" w:cs="Courier"/>
          <w:color w:val="333333"/>
          <w:sz w:val="18"/>
          <w:szCs w:val="18"/>
        </w:rPr>
        <w:t xml:space="preserve">/migration/85_migrate_fix.rb &lt;tenant1&gt; [&lt;tenant2&gt; ...]  </w:t>
      </w:r>
      <w:proofErr w:type="spellStart"/>
      <w:r w:rsidRPr="00C74E9F">
        <w:rPr>
          <w:rFonts w:ascii="Courier" w:hAnsi="Courier" w:cs="Courier"/>
          <w:color w:val="333333"/>
          <w:sz w:val="18"/>
          <w:szCs w:val="18"/>
        </w:rPr>
        <w:t>mongo_host:mongo_port</w:t>
      </w:r>
      <w:proofErr w:type="spellEnd"/>
    </w:p>
    <w:p w14:paraId="73637B70" w14:textId="54031D9C" w:rsidR="00F60EFF" w:rsidRDefault="006B6CA6" w:rsidP="00F60EFF">
      <w:pPr>
        <w:pStyle w:val="Heading2"/>
        <w:shd w:val="clear" w:color="auto" w:fill="FFFFFF"/>
        <w:spacing w:before="450"/>
        <w:rPr>
          <w:rFonts w:ascii="Arial" w:eastAsia="Times New Roman" w:hAnsi="Arial" w:cs="Times New Roman"/>
          <w:b w:val="0"/>
          <w:bCs w:val="0"/>
          <w:color w:val="000000"/>
          <w:sz w:val="30"/>
          <w:szCs w:val="30"/>
        </w:rPr>
      </w:pPr>
      <w:bookmarkStart w:id="4" w:name="_Toc242436416"/>
      <w:r w:rsidRPr="006B6CA6">
        <w:rPr>
          <w:rFonts w:ascii="Arial" w:eastAsia="Times New Roman" w:hAnsi="Arial" w:cs="Times New Roman"/>
          <w:b w:val="0"/>
          <w:bCs w:val="0"/>
          <w:color w:val="000000"/>
          <w:sz w:val="30"/>
          <w:szCs w:val="30"/>
        </w:rPr>
        <w:t>Application Enablement and Application Authorization Migration Script</w:t>
      </w:r>
      <w:bookmarkEnd w:id="4"/>
    </w:p>
    <w:p w14:paraId="222DCBD4" w14:textId="77777777" w:rsidR="009B4BD9" w:rsidRPr="009B4BD9" w:rsidRDefault="009B4BD9" w:rsidP="009B4BD9"/>
    <w:p w14:paraId="4A878F27" w14:textId="013304C6" w:rsidR="00F60EFF" w:rsidRPr="00F60EFF" w:rsidRDefault="006B6CA6" w:rsidP="00F60EFF">
      <w:pPr>
        <w:shd w:val="clear" w:color="auto" w:fill="FFFFFF"/>
        <w:spacing w:before="150" w:line="273" w:lineRule="atLeast"/>
        <w:rPr>
          <w:rFonts w:ascii="Arial" w:hAnsi="Arial" w:cs="Times New Roman"/>
          <w:color w:val="333333"/>
          <w:sz w:val="20"/>
          <w:szCs w:val="20"/>
        </w:rPr>
      </w:pPr>
      <w:r w:rsidRPr="006B6CA6">
        <w:rPr>
          <w:rFonts w:ascii="Arial" w:hAnsi="Arial" w:cs="Times New Roman"/>
          <w:color w:val="333333"/>
          <w:sz w:val="20"/>
          <w:szCs w:val="20"/>
        </w:rPr>
        <w:t>A migration script is provided to update the "</w:t>
      </w:r>
      <w:proofErr w:type="spellStart"/>
      <w:r w:rsidRPr="006B6CA6">
        <w:rPr>
          <w:rFonts w:ascii="Arial" w:hAnsi="Arial" w:cs="Times New Roman"/>
          <w:color w:val="333333"/>
          <w:sz w:val="20"/>
          <w:szCs w:val="20"/>
        </w:rPr>
        <w:t>body.authorized_ed_orgs</w:t>
      </w:r>
      <w:proofErr w:type="spellEnd"/>
      <w:r w:rsidRPr="006B6CA6">
        <w:rPr>
          <w:rFonts w:ascii="Arial" w:hAnsi="Arial" w:cs="Times New Roman"/>
          <w:color w:val="333333"/>
          <w:sz w:val="20"/>
          <w:szCs w:val="20"/>
        </w:rPr>
        <w:t xml:space="preserve">" field in the </w:t>
      </w:r>
      <w:proofErr w:type="spellStart"/>
      <w:r w:rsidRPr="006B6CA6">
        <w:rPr>
          <w:rFonts w:ascii="Arial" w:hAnsi="Arial" w:cs="Times New Roman"/>
          <w:color w:val="333333"/>
          <w:sz w:val="20"/>
          <w:szCs w:val="20"/>
        </w:rPr>
        <w:t>sli.application</w:t>
      </w:r>
      <w:proofErr w:type="spellEnd"/>
      <w:r w:rsidRPr="006B6CA6">
        <w:rPr>
          <w:rFonts w:ascii="Arial" w:hAnsi="Arial" w:cs="Times New Roman"/>
          <w:color w:val="333333"/>
          <w:sz w:val="20"/>
          <w:szCs w:val="20"/>
        </w:rPr>
        <w:t xml:space="preserve"> collection and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field in the &lt;tenant&gt;</w:t>
      </w:r>
      <w:proofErr w:type="gramStart"/>
      <w:r w:rsidRPr="006B6CA6">
        <w:rPr>
          <w:rFonts w:ascii="Arial" w:hAnsi="Arial" w:cs="Times New Roman"/>
          <w:color w:val="333333"/>
          <w:sz w:val="20"/>
          <w:szCs w:val="20"/>
        </w:rPr>
        <w:t>.</w:t>
      </w:r>
      <w:proofErr w:type="spellStart"/>
      <w:r w:rsidRPr="006B6CA6">
        <w:rPr>
          <w:rFonts w:ascii="Arial" w:hAnsi="Arial" w:cs="Times New Roman"/>
          <w:color w:val="333333"/>
          <w:sz w:val="20"/>
          <w:szCs w:val="20"/>
        </w:rPr>
        <w:t>applicationAuthorization</w:t>
      </w:r>
      <w:proofErr w:type="spellEnd"/>
      <w:proofErr w:type="gramEnd"/>
      <w:r w:rsidRPr="006B6CA6">
        <w:rPr>
          <w:rFonts w:ascii="Arial" w:hAnsi="Arial" w:cs="Times New Roman"/>
          <w:color w:val="333333"/>
          <w:sz w:val="20"/>
          <w:szCs w:val="20"/>
        </w:rPr>
        <w:t xml:space="preserve"> collection from the pre-1.11.86 release format to the 1.11.86 release format.</w:t>
      </w:r>
    </w:p>
    <w:p w14:paraId="4D8BA0A9"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This script performs the following steps:</w:t>
      </w:r>
    </w:p>
    <w:p w14:paraId="41EDE0D7" w14:textId="77777777" w:rsidR="006B6CA6" w:rsidRDefault="00F60EFF" w:rsidP="006B6CA6">
      <w:pPr>
        <w:numPr>
          <w:ilvl w:val="0"/>
          <w:numId w:val="23"/>
        </w:num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r w:rsidR="006B6CA6" w:rsidRPr="006B6CA6">
        <w:rPr>
          <w:rFonts w:ascii="Arial" w:hAnsi="Arial" w:cs="Times New Roman"/>
          <w:color w:val="333333"/>
          <w:sz w:val="20"/>
          <w:szCs w:val="20"/>
        </w:rPr>
        <w:t>Before any update o</w:t>
      </w:r>
      <w:r w:rsidR="006B6CA6">
        <w:rPr>
          <w:rFonts w:ascii="Arial" w:hAnsi="Arial" w:cs="Times New Roman"/>
          <w:color w:val="333333"/>
          <w:sz w:val="20"/>
          <w:szCs w:val="20"/>
        </w:rPr>
        <w:t>peration, do data sanity check.</w:t>
      </w:r>
    </w:p>
    <w:p w14:paraId="62C82E81" w14:textId="3114BD6E" w:rsid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A473E4" w:rsidRPr="00A473E4">
        <w:rPr>
          <w:rFonts w:ascii="Arial" w:hAnsi="Arial" w:cs="Times New Roman"/>
          <w:color w:val="333333"/>
          <w:sz w:val="20"/>
          <w:szCs w:val="20"/>
        </w:rPr>
        <w:t xml:space="preserve">Scan the </w:t>
      </w:r>
      <w:proofErr w:type="spellStart"/>
      <w:r w:rsidR="00A473E4" w:rsidRPr="00A473E4">
        <w:rPr>
          <w:rFonts w:ascii="Arial" w:hAnsi="Arial" w:cs="Times New Roman"/>
          <w:color w:val="333333"/>
          <w:sz w:val="20"/>
          <w:szCs w:val="20"/>
        </w:rPr>
        <w:t>educationOrganization</w:t>
      </w:r>
      <w:proofErr w:type="spellEnd"/>
      <w:r w:rsidR="00A473E4" w:rsidRPr="00A473E4">
        <w:rPr>
          <w:rFonts w:ascii="Arial" w:hAnsi="Arial" w:cs="Times New Roman"/>
          <w:color w:val="333333"/>
          <w:sz w:val="20"/>
          <w:szCs w:val="20"/>
        </w:rPr>
        <w:t xml:space="preserve"> collection of each tenant, if there is more than one SEA, or no SEA in the presence of other </w:t>
      </w:r>
      <w:proofErr w:type="spellStart"/>
      <w:r w:rsidR="00A473E4" w:rsidRPr="00A473E4">
        <w:rPr>
          <w:rFonts w:ascii="Arial" w:hAnsi="Arial" w:cs="Times New Roman"/>
          <w:color w:val="333333"/>
          <w:sz w:val="20"/>
          <w:szCs w:val="20"/>
        </w:rPr>
        <w:t>edOrgs</w:t>
      </w:r>
      <w:proofErr w:type="spellEnd"/>
      <w:r w:rsidR="00A473E4" w:rsidRPr="00A473E4">
        <w:rPr>
          <w:rFonts w:ascii="Arial" w:hAnsi="Arial" w:cs="Times New Roman"/>
          <w:color w:val="333333"/>
          <w:sz w:val="20"/>
          <w:szCs w:val="20"/>
        </w:rPr>
        <w:t xml:space="preserve">, abort without update.  If no </w:t>
      </w:r>
      <w:proofErr w:type="spellStart"/>
      <w:r w:rsidR="00A473E4" w:rsidRPr="00A473E4">
        <w:rPr>
          <w:rFonts w:ascii="Arial" w:hAnsi="Arial" w:cs="Times New Roman"/>
          <w:color w:val="333333"/>
          <w:sz w:val="20"/>
          <w:szCs w:val="20"/>
        </w:rPr>
        <w:t>edOrgs</w:t>
      </w:r>
      <w:proofErr w:type="spellEnd"/>
      <w:r w:rsidR="00A473E4" w:rsidRPr="00A473E4">
        <w:rPr>
          <w:rFonts w:ascii="Arial" w:hAnsi="Arial" w:cs="Times New Roman"/>
          <w:color w:val="333333"/>
          <w:sz w:val="20"/>
          <w:szCs w:val="20"/>
        </w:rPr>
        <w:t>, print a message and skip the tenant</w:t>
      </w:r>
      <w:r w:rsidRPr="006B6CA6">
        <w:rPr>
          <w:rFonts w:ascii="Arial" w:hAnsi="Arial" w:cs="Times New Roman"/>
          <w:color w:val="333333"/>
          <w:sz w:val="20"/>
          <w:szCs w:val="20"/>
        </w:rPr>
        <w:t>;   </w:t>
      </w:r>
    </w:p>
    <w:p w14:paraId="7FF03F0F" w14:textId="67996A81" w:rsid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A473E4" w:rsidRPr="00A473E4">
        <w:rPr>
          <w:rFonts w:ascii="Arial" w:hAnsi="Arial" w:cs="Times New Roman"/>
          <w:color w:val="333333"/>
          <w:sz w:val="20"/>
          <w:szCs w:val="20"/>
        </w:rPr>
        <w:t xml:space="preserve">Scan the </w:t>
      </w:r>
      <w:proofErr w:type="spellStart"/>
      <w:r w:rsidR="00A473E4" w:rsidRPr="00A473E4">
        <w:rPr>
          <w:rFonts w:ascii="Arial" w:hAnsi="Arial" w:cs="Times New Roman"/>
          <w:color w:val="333333"/>
          <w:sz w:val="20"/>
          <w:szCs w:val="20"/>
        </w:rPr>
        <w:t>applicationAuthorization</w:t>
      </w:r>
      <w:proofErr w:type="spellEnd"/>
      <w:r w:rsidR="00A473E4" w:rsidRPr="00A473E4">
        <w:rPr>
          <w:rFonts w:ascii="Arial" w:hAnsi="Arial" w:cs="Times New Roman"/>
          <w:color w:val="333333"/>
          <w:sz w:val="20"/>
          <w:szCs w:val="20"/>
        </w:rPr>
        <w:t xml:space="preserve"> collection of each tenant, if "</w:t>
      </w:r>
      <w:proofErr w:type="spellStart"/>
      <w:r w:rsidR="00A473E4" w:rsidRPr="00A473E4">
        <w:rPr>
          <w:rFonts w:ascii="Arial" w:hAnsi="Arial" w:cs="Times New Roman"/>
          <w:color w:val="333333"/>
          <w:sz w:val="20"/>
          <w:szCs w:val="20"/>
        </w:rPr>
        <w:t>body.edorgs</w:t>
      </w:r>
      <w:proofErr w:type="spellEnd"/>
      <w:r w:rsidR="00A473E4" w:rsidRPr="00A473E4">
        <w:rPr>
          <w:rFonts w:ascii="Arial" w:hAnsi="Arial" w:cs="Times New Roman"/>
          <w:color w:val="333333"/>
          <w:sz w:val="20"/>
          <w:szCs w:val="20"/>
        </w:rPr>
        <w:t xml:space="preserve">" array of an </w:t>
      </w:r>
      <w:proofErr w:type="spellStart"/>
      <w:r w:rsidR="00A473E4" w:rsidRPr="00A473E4">
        <w:rPr>
          <w:rFonts w:ascii="Arial" w:hAnsi="Arial" w:cs="Times New Roman"/>
          <w:color w:val="333333"/>
          <w:sz w:val="20"/>
          <w:szCs w:val="20"/>
        </w:rPr>
        <w:t>applicationAuthorization</w:t>
      </w:r>
      <w:proofErr w:type="spellEnd"/>
      <w:r w:rsidR="00A473E4" w:rsidRPr="00A473E4">
        <w:rPr>
          <w:rFonts w:ascii="Arial" w:hAnsi="Arial" w:cs="Times New Roman"/>
          <w:color w:val="333333"/>
          <w:sz w:val="20"/>
          <w:szCs w:val="20"/>
        </w:rPr>
        <w:t xml:space="preserve"> record has an </w:t>
      </w:r>
      <w:proofErr w:type="spellStart"/>
      <w:r w:rsidR="00A473E4" w:rsidRPr="00A473E4">
        <w:rPr>
          <w:rFonts w:ascii="Arial" w:hAnsi="Arial" w:cs="Times New Roman"/>
          <w:color w:val="333333"/>
          <w:sz w:val="20"/>
          <w:szCs w:val="20"/>
        </w:rPr>
        <w:t>applicationId</w:t>
      </w:r>
      <w:proofErr w:type="spellEnd"/>
      <w:r w:rsidR="00A473E4" w:rsidRPr="00A473E4">
        <w:rPr>
          <w:rFonts w:ascii="Arial" w:hAnsi="Arial" w:cs="Times New Roman"/>
          <w:color w:val="333333"/>
          <w:sz w:val="20"/>
          <w:szCs w:val="20"/>
        </w:rPr>
        <w:t xml:space="preserve"> which has no reference to any application record in </w:t>
      </w:r>
      <w:proofErr w:type="spellStart"/>
      <w:r w:rsidR="00A473E4" w:rsidRPr="00A473E4">
        <w:rPr>
          <w:rFonts w:ascii="Arial" w:hAnsi="Arial" w:cs="Times New Roman"/>
          <w:color w:val="333333"/>
          <w:sz w:val="20"/>
          <w:szCs w:val="20"/>
        </w:rPr>
        <w:t>sli.application</w:t>
      </w:r>
      <w:proofErr w:type="spellEnd"/>
      <w:r w:rsidR="00A473E4" w:rsidRPr="00A473E4">
        <w:rPr>
          <w:rFonts w:ascii="Arial" w:hAnsi="Arial" w:cs="Times New Roman"/>
          <w:color w:val="333333"/>
          <w:sz w:val="20"/>
          <w:szCs w:val="20"/>
        </w:rPr>
        <w:t xml:space="preserve"> collection, print a warning, but retain it</w:t>
      </w:r>
      <w:r>
        <w:rPr>
          <w:rFonts w:ascii="Arial" w:hAnsi="Arial" w:cs="Times New Roman"/>
          <w:color w:val="333333"/>
          <w:sz w:val="20"/>
          <w:szCs w:val="20"/>
        </w:rPr>
        <w:t>;</w:t>
      </w:r>
    </w:p>
    <w:p w14:paraId="2403ACE4" w14:textId="22FF6037" w:rsidR="006B6CA6" w:rsidRP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6F0003" w:rsidRPr="006F0003">
        <w:rPr>
          <w:rFonts w:ascii="Arial" w:hAnsi="Arial" w:cs="Times New Roman"/>
          <w:color w:val="333333"/>
          <w:sz w:val="20"/>
          <w:szCs w:val="20"/>
        </w:rPr>
        <w:t xml:space="preserve">Scan the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collection, if two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documents have the same </w:t>
      </w:r>
      <w:proofErr w:type="spellStart"/>
      <w:r w:rsidR="006F0003" w:rsidRPr="006F0003">
        <w:rPr>
          <w:rFonts w:ascii="Arial" w:hAnsi="Arial" w:cs="Times New Roman"/>
          <w:color w:val="333333"/>
          <w:sz w:val="20"/>
          <w:szCs w:val="20"/>
        </w:rPr>
        <w:t>body.applicationId</w:t>
      </w:r>
      <w:proofErr w:type="spellEnd"/>
      <w:r w:rsidR="006F0003" w:rsidRPr="006F0003">
        <w:rPr>
          <w:rFonts w:ascii="Arial" w:hAnsi="Arial" w:cs="Times New Roman"/>
          <w:color w:val="333333"/>
          <w:sz w:val="20"/>
          <w:szCs w:val="20"/>
        </w:rPr>
        <w:t xml:space="preserve">, consolidate into one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doc with all associated </w:t>
      </w:r>
      <w:proofErr w:type="spellStart"/>
      <w:r w:rsidR="006F0003" w:rsidRPr="006F0003">
        <w:rPr>
          <w:rFonts w:ascii="Arial" w:hAnsi="Arial" w:cs="Times New Roman"/>
          <w:color w:val="333333"/>
          <w:sz w:val="20"/>
          <w:szCs w:val="20"/>
        </w:rPr>
        <w:t>edOrgs</w:t>
      </w:r>
      <w:proofErr w:type="spellEnd"/>
      <w:r w:rsidR="006F0003" w:rsidRPr="006F0003">
        <w:rPr>
          <w:rFonts w:ascii="Arial" w:hAnsi="Arial" w:cs="Times New Roman"/>
          <w:color w:val="333333"/>
          <w:sz w:val="20"/>
          <w:szCs w:val="20"/>
        </w:rPr>
        <w:t xml:space="preserve">, give a warning </w:t>
      </w:r>
      <w:proofErr w:type="spellStart"/>
      <w:r w:rsidR="006F0003" w:rsidRPr="006F0003">
        <w:rPr>
          <w:rFonts w:ascii="Arial" w:hAnsi="Arial" w:cs="Times New Roman"/>
          <w:color w:val="333333"/>
          <w:sz w:val="20"/>
          <w:szCs w:val="20"/>
        </w:rPr>
        <w:t>msg</w:t>
      </w:r>
      <w:proofErr w:type="spellEnd"/>
      <w:r w:rsidR="006F0003" w:rsidRPr="006F0003">
        <w:rPr>
          <w:rFonts w:ascii="Arial" w:hAnsi="Arial" w:cs="Times New Roman"/>
          <w:color w:val="333333"/>
          <w:sz w:val="20"/>
          <w:szCs w:val="20"/>
        </w:rPr>
        <w:t xml:space="preserve"> and continue</w:t>
      </w:r>
      <w:r w:rsidRPr="006B6CA6">
        <w:rPr>
          <w:rFonts w:ascii="Arial" w:hAnsi="Arial" w:cs="Times New Roman"/>
          <w:color w:val="333333"/>
          <w:sz w:val="20"/>
          <w:szCs w:val="20"/>
        </w:rPr>
        <w:t>.</w:t>
      </w:r>
    </w:p>
    <w:p w14:paraId="3C0C7F8B" w14:textId="77777777" w:rsidR="006B6CA6" w:rsidRPr="006B6CA6" w:rsidRDefault="006B6CA6" w:rsidP="006B6CA6">
      <w:pPr>
        <w:numPr>
          <w:ilvl w:val="0"/>
          <w:numId w:val="24"/>
        </w:numPr>
        <w:shd w:val="clear" w:color="auto" w:fill="FFFFFF"/>
        <w:spacing w:before="150" w:line="273" w:lineRule="atLeast"/>
        <w:rPr>
          <w:rFonts w:ascii="Arial" w:hAnsi="Arial" w:cs="Times New Roman"/>
          <w:color w:val="333333"/>
          <w:sz w:val="20"/>
          <w:szCs w:val="20"/>
        </w:rPr>
      </w:pPr>
      <w:r w:rsidRPr="006B6CA6">
        <w:rPr>
          <w:rFonts w:ascii="Arial" w:hAnsi="Arial" w:cs="Times New Roman"/>
          <w:color w:val="333333"/>
          <w:sz w:val="20"/>
          <w:szCs w:val="20"/>
        </w:rPr>
        <w:t>Update &lt;tenant&gt;</w:t>
      </w:r>
      <w:proofErr w:type="gramStart"/>
      <w:r w:rsidRPr="006B6CA6">
        <w:rPr>
          <w:rFonts w:ascii="Arial" w:hAnsi="Arial" w:cs="Times New Roman"/>
          <w:color w:val="333333"/>
          <w:sz w:val="20"/>
          <w:szCs w:val="20"/>
        </w:rPr>
        <w:t>.</w:t>
      </w:r>
      <w:proofErr w:type="spellStart"/>
      <w:r w:rsidRPr="006B6CA6">
        <w:rPr>
          <w:rFonts w:ascii="Arial" w:hAnsi="Arial" w:cs="Times New Roman"/>
          <w:color w:val="333333"/>
          <w:sz w:val="20"/>
          <w:szCs w:val="20"/>
        </w:rPr>
        <w:t>applicationAuthorization</w:t>
      </w:r>
      <w:proofErr w:type="spellEnd"/>
      <w:proofErr w:type="gramEnd"/>
      <w:r w:rsidRPr="006B6CA6">
        <w:rPr>
          <w:rFonts w:ascii="Arial" w:hAnsi="Arial" w:cs="Times New Roman"/>
          <w:color w:val="333333"/>
          <w:sz w:val="20"/>
          <w:szCs w:val="20"/>
        </w:rPr>
        <w:t xml:space="preserve"> collection for each tenant, if the application is a bulk extract application, then update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array with an array consisting of an SEA and all its immediate children; if the application is a non-bulk extract application, then update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xml:space="preserve">" with an array of all the </w:t>
      </w:r>
      <w:proofErr w:type="spellStart"/>
      <w:r w:rsidRPr="006B6CA6">
        <w:rPr>
          <w:rFonts w:ascii="Arial" w:hAnsi="Arial" w:cs="Times New Roman"/>
          <w:color w:val="333333"/>
          <w:sz w:val="20"/>
          <w:szCs w:val="20"/>
        </w:rPr>
        <w:t>educationOrganizations</w:t>
      </w:r>
      <w:proofErr w:type="spellEnd"/>
      <w:r w:rsidRPr="006B6CA6">
        <w:rPr>
          <w:rFonts w:ascii="Arial" w:hAnsi="Arial" w:cs="Times New Roman"/>
          <w:color w:val="333333"/>
          <w:sz w:val="20"/>
          <w:szCs w:val="20"/>
        </w:rPr>
        <w:t xml:space="preserve"> in &lt;tenant&gt;.</w:t>
      </w:r>
      <w:proofErr w:type="spellStart"/>
      <w:r w:rsidRPr="006B6CA6">
        <w:rPr>
          <w:rFonts w:ascii="Arial" w:hAnsi="Arial" w:cs="Times New Roman"/>
          <w:color w:val="333333"/>
          <w:sz w:val="20"/>
          <w:szCs w:val="20"/>
        </w:rPr>
        <w:t>educationOrganization</w:t>
      </w:r>
      <w:proofErr w:type="spellEnd"/>
      <w:r w:rsidRPr="006B6CA6">
        <w:rPr>
          <w:rFonts w:ascii="Arial" w:hAnsi="Arial" w:cs="Times New Roman"/>
          <w:color w:val="333333"/>
          <w:sz w:val="20"/>
          <w:szCs w:val="20"/>
        </w:rPr>
        <w:t xml:space="preserve"> collection.</w:t>
      </w:r>
    </w:p>
    <w:p w14:paraId="78BCB35D" w14:textId="48EED18E" w:rsidR="00F60EFF" w:rsidRPr="006B6CA6" w:rsidRDefault="006F0003" w:rsidP="006B6CA6">
      <w:pPr>
        <w:pStyle w:val="ListParagraph"/>
        <w:numPr>
          <w:ilvl w:val="0"/>
          <w:numId w:val="24"/>
        </w:numPr>
        <w:shd w:val="clear" w:color="auto" w:fill="FFFFFF"/>
        <w:spacing w:before="150" w:line="273" w:lineRule="atLeast"/>
        <w:rPr>
          <w:rFonts w:ascii="Arial" w:hAnsi="Arial" w:cs="Times New Roman"/>
          <w:color w:val="333333"/>
          <w:sz w:val="20"/>
          <w:szCs w:val="20"/>
        </w:rPr>
      </w:pPr>
      <w:r w:rsidRPr="006F0003">
        <w:rPr>
          <w:rFonts w:ascii="Arial" w:hAnsi="Arial" w:cs="Times New Roman"/>
          <w:color w:val="333333"/>
          <w:sz w:val="20"/>
          <w:szCs w:val="20"/>
        </w:rPr>
        <w:lastRenderedPageBreak/>
        <w:t>Update t</w:t>
      </w:r>
      <w:r>
        <w:rPr>
          <w:rFonts w:ascii="Arial" w:hAnsi="Arial" w:cs="Times New Roman"/>
          <w:color w:val="333333"/>
          <w:sz w:val="20"/>
          <w:szCs w:val="20"/>
        </w:rPr>
        <w:t xml:space="preserve">he </w:t>
      </w:r>
      <w:proofErr w:type="spellStart"/>
      <w:r>
        <w:rPr>
          <w:rFonts w:ascii="Arial" w:hAnsi="Arial" w:cs="Times New Roman"/>
          <w:color w:val="333333"/>
          <w:sz w:val="20"/>
          <w:szCs w:val="20"/>
        </w:rPr>
        <w:t>sli.application</w:t>
      </w:r>
      <w:proofErr w:type="spellEnd"/>
      <w:r>
        <w:rPr>
          <w:rFonts w:ascii="Arial" w:hAnsi="Arial" w:cs="Times New Roman"/>
          <w:color w:val="333333"/>
          <w:sz w:val="20"/>
          <w:szCs w:val="20"/>
        </w:rPr>
        <w:t xml:space="preserve"> collection, </w:t>
      </w:r>
      <w:r w:rsidRPr="006F0003">
        <w:rPr>
          <w:rFonts w:ascii="Arial" w:hAnsi="Arial" w:cs="Times New Roman"/>
          <w:color w:val="333333"/>
          <w:sz w:val="20"/>
          <w:szCs w:val="20"/>
        </w:rPr>
        <w:t>compute a set of all the involved tenants based on the original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  If the application is a bulk extract application, then update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 with an array consisting of SEA and all its immediate children for all the involved tenants; if the application is a non-bulk extract application, update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xml:space="preserve">" array with an array of all the education </w:t>
      </w:r>
      <w:proofErr w:type="gramStart"/>
      <w:r w:rsidRPr="006F0003">
        <w:rPr>
          <w:rFonts w:ascii="Arial" w:hAnsi="Arial" w:cs="Times New Roman"/>
          <w:color w:val="333333"/>
          <w:sz w:val="20"/>
          <w:szCs w:val="20"/>
        </w:rPr>
        <w:t>organizations  in</w:t>
      </w:r>
      <w:proofErr w:type="gramEnd"/>
      <w:r w:rsidRPr="006F0003">
        <w:rPr>
          <w:rFonts w:ascii="Arial" w:hAnsi="Arial" w:cs="Times New Roman"/>
          <w:color w:val="333333"/>
          <w:sz w:val="20"/>
          <w:szCs w:val="20"/>
        </w:rPr>
        <w:t xml:space="preserve"> &lt;tenant&gt;.</w:t>
      </w:r>
      <w:proofErr w:type="spellStart"/>
      <w:r w:rsidRPr="006F0003">
        <w:rPr>
          <w:rFonts w:ascii="Arial" w:hAnsi="Arial" w:cs="Times New Roman"/>
          <w:color w:val="333333"/>
          <w:sz w:val="20"/>
          <w:szCs w:val="20"/>
        </w:rPr>
        <w:t>educationOrganization</w:t>
      </w:r>
      <w:proofErr w:type="spellEnd"/>
      <w:r w:rsidRPr="006F0003">
        <w:rPr>
          <w:rFonts w:ascii="Arial" w:hAnsi="Arial" w:cs="Times New Roman"/>
          <w:color w:val="333333"/>
          <w:sz w:val="20"/>
          <w:szCs w:val="20"/>
        </w:rPr>
        <w:t xml:space="preserve"> collection for all the involved tenants.  If an </w:t>
      </w:r>
      <w:proofErr w:type="spellStart"/>
      <w:r w:rsidRPr="006F0003">
        <w:rPr>
          <w:rFonts w:ascii="Arial" w:hAnsi="Arial" w:cs="Times New Roman"/>
          <w:color w:val="333333"/>
          <w:sz w:val="20"/>
          <w:szCs w:val="20"/>
        </w:rPr>
        <w:t>edorg</w:t>
      </w:r>
      <w:proofErr w:type="spellEnd"/>
      <w:r w:rsidRPr="006F0003">
        <w:rPr>
          <w:rFonts w:ascii="Arial" w:hAnsi="Arial" w:cs="Times New Roman"/>
          <w:color w:val="333333"/>
          <w:sz w:val="20"/>
          <w:szCs w:val="20"/>
        </w:rPr>
        <w:t xml:space="preserve"> id in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xml:space="preserve">" array has no reference to an </w:t>
      </w:r>
      <w:proofErr w:type="spellStart"/>
      <w:r w:rsidRPr="006F0003">
        <w:rPr>
          <w:rFonts w:ascii="Arial" w:hAnsi="Arial" w:cs="Times New Roman"/>
          <w:color w:val="333333"/>
          <w:sz w:val="20"/>
          <w:szCs w:val="20"/>
        </w:rPr>
        <w:t>edorg</w:t>
      </w:r>
      <w:proofErr w:type="spellEnd"/>
      <w:r w:rsidRPr="006F0003">
        <w:rPr>
          <w:rFonts w:ascii="Arial" w:hAnsi="Arial" w:cs="Times New Roman"/>
          <w:color w:val="333333"/>
          <w:sz w:val="20"/>
          <w:szCs w:val="20"/>
        </w:rPr>
        <w:t xml:space="preserve"> in the &lt;tenant&gt;</w:t>
      </w:r>
      <w:proofErr w:type="gramStart"/>
      <w:r w:rsidRPr="006F0003">
        <w:rPr>
          <w:rFonts w:ascii="Arial" w:hAnsi="Arial" w:cs="Times New Roman"/>
          <w:color w:val="333333"/>
          <w:sz w:val="20"/>
          <w:szCs w:val="20"/>
        </w:rPr>
        <w:t>.</w:t>
      </w:r>
      <w:proofErr w:type="spellStart"/>
      <w:r w:rsidRPr="006F0003">
        <w:rPr>
          <w:rFonts w:ascii="Arial" w:hAnsi="Arial" w:cs="Times New Roman"/>
          <w:color w:val="333333"/>
          <w:sz w:val="20"/>
          <w:szCs w:val="20"/>
        </w:rPr>
        <w:t>educationOrganization</w:t>
      </w:r>
      <w:proofErr w:type="spellEnd"/>
      <w:proofErr w:type="gramEnd"/>
      <w:r w:rsidRPr="006F0003">
        <w:rPr>
          <w:rFonts w:ascii="Arial" w:hAnsi="Arial" w:cs="Times New Roman"/>
          <w:color w:val="333333"/>
          <w:sz w:val="20"/>
          <w:szCs w:val="20"/>
        </w:rPr>
        <w:t xml:space="preserve"> collection, print a warning, but retain it in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w:t>
      </w:r>
      <w:r w:rsidR="006B6CA6" w:rsidRPr="006B6CA6">
        <w:rPr>
          <w:rFonts w:ascii="Arial" w:hAnsi="Arial" w:cs="Times New Roman"/>
          <w:color w:val="333333"/>
          <w:sz w:val="20"/>
          <w:szCs w:val="20"/>
        </w:rPr>
        <w:t>.</w:t>
      </w:r>
      <w:r w:rsidR="00F60EFF" w:rsidRPr="006B6CA6">
        <w:rPr>
          <w:rFonts w:ascii="Arial" w:hAnsi="Arial" w:cs="Times New Roman"/>
          <w:color w:val="333333"/>
          <w:sz w:val="20"/>
          <w:szCs w:val="20"/>
        </w:rPr>
        <w:t> </w:t>
      </w:r>
    </w:p>
    <w:p w14:paraId="7A39EFCB" w14:textId="316538B8" w:rsidR="00F60EFF" w:rsidRPr="00F60EFF" w:rsidRDefault="006B6CA6" w:rsidP="00F60EFF">
      <w:pPr>
        <w:shd w:val="clear" w:color="auto" w:fill="FFFFFF"/>
        <w:spacing w:before="150" w:line="273" w:lineRule="atLeast"/>
        <w:rPr>
          <w:rFonts w:ascii="Arial" w:hAnsi="Arial" w:cs="Times New Roman"/>
          <w:color w:val="333333"/>
          <w:sz w:val="20"/>
          <w:szCs w:val="20"/>
        </w:rPr>
      </w:pPr>
      <w:r>
        <w:rPr>
          <w:rFonts w:ascii="Arial" w:hAnsi="Arial" w:cs="Times New Roman"/>
          <w:color w:val="333333"/>
          <w:sz w:val="20"/>
          <w:szCs w:val="20"/>
        </w:rPr>
        <w:t>The script can be re-run.</w:t>
      </w:r>
    </w:p>
    <w:p w14:paraId="1BB12613"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760E6CF5" w14:textId="25C3EFA9"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Location: </w:t>
      </w:r>
      <w:r w:rsidR="006B6CA6" w:rsidRPr="006B6CA6">
        <w:rPr>
          <w:rFonts w:ascii="Arial" w:hAnsi="Arial" w:cs="Times New Roman"/>
          <w:color w:val="333333"/>
          <w:sz w:val="20"/>
          <w:szCs w:val="20"/>
        </w:rPr>
        <w:t>sli/sli/opstools/migration/86_application_enablement_authorization_migration.rb</w:t>
      </w:r>
    </w:p>
    <w:p w14:paraId="2276ECD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4768B511" w14:textId="1DD88B52" w:rsidR="00F60EFF" w:rsidRPr="00F60EFF" w:rsidRDefault="0080798A"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80798A">
        <w:rPr>
          <w:rFonts w:ascii="Courier" w:hAnsi="Courier" w:cs="Courier"/>
          <w:color w:val="333333"/>
          <w:sz w:val="20"/>
          <w:szCs w:val="20"/>
        </w:rPr>
        <w:t xml:space="preserve">Usage: To migrate </w:t>
      </w:r>
      <w:proofErr w:type="spellStart"/>
      <w:r w:rsidRPr="0080798A">
        <w:rPr>
          <w:rFonts w:ascii="Courier" w:hAnsi="Courier" w:cs="Courier"/>
          <w:color w:val="333333"/>
          <w:sz w:val="20"/>
          <w:szCs w:val="20"/>
        </w:rPr>
        <w:t>educationOrganization</w:t>
      </w:r>
      <w:proofErr w:type="spellEnd"/>
      <w:r w:rsidRPr="0080798A">
        <w:rPr>
          <w:rFonts w:ascii="Courier" w:hAnsi="Courier" w:cs="Courier"/>
          <w:color w:val="333333"/>
          <w:sz w:val="20"/>
          <w:szCs w:val="20"/>
        </w:rPr>
        <w:t xml:space="preserve"> collection, no argument(s) are needed.</w:t>
      </w:r>
    </w:p>
    <w:p w14:paraId="16F73986"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bookmarkStart w:id="5" w:name="_GoBack"/>
      <w:bookmarkEnd w:id="5"/>
    </w:p>
    <w:p w14:paraId="068154C9" w14:textId="04017FB6" w:rsidR="0047451A" w:rsidRPr="0080798A" w:rsidRDefault="0080798A" w:rsidP="00807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roofErr w:type="gramStart"/>
      <w:r w:rsidRPr="0080798A">
        <w:rPr>
          <w:rFonts w:ascii="Courier" w:hAnsi="Courier" w:cs="Courier"/>
          <w:color w:val="333333"/>
          <w:sz w:val="18"/>
          <w:szCs w:val="18"/>
        </w:rPr>
        <w:t>ruby</w:t>
      </w:r>
      <w:proofErr w:type="gramEnd"/>
      <w:r w:rsidRPr="0080798A">
        <w:rPr>
          <w:rFonts w:ascii="Courier" w:hAnsi="Courier" w:cs="Courier"/>
          <w:color w:val="333333"/>
          <w:sz w:val="18"/>
          <w:szCs w:val="18"/>
        </w:rPr>
        <w:t xml:space="preserve"> opstools/migration/86_application_enablement_authorization_migration.rb</w:t>
      </w:r>
    </w:p>
    <w:p w14:paraId="1588AD93" w14:textId="3C2B58A6" w:rsidR="00C74E9F" w:rsidRDefault="00C74E9F" w:rsidP="00C74E9F">
      <w:pPr>
        <w:pStyle w:val="Heading2"/>
        <w:shd w:val="clear" w:color="auto" w:fill="FFFFFF"/>
        <w:spacing w:before="450"/>
        <w:rPr>
          <w:rFonts w:ascii="Arial" w:eastAsia="Times New Roman" w:hAnsi="Arial" w:cs="Times New Roman"/>
          <w:b w:val="0"/>
          <w:bCs w:val="0"/>
          <w:color w:val="000000"/>
          <w:sz w:val="30"/>
          <w:szCs w:val="30"/>
        </w:rPr>
      </w:pPr>
      <w:bookmarkStart w:id="6" w:name="_Toc242436417"/>
      <w:r w:rsidRPr="00C74E9F">
        <w:rPr>
          <w:rFonts w:ascii="Arial" w:eastAsia="Times New Roman" w:hAnsi="Arial" w:cs="Times New Roman"/>
          <w:b w:val="0"/>
          <w:bCs w:val="0"/>
          <w:color w:val="000000"/>
          <w:sz w:val="30"/>
          <w:szCs w:val="30"/>
        </w:rPr>
        <w:t>Sandbox migration script to add Context Rights to all Roles</w:t>
      </w:r>
      <w:bookmarkEnd w:id="6"/>
    </w:p>
    <w:p w14:paraId="3777AF4D" w14:textId="77777777" w:rsidR="00C74E9F" w:rsidRPr="009B4BD9" w:rsidRDefault="00C74E9F" w:rsidP="00C74E9F"/>
    <w:p w14:paraId="058D0115" w14:textId="2A50616B" w:rsidR="00C74E9F" w:rsidRPr="00F60EFF" w:rsidRDefault="00C74E9F" w:rsidP="00C74E9F">
      <w:p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A migration script for Sandbox is provided to add a Context Right to each Role. The script will add the TEACHER_CONTEXT right to all roles with a group name of Teacher or Educator. All other roles will hav</w:t>
      </w:r>
      <w:r>
        <w:rPr>
          <w:rFonts w:ascii="Arial" w:hAnsi="Arial" w:cs="Times New Roman"/>
          <w:color w:val="333333"/>
          <w:sz w:val="20"/>
          <w:szCs w:val="20"/>
        </w:rPr>
        <w:t xml:space="preserve">e a STAFF_CONTEXT right added.  </w:t>
      </w:r>
      <w:r w:rsidRPr="00C74E9F">
        <w:rPr>
          <w:rFonts w:ascii="Arial" w:hAnsi="Arial" w:cs="Times New Roman"/>
          <w:color w:val="333333"/>
          <w:sz w:val="20"/>
          <w:szCs w:val="20"/>
        </w:rPr>
        <w:t xml:space="preserve">If the role contains a Student or Parent based </w:t>
      </w:r>
      <w:proofErr w:type="gramStart"/>
      <w:r w:rsidRPr="00C74E9F">
        <w:rPr>
          <w:rFonts w:ascii="Arial" w:hAnsi="Arial" w:cs="Times New Roman"/>
          <w:color w:val="333333"/>
          <w:sz w:val="20"/>
          <w:szCs w:val="20"/>
        </w:rPr>
        <w:t>Right</w:t>
      </w:r>
      <w:proofErr w:type="gramEnd"/>
      <w:r w:rsidRPr="00C74E9F">
        <w:rPr>
          <w:rFonts w:ascii="Arial" w:hAnsi="Arial" w:cs="Times New Roman"/>
          <w:color w:val="333333"/>
          <w:sz w:val="20"/>
          <w:szCs w:val="20"/>
        </w:rPr>
        <w:t xml:space="preserve">, </w:t>
      </w:r>
      <w:r>
        <w:rPr>
          <w:rFonts w:ascii="Arial" w:hAnsi="Arial" w:cs="Times New Roman"/>
          <w:color w:val="333333"/>
          <w:sz w:val="20"/>
          <w:szCs w:val="20"/>
        </w:rPr>
        <w:t>no Context Right will be added.</w:t>
      </w:r>
    </w:p>
    <w:p w14:paraId="0D6F2985" w14:textId="77777777" w:rsidR="00C74E9F" w:rsidRPr="00F60EFF" w:rsidRDefault="00C74E9F" w:rsidP="00C74E9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This script performs the following steps:</w:t>
      </w:r>
    </w:p>
    <w:p w14:paraId="1081C33D" w14:textId="77777777" w:rsidR="00C74E9F" w:rsidRPr="00C74E9F" w:rsidRDefault="00C74E9F" w:rsidP="00C74E9F">
      <w:pPr>
        <w:numPr>
          <w:ilvl w:val="0"/>
          <w:numId w:val="23"/>
        </w:num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r w:rsidRPr="00C74E9F">
        <w:rPr>
          <w:rFonts w:ascii="Arial" w:hAnsi="Arial" w:cs="Times New Roman"/>
          <w:color w:val="333333"/>
          <w:sz w:val="20"/>
          <w:szCs w:val="20"/>
        </w:rPr>
        <w:t xml:space="preserve">Connects to the </w:t>
      </w:r>
      <w:proofErr w:type="spellStart"/>
      <w:r w:rsidRPr="00C74E9F">
        <w:rPr>
          <w:rFonts w:ascii="Arial" w:hAnsi="Arial" w:cs="Times New Roman"/>
          <w:color w:val="333333"/>
          <w:sz w:val="20"/>
          <w:szCs w:val="20"/>
        </w:rPr>
        <w:t>sli</w:t>
      </w:r>
      <w:proofErr w:type="spellEnd"/>
      <w:r w:rsidRPr="00C74E9F">
        <w:rPr>
          <w:rFonts w:ascii="Arial" w:hAnsi="Arial" w:cs="Times New Roman"/>
          <w:color w:val="333333"/>
          <w:sz w:val="20"/>
          <w:szCs w:val="20"/>
        </w:rPr>
        <w:t xml:space="preserve"> database and gets a list of all databases from the tenant collection</w:t>
      </w:r>
    </w:p>
    <w:p w14:paraId="727536C0" w14:textId="73747363" w:rsidR="00C74E9F" w:rsidRPr="00C74E9F" w:rsidRDefault="00C74E9F" w:rsidP="00C74E9F">
      <w:pPr>
        <w:numPr>
          <w:ilvl w:val="0"/>
          <w:numId w:val="23"/>
        </w:num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For each tenant it updates the custom role collection to add a TEACHER CONTEXT or STAFF_CONTEXT right</w:t>
      </w:r>
    </w:p>
    <w:p w14:paraId="0591619D" w14:textId="5281BE2D" w:rsidR="00C74E9F" w:rsidRDefault="00C74E9F" w:rsidP="00C74E9F">
      <w:pPr>
        <w:numPr>
          <w:ilvl w:val="0"/>
          <w:numId w:val="23"/>
        </w:numPr>
        <w:shd w:val="clear" w:color="auto" w:fill="FFFFFF"/>
        <w:spacing w:before="150" w:line="273" w:lineRule="atLeast"/>
        <w:rPr>
          <w:rFonts w:ascii="Arial" w:hAnsi="Arial" w:cs="Times New Roman"/>
          <w:color w:val="333333"/>
          <w:sz w:val="20"/>
          <w:szCs w:val="20"/>
        </w:rPr>
      </w:pPr>
      <w:r w:rsidRPr="00C74E9F">
        <w:rPr>
          <w:rFonts w:ascii="Arial" w:hAnsi="Arial" w:cs="Times New Roman"/>
          <w:color w:val="333333"/>
          <w:sz w:val="20"/>
          <w:szCs w:val="20"/>
        </w:rPr>
        <w:t> If the Context Right already exists for that Role, it will not update the Role.</w:t>
      </w:r>
    </w:p>
    <w:p w14:paraId="3D5DF731" w14:textId="77777777" w:rsidR="00C74E9F" w:rsidRDefault="00C74E9F" w:rsidP="00C74E9F">
      <w:pPr>
        <w:shd w:val="clear" w:color="auto" w:fill="FFFFFF"/>
        <w:spacing w:before="150" w:line="273" w:lineRule="atLeast"/>
        <w:rPr>
          <w:rFonts w:ascii="Arial" w:hAnsi="Arial" w:cs="Times New Roman"/>
          <w:color w:val="333333"/>
          <w:sz w:val="20"/>
          <w:szCs w:val="20"/>
        </w:rPr>
      </w:pPr>
      <w:r>
        <w:rPr>
          <w:rFonts w:ascii="Arial" w:hAnsi="Arial" w:cs="Times New Roman"/>
          <w:color w:val="333333"/>
          <w:sz w:val="20"/>
          <w:szCs w:val="20"/>
        </w:rPr>
        <w:t xml:space="preserve">Location of the script: </w:t>
      </w:r>
    </w:p>
    <w:p w14:paraId="5669B710" w14:textId="58E0D75C" w:rsidR="00C74E9F" w:rsidRDefault="00C74E9F" w:rsidP="00C74E9F">
      <w:pPr>
        <w:shd w:val="clear" w:color="auto" w:fill="FFFFFF"/>
        <w:spacing w:before="150" w:line="273" w:lineRule="atLeast"/>
        <w:rPr>
          <w:rFonts w:ascii="Arial" w:hAnsi="Arial" w:cs="Times New Roman"/>
          <w:color w:val="333333"/>
          <w:sz w:val="20"/>
          <w:szCs w:val="20"/>
        </w:rPr>
      </w:pPr>
      <w:proofErr w:type="gramStart"/>
      <w:r w:rsidRPr="00C74E9F">
        <w:rPr>
          <w:rFonts w:ascii="Arial" w:hAnsi="Arial" w:cs="Times New Roman"/>
          <w:color w:val="333333"/>
          <w:sz w:val="20"/>
          <w:szCs w:val="20"/>
        </w:rPr>
        <w:t>sli</w:t>
      </w:r>
      <w:proofErr w:type="gramEnd"/>
      <w:r w:rsidRPr="00C74E9F">
        <w:rPr>
          <w:rFonts w:ascii="Arial" w:hAnsi="Arial" w:cs="Times New Roman"/>
          <w:color w:val="333333"/>
          <w:sz w:val="20"/>
          <w:szCs w:val="20"/>
        </w:rPr>
        <w:t>/sli/opstools/migration/83_context_right_migration/sandbox_migrate_context_rights.rb</w:t>
      </w:r>
    </w:p>
    <w:p w14:paraId="47CD1A74" w14:textId="77777777" w:rsidR="00C74E9F" w:rsidRDefault="00C74E9F" w:rsidP="00C74E9F">
      <w:pPr>
        <w:widowControl w:val="0"/>
        <w:autoSpaceDE w:val="0"/>
        <w:autoSpaceDN w:val="0"/>
        <w:adjustRightInd w:val="0"/>
        <w:rPr>
          <w:rFonts w:ascii="Courier" w:hAnsi="Courier" w:cs="Courier"/>
          <w:color w:val="262626"/>
          <w:sz w:val="20"/>
          <w:szCs w:val="20"/>
        </w:rPr>
      </w:pPr>
    </w:p>
    <w:p w14:paraId="3521E8DA" w14:textId="77777777" w:rsidR="00C74E9F" w:rsidRPr="00C74E9F" w:rsidRDefault="00C74E9F" w:rsidP="00C74E9F">
      <w:pPr>
        <w:widowControl w:val="0"/>
        <w:autoSpaceDE w:val="0"/>
        <w:autoSpaceDN w:val="0"/>
        <w:adjustRightInd w:val="0"/>
        <w:rPr>
          <w:rFonts w:ascii="Courier" w:hAnsi="Courier" w:cs="Courier"/>
          <w:color w:val="262626"/>
          <w:sz w:val="20"/>
          <w:szCs w:val="20"/>
        </w:rPr>
      </w:pPr>
      <w:r w:rsidRPr="00C74E9F">
        <w:rPr>
          <w:rFonts w:ascii="Courier" w:hAnsi="Courier" w:cs="Courier"/>
          <w:color w:val="262626"/>
          <w:sz w:val="20"/>
          <w:szCs w:val="20"/>
        </w:rPr>
        <w:t xml:space="preserve">Usage: ruby </w:t>
      </w:r>
      <w:proofErr w:type="spellStart"/>
      <w:r w:rsidRPr="00C74E9F">
        <w:rPr>
          <w:rFonts w:ascii="Courier" w:hAnsi="Courier" w:cs="Courier"/>
          <w:color w:val="262626"/>
          <w:sz w:val="20"/>
          <w:szCs w:val="20"/>
        </w:rPr>
        <w:t>sandbox_migrate_default_roles.rb</w:t>
      </w:r>
      <w:proofErr w:type="spellEnd"/>
      <w:r w:rsidRPr="00C74E9F">
        <w:rPr>
          <w:rFonts w:ascii="Courier" w:hAnsi="Courier" w:cs="Courier"/>
          <w:color w:val="262626"/>
          <w:sz w:val="20"/>
          <w:szCs w:val="20"/>
        </w:rPr>
        <w:t xml:space="preserve"> &lt;host&gt;</w:t>
      </w:r>
      <w:proofErr w:type="gramStart"/>
      <w:r w:rsidRPr="00C74E9F">
        <w:rPr>
          <w:rFonts w:ascii="Courier" w:hAnsi="Courier" w:cs="Courier"/>
          <w:color w:val="262626"/>
          <w:sz w:val="20"/>
          <w:szCs w:val="20"/>
        </w:rPr>
        <w:t>:&lt;</w:t>
      </w:r>
      <w:proofErr w:type="gramEnd"/>
      <w:r w:rsidRPr="00C74E9F">
        <w:rPr>
          <w:rFonts w:ascii="Courier" w:hAnsi="Courier" w:cs="Courier"/>
          <w:color w:val="262626"/>
          <w:sz w:val="20"/>
          <w:szCs w:val="20"/>
        </w:rPr>
        <w:t>port&gt; &lt;</w:t>
      </w:r>
      <w:proofErr w:type="spellStart"/>
      <w:r w:rsidRPr="00C74E9F">
        <w:rPr>
          <w:rFonts w:ascii="Courier" w:hAnsi="Courier" w:cs="Courier"/>
          <w:color w:val="262626"/>
          <w:sz w:val="20"/>
          <w:szCs w:val="20"/>
        </w:rPr>
        <w:t>sli_database_name</w:t>
      </w:r>
      <w:proofErr w:type="spellEnd"/>
      <w:r w:rsidRPr="00C74E9F">
        <w:rPr>
          <w:rFonts w:ascii="Courier" w:hAnsi="Courier" w:cs="Courier"/>
          <w:color w:val="262626"/>
          <w:sz w:val="20"/>
          <w:szCs w:val="20"/>
        </w:rPr>
        <w:t>&gt;</w:t>
      </w:r>
    </w:p>
    <w:p w14:paraId="70EED3A0" w14:textId="77777777" w:rsidR="00C74E9F" w:rsidRPr="00C74E9F" w:rsidRDefault="00C74E9F" w:rsidP="00C74E9F">
      <w:pPr>
        <w:widowControl w:val="0"/>
        <w:autoSpaceDE w:val="0"/>
        <w:autoSpaceDN w:val="0"/>
        <w:adjustRightInd w:val="0"/>
        <w:rPr>
          <w:rFonts w:ascii="Arial" w:hAnsi="Arial" w:cs="Arial"/>
          <w:color w:val="262626"/>
          <w:sz w:val="20"/>
          <w:szCs w:val="20"/>
        </w:rPr>
      </w:pPr>
      <w:r w:rsidRPr="00C74E9F">
        <w:rPr>
          <w:rFonts w:ascii="Arial" w:hAnsi="Arial" w:cs="Arial"/>
          <w:sz w:val="20"/>
          <w:szCs w:val="20"/>
        </w:rPr>
        <w:t> </w:t>
      </w:r>
    </w:p>
    <w:p w14:paraId="15399890" w14:textId="77777777" w:rsidR="00C74E9F" w:rsidRPr="00C74E9F" w:rsidRDefault="00C74E9F" w:rsidP="00C74E9F">
      <w:pPr>
        <w:widowControl w:val="0"/>
        <w:autoSpaceDE w:val="0"/>
        <w:autoSpaceDN w:val="0"/>
        <w:adjustRightInd w:val="0"/>
        <w:rPr>
          <w:rFonts w:ascii="Courier" w:hAnsi="Courier" w:cs="Courier"/>
          <w:color w:val="262626"/>
          <w:sz w:val="20"/>
          <w:szCs w:val="20"/>
        </w:rPr>
      </w:pPr>
      <w:r w:rsidRPr="00C74E9F">
        <w:rPr>
          <w:rFonts w:ascii="Courier" w:hAnsi="Courier" w:cs="Courier"/>
          <w:color w:val="262626"/>
          <w:sz w:val="20"/>
          <w:szCs w:val="20"/>
        </w:rPr>
        <w:t>    &lt;</w:t>
      </w:r>
      <w:proofErr w:type="gramStart"/>
      <w:r w:rsidRPr="00C74E9F">
        <w:rPr>
          <w:rFonts w:ascii="Courier" w:hAnsi="Courier" w:cs="Courier"/>
          <w:color w:val="262626"/>
          <w:sz w:val="20"/>
          <w:szCs w:val="20"/>
        </w:rPr>
        <w:t>host</w:t>
      </w:r>
      <w:proofErr w:type="gramEnd"/>
      <w:r w:rsidRPr="00C74E9F">
        <w:rPr>
          <w:rFonts w:ascii="Courier" w:hAnsi="Courier" w:cs="Courier"/>
          <w:color w:val="262626"/>
          <w:sz w:val="20"/>
          <w:szCs w:val="20"/>
        </w:rPr>
        <w:t>&gt; is the hostname for the mongo instance</w:t>
      </w:r>
    </w:p>
    <w:p w14:paraId="5D9E9478" w14:textId="77777777" w:rsidR="00C74E9F" w:rsidRPr="00C74E9F" w:rsidRDefault="00C74E9F" w:rsidP="00C74E9F">
      <w:pPr>
        <w:widowControl w:val="0"/>
        <w:autoSpaceDE w:val="0"/>
        <w:autoSpaceDN w:val="0"/>
        <w:adjustRightInd w:val="0"/>
        <w:rPr>
          <w:rFonts w:ascii="Arial" w:hAnsi="Arial" w:cs="Arial"/>
          <w:color w:val="262626"/>
          <w:sz w:val="20"/>
          <w:szCs w:val="20"/>
        </w:rPr>
      </w:pPr>
      <w:r w:rsidRPr="00C74E9F">
        <w:rPr>
          <w:rFonts w:ascii="Arial" w:hAnsi="Arial" w:cs="Arial"/>
          <w:sz w:val="20"/>
          <w:szCs w:val="20"/>
        </w:rPr>
        <w:t> </w:t>
      </w:r>
    </w:p>
    <w:p w14:paraId="27B2965D" w14:textId="77777777" w:rsidR="00C74E9F" w:rsidRPr="00C74E9F" w:rsidRDefault="00C74E9F" w:rsidP="00C74E9F">
      <w:pPr>
        <w:widowControl w:val="0"/>
        <w:autoSpaceDE w:val="0"/>
        <w:autoSpaceDN w:val="0"/>
        <w:adjustRightInd w:val="0"/>
        <w:rPr>
          <w:rFonts w:ascii="Courier" w:hAnsi="Courier" w:cs="Courier"/>
          <w:color w:val="262626"/>
          <w:sz w:val="20"/>
          <w:szCs w:val="20"/>
        </w:rPr>
      </w:pPr>
      <w:r w:rsidRPr="00C74E9F">
        <w:rPr>
          <w:rFonts w:ascii="Courier" w:hAnsi="Courier" w:cs="Courier"/>
          <w:color w:val="262626"/>
          <w:sz w:val="20"/>
          <w:szCs w:val="20"/>
        </w:rPr>
        <w:t>    &lt;</w:t>
      </w:r>
      <w:proofErr w:type="gramStart"/>
      <w:r w:rsidRPr="00C74E9F">
        <w:rPr>
          <w:rFonts w:ascii="Courier" w:hAnsi="Courier" w:cs="Courier"/>
          <w:color w:val="262626"/>
          <w:sz w:val="20"/>
          <w:szCs w:val="20"/>
        </w:rPr>
        <w:t>port</w:t>
      </w:r>
      <w:proofErr w:type="gramEnd"/>
      <w:r w:rsidRPr="00C74E9F">
        <w:rPr>
          <w:rFonts w:ascii="Courier" w:hAnsi="Courier" w:cs="Courier"/>
          <w:color w:val="262626"/>
          <w:sz w:val="20"/>
          <w:szCs w:val="20"/>
        </w:rPr>
        <w:t>&gt; is the port mongo is running on</w:t>
      </w:r>
    </w:p>
    <w:p w14:paraId="093F2E4D" w14:textId="77777777" w:rsidR="00C74E9F" w:rsidRPr="00C74E9F" w:rsidRDefault="00C74E9F" w:rsidP="00C74E9F">
      <w:pPr>
        <w:widowControl w:val="0"/>
        <w:autoSpaceDE w:val="0"/>
        <w:autoSpaceDN w:val="0"/>
        <w:adjustRightInd w:val="0"/>
        <w:rPr>
          <w:rFonts w:ascii="Arial" w:hAnsi="Arial" w:cs="Arial"/>
          <w:color w:val="262626"/>
          <w:sz w:val="20"/>
          <w:szCs w:val="20"/>
        </w:rPr>
      </w:pPr>
      <w:r w:rsidRPr="00C74E9F">
        <w:rPr>
          <w:rFonts w:ascii="Arial" w:hAnsi="Arial" w:cs="Arial"/>
          <w:sz w:val="20"/>
          <w:szCs w:val="20"/>
        </w:rPr>
        <w:t> </w:t>
      </w:r>
    </w:p>
    <w:p w14:paraId="30A0BE2D" w14:textId="57E00282" w:rsidR="00C74E9F" w:rsidRDefault="00C74E9F" w:rsidP="00C74E9F">
      <w:pPr>
        <w:shd w:val="clear" w:color="auto" w:fill="FFFFFF"/>
        <w:spacing w:before="150" w:line="273" w:lineRule="atLeast"/>
        <w:rPr>
          <w:rFonts w:ascii="Courier" w:hAnsi="Courier" w:cs="Courier"/>
          <w:color w:val="262626"/>
          <w:sz w:val="20"/>
          <w:szCs w:val="20"/>
        </w:rPr>
      </w:pPr>
      <w:r w:rsidRPr="00C74E9F">
        <w:rPr>
          <w:rFonts w:ascii="Courier" w:hAnsi="Courier" w:cs="Courier"/>
          <w:color w:val="262626"/>
          <w:sz w:val="20"/>
          <w:szCs w:val="20"/>
        </w:rPr>
        <w:lastRenderedPageBreak/>
        <w:t>    The argument &lt;</w:t>
      </w:r>
      <w:proofErr w:type="spellStart"/>
      <w:r w:rsidRPr="00C74E9F">
        <w:rPr>
          <w:rFonts w:ascii="Courier" w:hAnsi="Courier" w:cs="Courier"/>
          <w:color w:val="262626"/>
          <w:sz w:val="20"/>
          <w:szCs w:val="20"/>
        </w:rPr>
        <w:t>sli_database_name</w:t>
      </w:r>
      <w:proofErr w:type="spellEnd"/>
      <w:r w:rsidRPr="00C74E9F">
        <w:rPr>
          <w:rFonts w:ascii="Courier" w:hAnsi="Courier" w:cs="Courier"/>
          <w:color w:val="262626"/>
          <w:sz w:val="20"/>
          <w:szCs w:val="20"/>
        </w:rPr>
        <w:t>&gt; is optional. If not provided it defaults to '</w:t>
      </w:r>
      <w:proofErr w:type="spellStart"/>
      <w:r w:rsidRPr="00C74E9F">
        <w:rPr>
          <w:rFonts w:ascii="Courier" w:hAnsi="Courier" w:cs="Courier"/>
          <w:color w:val="262626"/>
          <w:sz w:val="20"/>
          <w:szCs w:val="20"/>
        </w:rPr>
        <w:t>sli</w:t>
      </w:r>
      <w:proofErr w:type="spellEnd"/>
      <w:r w:rsidRPr="00C74E9F">
        <w:rPr>
          <w:rFonts w:ascii="Courier" w:hAnsi="Courier" w:cs="Courier"/>
          <w:color w:val="262626"/>
          <w:sz w:val="20"/>
          <w:szCs w:val="20"/>
        </w:rPr>
        <w:t>'</w:t>
      </w:r>
    </w:p>
    <w:p w14:paraId="16E5911D" w14:textId="4B618CAF" w:rsidR="00C3643B" w:rsidRDefault="00C3643B" w:rsidP="00C3643B">
      <w:pPr>
        <w:pStyle w:val="Heading2"/>
        <w:shd w:val="clear" w:color="auto" w:fill="FFFFFF"/>
        <w:spacing w:before="450"/>
        <w:rPr>
          <w:rFonts w:ascii="Arial" w:eastAsia="Times New Roman" w:hAnsi="Arial" w:cs="Times New Roman"/>
          <w:b w:val="0"/>
          <w:bCs w:val="0"/>
          <w:color w:val="000000"/>
          <w:sz w:val="30"/>
          <w:szCs w:val="30"/>
        </w:rPr>
      </w:pPr>
      <w:bookmarkStart w:id="7" w:name="_Toc242436418"/>
      <w:r w:rsidRPr="00C3643B">
        <w:rPr>
          <w:rFonts w:ascii="Arial" w:eastAsia="Times New Roman" w:hAnsi="Arial" w:cs="Times New Roman"/>
          <w:b w:val="0"/>
          <w:bCs w:val="0"/>
          <w:color w:val="000000"/>
          <w:sz w:val="30"/>
          <w:szCs w:val="30"/>
        </w:rPr>
        <w:t>Production migration script to add Context Rights to Default Roles</w:t>
      </w:r>
      <w:bookmarkEnd w:id="7"/>
    </w:p>
    <w:p w14:paraId="7FFCD16F" w14:textId="77777777" w:rsidR="00C3643B" w:rsidRPr="009B4BD9" w:rsidRDefault="00C3643B" w:rsidP="00C3643B"/>
    <w:p w14:paraId="20FB8F9B" w14:textId="361361C7" w:rsidR="00C3643B" w:rsidRPr="00F60EFF" w:rsidRDefault="00C3643B" w:rsidP="00C3643B">
      <w:pPr>
        <w:shd w:val="clear" w:color="auto" w:fill="FFFFFF"/>
        <w:spacing w:before="150" w:line="273" w:lineRule="atLeast"/>
        <w:rPr>
          <w:rFonts w:ascii="Arial" w:hAnsi="Arial" w:cs="Times New Roman"/>
          <w:color w:val="333333"/>
          <w:sz w:val="20"/>
          <w:szCs w:val="20"/>
        </w:rPr>
      </w:pPr>
      <w:r w:rsidRPr="00C3643B">
        <w:rPr>
          <w:rFonts w:ascii="Arial" w:hAnsi="Arial" w:cs="Times New Roman"/>
          <w:color w:val="333333"/>
          <w:sz w:val="20"/>
          <w:szCs w:val="20"/>
        </w:rPr>
        <w:t>A migration script for Production is provided to add a Context Right to each Default Role (Educator, IT Administrator, Leader, Aggregate Viewer). The script will add the TEACHER_CONTEXT right to the Educator role, and the STAFF_CONTEXT to the IT Administrator, Leader, Aggregate Viewer roles</w:t>
      </w:r>
      <w:proofErr w:type="gramStart"/>
      <w:r w:rsidRPr="00C3643B">
        <w:rPr>
          <w:rFonts w:ascii="Arial" w:hAnsi="Arial" w:cs="Times New Roman"/>
          <w:color w:val="333333"/>
          <w:sz w:val="20"/>
          <w:szCs w:val="20"/>
        </w:rPr>
        <w:t>. </w:t>
      </w:r>
      <w:proofErr w:type="gramEnd"/>
      <w:r w:rsidRPr="00C3643B">
        <w:rPr>
          <w:rFonts w:ascii="Arial" w:hAnsi="Arial" w:cs="Times New Roman"/>
          <w:color w:val="333333"/>
          <w:sz w:val="20"/>
          <w:szCs w:val="20"/>
        </w:rPr>
        <w:t xml:space="preserve"> If the role contains a Student or Parent based Right, no Context Right will be added.</w:t>
      </w:r>
    </w:p>
    <w:p w14:paraId="6DC0DF95" w14:textId="77777777" w:rsidR="00C3643B" w:rsidRPr="00F60EFF" w:rsidRDefault="00C3643B" w:rsidP="00C3643B">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This script performs the following steps:</w:t>
      </w:r>
    </w:p>
    <w:p w14:paraId="0773F18D" w14:textId="6D7AB997" w:rsidR="00C3643B" w:rsidRPr="00C3643B" w:rsidRDefault="00C3643B" w:rsidP="00C3643B">
      <w:pPr>
        <w:numPr>
          <w:ilvl w:val="0"/>
          <w:numId w:val="23"/>
        </w:numPr>
        <w:shd w:val="clear" w:color="auto" w:fill="FFFFFF"/>
        <w:spacing w:before="150" w:line="273" w:lineRule="atLeast"/>
        <w:rPr>
          <w:rFonts w:ascii="Arial" w:hAnsi="Arial" w:cs="Times New Roman"/>
          <w:color w:val="333333"/>
          <w:sz w:val="20"/>
          <w:szCs w:val="20"/>
        </w:rPr>
      </w:pPr>
      <w:r w:rsidRPr="00C3643B">
        <w:rPr>
          <w:rFonts w:ascii="Arial" w:hAnsi="Arial" w:cs="Times New Roman"/>
          <w:color w:val="333333"/>
          <w:sz w:val="20"/>
          <w:szCs w:val="20"/>
        </w:rPr>
        <w:t xml:space="preserve">Connects to the </w:t>
      </w:r>
      <w:proofErr w:type="spellStart"/>
      <w:r w:rsidRPr="00C3643B">
        <w:rPr>
          <w:rFonts w:ascii="Arial" w:hAnsi="Arial" w:cs="Times New Roman"/>
          <w:color w:val="333333"/>
          <w:sz w:val="20"/>
          <w:szCs w:val="20"/>
        </w:rPr>
        <w:t>sli</w:t>
      </w:r>
      <w:proofErr w:type="spellEnd"/>
      <w:r w:rsidRPr="00C3643B">
        <w:rPr>
          <w:rFonts w:ascii="Arial" w:hAnsi="Arial" w:cs="Times New Roman"/>
          <w:color w:val="333333"/>
          <w:sz w:val="20"/>
          <w:szCs w:val="20"/>
        </w:rPr>
        <w:t xml:space="preserve"> database and gets a list of all databases from the tenant collection</w:t>
      </w:r>
    </w:p>
    <w:p w14:paraId="3B388039" w14:textId="182EC7F9" w:rsidR="00C3643B" w:rsidRPr="00266136" w:rsidRDefault="00C3643B" w:rsidP="00266136">
      <w:pPr>
        <w:numPr>
          <w:ilvl w:val="0"/>
          <w:numId w:val="23"/>
        </w:numPr>
        <w:shd w:val="clear" w:color="auto" w:fill="FFFFFF"/>
        <w:spacing w:before="150" w:line="273" w:lineRule="atLeast"/>
        <w:rPr>
          <w:rFonts w:ascii="Arial" w:hAnsi="Arial" w:cs="Times New Roman"/>
          <w:color w:val="333333"/>
          <w:sz w:val="20"/>
          <w:szCs w:val="20"/>
        </w:rPr>
      </w:pPr>
      <w:r w:rsidRPr="00266136">
        <w:rPr>
          <w:rFonts w:ascii="Arial" w:hAnsi="Arial" w:cs="Times New Roman"/>
          <w:color w:val="333333"/>
          <w:sz w:val="20"/>
          <w:szCs w:val="20"/>
        </w:rPr>
        <w:t>For each tenant it updates the custom role collection to add a TEACHER CONTEXT or STAFF_CONTEXT right</w:t>
      </w:r>
    </w:p>
    <w:p w14:paraId="277A6406" w14:textId="51CACE28" w:rsidR="00C3643B" w:rsidRPr="00266136" w:rsidRDefault="00C3643B" w:rsidP="00266136">
      <w:pPr>
        <w:numPr>
          <w:ilvl w:val="0"/>
          <w:numId w:val="23"/>
        </w:numPr>
        <w:shd w:val="clear" w:color="auto" w:fill="FFFFFF"/>
        <w:spacing w:before="150" w:line="273" w:lineRule="atLeast"/>
        <w:rPr>
          <w:rFonts w:ascii="Arial" w:hAnsi="Arial" w:cs="Times New Roman"/>
          <w:color w:val="333333"/>
          <w:sz w:val="20"/>
          <w:szCs w:val="20"/>
        </w:rPr>
      </w:pPr>
      <w:r w:rsidRPr="00266136">
        <w:rPr>
          <w:rFonts w:ascii="Arial" w:hAnsi="Arial" w:cs="Times New Roman"/>
          <w:color w:val="333333"/>
          <w:sz w:val="20"/>
          <w:szCs w:val="20"/>
        </w:rPr>
        <w:t>If the Context Right already exists for that Role, it will not update the Role.</w:t>
      </w:r>
    </w:p>
    <w:p w14:paraId="1D5C0FAD" w14:textId="77777777" w:rsidR="00C3643B" w:rsidRDefault="00C3643B" w:rsidP="00C3643B">
      <w:pPr>
        <w:shd w:val="clear" w:color="auto" w:fill="FFFFFF"/>
        <w:spacing w:before="150" w:line="273" w:lineRule="atLeast"/>
        <w:rPr>
          <w:rFonts w:ascii="Arial" w:hAnsi="Arial" w:cs="Times New Roman"/>
          <w:color w:val="333333"/>
          <w:sz w:val="20"/>
          <w:szCs w:val="20"/>
        </w:rPr>
      </w:pPr>
      <w:r>
        <w:rPr>
          <w:rFonts w:ascii="Arial" w:hAnsi="Arial" w:cs="Times New Roman"/>
          <w:color w:val="333333"/>
          <w:sz w:val="20"/>
          <w:szCs w:val="20"/>
        </w:rPr>
        <w:t xml:space="preserve">Location of the script: </w:t>
      </w:r>
    </w:p>
    <w:p w14:paraId="6FD21CFD" w14:textId="1ABC3EE1" w:rsidR="00C3643B" w:rsidRDefault="00266136" w:rsidP="00C3643B">
      <w:pPr>
        <w:shd w:val="clear" w:color="auto" w:fill="FFFFFF"/>
        <w:spacing w:before="150" w:line="273" w:lineRule="atLeast"/>
        <w:rPr>
          <w:rFonts w:ascii="Arial" w:hAnsi="Arial" w:cs="Times New Roman"/>
          <w:color w:val="333333"/>
          <w:sz w:val="20"/>
          <w:szCs w:val="20"/>
        </w:rPr>
      </w:pPr>
      <w:proofErr w:type="gramStart"/>
      <w:r w:rsidRPr="00266136">
        <w:rPr>
          <w:rFonts w:ascii="Arial" w:hAnsi="Arial" w:cs="Times New Roman"/>
          <w:color w:val="333333"/>
          <w:sz w:val="20"/>
          <w:szCs w:val="20"/>
        </w:rPr>
        <w:t>sli</w:t>
      </w:r>
      <w:proofErr w:type="gramEnd"/>
      <w:r w:rsidRPr="00266136">
        <w:rPr>
          <w:rFonts w:ascii="Arial" w:hAnsi="Arial" w:cs="Times New Roman"/>
          <w:color w:val="333333"/>
          <w:sz w:val="20"/>
          <w:szCs w:val="20"/>
        </w:rPr>
        <w:t>/sli/opstools/migration/83_context_right_migration/production_migrate_context_rights.rb</w:t>
      </w:r>
    </w:p>
    <w:p w14:paraId="6AAEF824" w14:textId="77777777" w:rsidR="00C3643B" w:rsidRDefault="00C3643B" w:rsidP="00C3643B">
      <w:pPr>
        <w:widowControl w:val="0"/>
        <w:autoSpaceDE w:val="0"/>
        <w:autoSpaceDN w:val="0"/>
        <w:adjustRightInd w:val="0"/>
        <w:rPr>
          <w:rFonts w:ascii="Courier" w:hAnsi="Courier" w:cs="Courier"/>
          <w:color w:val="262626"/>
          <w:sz w:val="20"/>
          <w:szCs w:val="20"/>
        </w:rPr>
      </w:pPr>
    </w:p>
    <w:p w14:paraId="531A0DD5" w14:textId="43FB607C" w:rsidR="00266136" w:rsidRPr="00266136" w:rsidRDefault="00266136" w:rsidP="00266136">
      <w:pPr>
        <w:shd w:val="clear" w:color="auto" w:fill="FFFFFF"/>
        <w:spacing w:before="150" w:line="273" w:lineRule="atLeast"/>
        <w:rPr>
          <w:rFonts w:ascii="Courier" w:hAnsi="Courier" w:cs="Courier"/>
          <w:color w:val="262626"/>
          <w:sz w:val="20"/>
          <w:szCs w:val="20"/>
        </w:rPr>
      </w:pPr>
      <w:r w:rsidRPr="00266136">
        <w:rPr>
          <w:rFonts w:ascii="Courier" w:hAnsi="Courier" w:cs="Courier"/>
          <w:color w:val="262626"/>
          <w:sz w:val="20"/>
          <w:szCs w:val="20"/>
        </w:rPr>
        <w:t xml:space="preserve">Usage: ruby </w:t>
      </w:r>
      <w:proofErr w:type="spellStart"/>
      <w:r w:rsidRPr="00266136">
        <w:rPr>
          <w:rFonts w:ascii="Courier" w:hAnsi="Courier" w:cs="Courier"/>
          <w:color w:val="262626"/>
          <w:sz w:val="20"/>
          <w:szCs w:val="20"/>
        </w:rPr>
        <w:t>production_migrate_default_roles.rb</w:t>
      </w:r>
      <w:proofErr w:type="spellEnd"/>
      <w:r w:rsidRPr="00266136">
        <w:rPr>
          <w:rFonts w:ascii="Courier" w:hAnsi="Courier" w:cs="Courier"/>
          <w:color w:val="262626"/>
          <w:sz w:val="20"/>
          <w:szCs w:val="20"/>
        </w:rPr>
        <w:t xml:space="preserve"> &lt;host&gt;</w:t>
      </w:r>
      <w:proofErr w:type="gramStart"/>
      <w:r w:rsidRPr="00266136">
        <w:rPr>
          <w:rFonts w:ascii="Courier" w:hAnsi="Courier" w:cs="Courier"/>
          <w:color w:val="262626"/>
          <w:sz w:val="20"/>
          <w:szCs w:val="20"/>
        </w:rPr>
        <w:t>:&lt;</w:t>
      </w:r>
      <w:proofErr w:type="gramEnd"/>
      <w:r w:rsidRPr="00266136">
        <w:rPr>
          <w:rFonts w:ascii="Courier" w:hAnsi="Courier" w:cs="Courier"/>
          <w:color w:val="262626"/>
          <w:sz w:val="20"/>
          <w:szCs w:val="20"/>
        </w:rPr>
        <w:t>port&gt; &lt;</w:t>
      </w:r>
      <w:proofErr w:type="spellStart"/>
      <w:r w:rsidRPr="00266136">
        <w:rPr>
          <w:rFonts w:ascii="Courier" w:hAnsi="Courier" w:cs="Courier"/>
          <w:color w:val="262626"/>
          <w:sz w:val="20"/>
          <w:szCs w:val="20"/>
        </w:rPr>
        <w:t>sli_database_name</w:t>
      </w:r>
      <w:proofErr w:type="spellEnd"/>
      <w:r w:rsidRPr="00266136">
        <w:rPr>
          <w:rFonts w:ascii="Courier" w:hAnsi="Courier" w:cs="Courier"/>
          <w:color w:val="262626"/>
          <w:sz w:val="20"/>
          <w:szCs w:val="20"/>
        </w:rPr>
        <w:t>&gt;</w:t>
      </w:r>
    </w:p>
    <w:p w14:paraId="500F702F" w14:textId="384893D3" w:rsidR="00266136" w:rsidRPr="00266136" w:rsidRDefault="00266136" w:rsidP="00266136">
      <w:pPr>
        <w:shd w:val="clear" w:color="auto" w:fill="FFFFFF"/>
        <w:spacing w:before="150" w:line="273" w:lineRule="atLeast"/>
        <w:rPr>
          <w:rFonts w:ascii="Courier" w:hAnsi="Courier" w:cs="Courier"/>
          <w:color w:val="262626"/>
          <w:sz w:val="20"/>
          <w:szCs w:val="20"/>
        </w:rPr>
      </w:pPr>
      <w:r w:rsidRPr="00266136">
        <w:rPr>
          <w:rFonts w:ascii="Courier" w:hAnsi="Courier" w:cs="Courier"/>
          <w:color w:val="262626"/>
          <w:sz w:val="20"/>
          <w:szCs w:val="20"/>
        </w:rPr>
        <w:t>    &lt;</w:t>
      </w:r>
      <w:proofErr w:type="gramStart"/>
      <w:r w:rsidRPr="00266136">
        <w:rPr>
          <w:rFonts w:ascii="Courier" w:hAnsi="Courier" w:cs="Courier"/>
          <w:color w:val="262626"/>
          <w:sz w:val="20"/>
          <w:szCs w:val="20"/>
        </w:rPr>
        <w:t>host</w:t>
      </w:r>
      <w:proofErr w:type="gramEnd"/>
      <w:r w:rsidRPr="00266136">
        <w:rPr>
          <w:rFonts w:ascii="Courier" w:hAnsi="Courier" w:cs="Courier"/>
          <w:color w:val="262626"/>
          <w:sz w:val="20"/>
          <w:szCs w:val="20"/>
        </w:rPr>
        <w:t>&gt; is the hostname for the mongo instance</w:t>
      </w:r>
    </w:p>
    <w:p w14:paraId="36A92B56" w14:textId="05690428" w:rsidR="00266136" w:rsidRPr="00266136" w:rsidRDefault="00266136" w:rsidP="00266136">
      <w:pPr>
        <w:shd w:val="clear" w:color="auto" w:fill="FFFFFF"/>
        <w:spacing w:before="150" w:line="273" w:lineRule="atLeast"/>
        <w:rPr>
          <w:rFonts w:ascii="Courier" w:hAnsi="Courier" w:cs="Courier"/>
          <w:color w:val="262626"/>
          <w:sz w:val="20"/>
          <w:szCs w:val="20"/>
        </w:rPr>
      </w:pPr>
      <w:r w:rsidRPr="00266136">
        <w:rPr>
          <w:rFonts w:ascii="Courier" w:hAnsi="Courier" w:cs="Courier"/>
          <w:color w:val="262626"/>
          <w:sz w:val="20"/>
          <w:szCs w:val="20"/>
        </w:rPr>
        <w:t>    &lt;</w:t>
      </w:r>
      <w:proofErr w:type="gramStart"/>
      <w:r w:rsidRPr="00266136">
        <w:rPr>
          <w:rFonts w:ascii="Courier" w:hAnsi="Courier" w:cs="Courier"/>
          <w:color w:val="262626"/>
          <w:sz w:val="20"/>
          <w:szCs w:val="20"/>
        </w:rPr>
        <w:t>port</w:t>
      </w:r>
      <w:proofErr w:type="gramEnd"/>
      <w:r w:rsidRPr="00266136">
        <w:rPr>
          <w:rFonts w:ascii="Courier" w:hAnsi="Courier" w:cs="Courier"/>
          <w:color w:val="262626"/>
          <w:sz w:val="20"/>
          <w:szCs w:val="20"/>
        </w:rPr>
        <w:t>&gt; is the port mongo is running on</w:t>
      </w:r>
    </w:p>
    <w:p w14:paraId="4F875C1C" w14:textId="12F056B0" w:rsidR="00C3643B" w:rsidRPr="00C74E9F" w:rsidRDefault="00266136" w:rsidP="00266136">
      <w:pPr>
        <w:shd w:val="clear" w:color="auto" w:fill="FFFFFF"/>
        <w:spacing w:before="150" w:line="273" w:lineRule="atLeast"/>
        <w:rPr>
          <w:rFonts w:ascii="Arial" w:hAnsi="Arial" w:cs="Times New Roman"/>
          <w:color w:val="333333"/>
          <w:sz w:val="20"/>
          <w:szCs w:val="20"/>
        </w:rPr>
      </w:pPr>
      <w:r w:rsidRPr="00266136">
        <w:rPr>
          <w:rFonts w:ascii="Courier" w:hAnsi="Courier" w:cs="Courier"/>
          <w:color w:val="262626"/>
          <w:sz w:val="20"/>
          <w:szCs w:val="20"/>
        </w:rPr>
        <w:t>    The argument &lt;</w:t>
      </w:r>
      <w:proofErr w:type="spellStart"/>
      <w:r w:rsidRPr="00266136">
        <w:rPr>
          <w:rFonts w:ascii="Courier" w:hAnsi="Courier" w:cs="Courier"/>
          <w:color w:val="262626"/>
          <w:sz w:val="20"/>
          <w:szCs w:val="20"/>
        </w:rPr>
        <w:t>sli_database_name</w:t>
      </w:r>
      <w:proofErr w:type="spellEnd"/>
      <w:r w:rsidRPr="00266136">
        <w:rPr>
          <w:rFonts w:ascii="Courier" w:hAnsi="Courier" w:cs="Courier"/>
          <w:color w:val="262626"/>
          <w:sz w:val="20"/>
          <w:szCs w:val="20"/>
        </w:rPr>
        <w:t>&gt; is optional. If not provided it defaults to '</w:t>
      </w:r>
      <w:proofErr w:type="spellStart"/>
      <w:r w:rsidRPr="00266136">
        <w:rPr>
          <w:rFonts w:ascii="Courier" w:hAnsi="Courier" w:cs="Courier"/>
          <w:color w:val="262626"/>
          <w:sz w:val="20"/>
          <w:szCs w:val="20"/>
        </w:rPr>
        <w:t>sli</w:t>
      </w:r>
      <w:proofErr w:type="spellEnd"/>
      <w:r w:rsidRPr="00266136">
        <w:rPr>
          <w:rFonts w:ascii="Courier" w:hAnsi="Courier" w:cs="Courier"/>
          <w:color w:val="262626"/>
          <w:sz w:val="20"/>
          <w:szCs w:val="20"/>
        </w:rPr>
        <w:t>'</w:t>
      </w:r>
    </w:p>
    <w:p w14:paraId="4295F0A6" w14:textId="64E4AAF8" w:rsidR="00B526B5" w:rsidRPr="00367B5A" w:rsidRDefault="00B526B5" w:rsidP="004949FC">
      <w:pPr>
        <w:pStyle w:val="Heading1"/>
      </w:pPr>
      <w:bookmarkStart w:id="8" w:name="_Toc242436419"/>
      <w:r w:rsidRPr="00367B5A">
        <w:t>Infrastructure Configuration</w:t>
      </w:r>
      <w:r w:rsidR="002D5DF9">
        <w:t xml:space="preserve"> Changes</w:t>
      </w:r>
      <w:bookmarkEnd w:id="8"/>
    </w:p>
    <w:p w14:paraId="0D3DE6ED" w14:textId="30E8DA77" w:rsidR="00B526B5" w:rsidRPr="00367B5A" w:rsidRDefault="00B526B5" w:rsidP="00CA0DC1">
      <w:pPr>
        <w:pStyle w:val="Heading2"/>
      </w:pPr>
      <w:bookmarkStart w:id="9" w:name="h.ig6u9j2emjwy" w:colFirst="0" w:colLast="0"/>
      <w:bookmarkStart w:id="10" w:name="_Toc242436420"/>
      <w:bookmarkEnd w:id="9"/>
      <w:proofErr w:type="spellStart"/>
      <w:r w:rsidRPr="00367B5A">
        <w:t>MongoDB</w:t>
      </w:r>
      <w:proofErr w:type="spellEnd"/>
      <w:r w:rsidRPr="00367B5A">
        <w:t xml:space="preserve"> (Data</w:t>
      </w:r>
      <w:r w:rsidR="006346FD">
        <w:t xml:space="preserve"> S</w:t>
      </w:r>
      <w:r w:rsidRPr="00367B5A">
        <w:t>tore Layer)</w:t>
      </w:r>
      <w:bookmarkEnd w:id="10"/>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11" w:name="h.62g17ie9ysvk" w:colFirst="0" w:colLast="0"/>
      <w:bookmarkStart w:id="12" w:name="_Toc242436421"/>
      <w:bookmarkEnd w:id="11"/>
      <w:r w:rsidRPr="00367B5A">
        <w:t>Ingestion</w:t>
      </w:r>
      <w:bookmarkEnd w:id="12"/>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3" w:name="h.n8vrqkrcbv7n" w:colFirst="0" w:colLast="0"/>
      <w:bookmarkStart w:id="14" w:name="_Toc242436422"/>
      <w:bookmarkEnd w:id="13"/>
      <w:r w:rsidRPr="00367B5A">
        <w:lastRenderedPageBreak/>
        <w:t>Landing Zones</w:t>
      </w:r>
      <w:bookmarkEnd w:id="14"/>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5" w:name="h.x5whbr7yog5x" w:colFirst="0" w:colLast="0"/>
      <w:bookmarkStart w:id="16" w:name="_Toc242436423"/>
      <w:bookmarkEnd w:id="15"/>
      <w:proofErr w:type="spellStart"/>
      <w:r w:rsidRPr="00367B5A">
        <w:t>GlusterFS</w:t>
      </w:r>
      <w:bookmarkEnd w:id="16"/>
      <w:proofErr w:type="spellEnd"/>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7" w:name="h.rzeqsui15jks" w:colFirst="0" w:colLast="0"/>
      <w:bookmarkStart w:id="18" w:name="_Toc242436424"/>
      <w:bookmarkEnd w:id="17"/>
      <w:proofErr w:type="spellStart"/>
      <w:r w:rsidRPr="00367B5A">
        <w:t>ActiveMQ</w:t>
      </w:r>
      <w:bookmarkEnd w:id="18"/>
      <w:proofErr w:type="spellEnd"/>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9" w:name="h.i0hjd22efdp" w:colFirst="0" w:colLast="0"/>
      <w:bookmarkStart w:id="20" w:name="_Toc242436425"/>
      <w:bookmarkEnd w:id="19"/>
      <w:r w:rsidRPr="00367B5A">
        <w:t>Ingestion servers</w:t>
      </w:r>
      <w:bookmarkEnd w:id="20"/>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21" w:name="h.kddb0umebtt" w:colFirst="0" w:colLast="0"/>
      <w:bookmarkStart w:id="22" w:name="_Toc242436426"/>
      <w:bookmarkEnd w:id="21"/>
      <w:r w:rsidRPr="00367B5A">
        <w:t>Portal</w:t>
      </w:r>
      <w:bookmarkEnd w:id="22"/>
    </w:p>
    <w:p w14:paraId="0D298800" w14:textId="77777777" w:rsidR="00A815EC" w:rsidRDefault="00A815EC" w:rsidP="00A815EC">
      <w:pPr>
        <w:rPr>
          <w:color w:val="676767"/>
        </w:rPr>
      </w:pPr>
      <w:bookmarkStart w:id="23" w:name="h.qb7oug8zrwlj" w:colFirst="0" w:colLast="0"/>
      <w:bookmarkEnd w:id="23"/>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4" w:name="_Toc242436427"/>
      <w:r w:rsidRPr="00367B5A">
        <w:t>API</w:t>
      </w:r>
      <w:bookmarkEnd w:id="24"/>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5" w:name="h.5knjyn9lint8" w:colFirst="0" w:colLast="0"/>
      <w:bookmarkStart w:id="26" w:name="_Toc242436428"/>
      <w:bookmarkEnd w:id="25"/>
      <w:r w:rsidRPr="00367B5A">
        <w:t>Data Browser</w:t>
      </w:r>
      <w:bookmarkEnd w:id="26"/>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7" w:name="h.xwht2b9di9mh" w:colFirst="0" w:colLast="0"/>
      <w:bookmarkStart w:id="28" w:name="_Toc242436429"/>
      <w:bookmarkEnd w:id="27"/>
      <w:r w:rsidRPr="00367B5A">
        <w:t>Admin Tools</w:t>
      </w:r>
      <w:bookmarkEnd w:id="28"/>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9" w:name="h.3j03a2go7dit" w:colFirst="0" w:colLast="0"/>
      <w:bookmarkStart w:id="30" w:name="_Toc242436430"/>
      <w:bookmarkEnd w:id="29"/>
      <w:r w:rsidRPr="00367B5A">
        <w:t>Simple IDP</w:t>
      </w:r>
      <w:bookmarkEnd w:id="30"/>
    </w:p>
    <w:p w14:paraId="7B6420CF" w14:textId="77777777" w:rsidR="00D7616C" w:rsidRDefault="00D7616C" w:rsidP="00D7616C">
      <w:pPr>
        <w:rPr>
          <w:color w:val="676767"/>
        </w:rPr>
      </w:pPr>
      <w:bookmarkStart w:id="31" w:name="h.rbp58qlme8xl" w:colFirst="0" w:colLast="0"/>
      <w:bookmarkEnd w:id="31"/>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32" w:name="_Toc242436431"/>
      <w:r w:rsidRPr="00367B5A">
        <w:t>Search</w:t>
      </w:r>
      <w:bookmarkEnd w:id="32"/>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3" w:name="h.67ljr3ah7r48" w:colFirst="0" w:colLast="0"/>
      <w:bookmarkStart w:id="34" w:name="h.o21nu7sicpxh" w:colFirst="0" w:colLast="0"/>
      <w:bookmarkStart w:id="35" w:name="_Toc242436432"/>
      <w:bookmarkEnd w:id="33"/>
      <w:bookmarkEnd w:id="34"/>
      <w:r w:rsidRPr="00367B5A">
        <w:t>Suggested Base Configuration</w:t>
      </w:r>
      <w:r w:rsidR="00BB60E6">
        <w:t xml:space="preserve"> Changes</w:t>
      </w:r>
      <w:bookmarkEnd w:id="35"/>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6" w:name="h.sobjb7q32eb0" w:colFirst="0" w:colLast="0"/>
      <w:bookmarkStart w:id="37" w:name="_Toc242436433"/>
      <w:bookmarkEnd w:id="36"/>
      <w:proofErr w:type="spellStart"/>
      <w:proofErr w:type="gramStart"/>
      <w:r w:rsidRPr="00367B5A">
        <w:t>sli.properties</w:t>
      </w:r>
      <w:bookmarkEnd w:id="37"/>
      <w:proofErr w:type="spellEnd"/>
      <w:proofErr w:type="gramEnd"/>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8" w:name="_Toc242436434"/>
      <w:r w:rsidRPr="00367B5A">
        <w:lastRenderedPageBreak/>
        <w:t xml:space="preserve">Portal Application </w:t>
      </w:r>
      <w:proofErr w:type="spellStart"/>
      <w:r w:rsidRPr="00367B5A">
        <w:t>sli.propertie</w:t>
      </w:r>
      <w:r w:rsidR="00396DA7">
        <w:t>s</w:t>
      </w:r>
      <w:bookmarkEnd w:id="38"/>
      <w:proofErr w:type="spellEnd"/>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9" w:name="_Toc242436435"/>
      <w:proofErr w:type="gramStart"/>
      <w:r w:rsidRPr="00367B5A">
        <w:t>portal</w:t>
      </w:r>
      <w:proofErr w:type="gramEnd"/>
      <w:r w:rsidRPr="00367B5A">
        <w:t>-</w:t>
      </w:r>
      <w:proofErr w:type="spellStart"/>
      <w:r w:rsidRPr="00367B5A">
        <w:t>ext.properties</w:t>
      </w:r>
      <w:bookmarkEnd w:id="39"/>
      <w:proofErr w:type="spellEnd"/>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40" w:name="_Toc242436436"/>
      <w:r>
        <w:t xml:space="preserve">Admin </w:t>
      </w:r>
      <w:proofErr w:type="spellStart"/>
      <w:r>
        <w:t>config.yml</w:t>
      </w:r>
      <w:bookmarkEnd w:id="40"/>
      <w:proofErr w:type="spellEnd"/>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41" w:name="_Toc242436437"/>
      <w:r>
        <w:t xml:space="preserve">Data browser </w:t>
      </w:r>
      <w:proofErr w:type="spellStart"/>
      <w:r>
        <w:t>config.yml</w:t>
      </w:r>
      <w:bookmarkEnd w:id="41"/>
      <w:proofErr w:type="spellEnd"/>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42" w:name="_Toc242436438"/>
      <w:r>
        <w:t>Apache Tomcat</w:t>
      </w:r>
      <w:bookmarkEnd w:id="42"/>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43" w:name="_Toc242436439"/>
      <w:proofErr w:type="spellStart"/>
      <w:r>
        <w:t>ActiveMQ</w:t>
      </w:r>
      <w:bookmarkEnd w:id="43"/>
      <w:proofErr w:type="spellEnd"/>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3643B" w:rsidRDefault="00C3643B" w:rsidP="003D15C5">
      <w:r>
        <w:separator/>
      </w:r>
    </w:p>
  </w:endnote>
  <w:endnote w:type="continuationSeparator" w:id="0">
    <w:p w14:paraId="6179D0C2" w14:textId="77777777" w:rsidR="00C3643B" w:rsidRDefault="00C3643B"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C3643B" w:rsidRDefault="00C3643B"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3643B" w:rsidRDefault="00C3643B"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C3643B" w:rsidRPr="00AC005B" w:rsidRDefault="00C3643B"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436488">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C3643B" w:rsidRDefault="00C3643B"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3643B" w:rsidRPr="004D410C" w:rsidRDefault="00C3643B"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3643B" w:rsidRPr="004D410C" w:rsidRDefault="00C3643B"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C3643B" w:rsidRDefault="00C3643B">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3643B" w:rsidRPr="004D410C" w:rsidRDefault="00C3643B"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3643B" w:rsidRPr="004D410C" w:rsidRDefault="00C3643B"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3643B" w:rsidRDefault="00C3643B" w:rsidP="003D15C5">
      <w:r>
        <w:separator/>
      </w:r>
    </w:p>
  </w:footnote>
  <w:footnote w:type="continuationSeparator" w:id="0">
    <w:p w14:paraId="01A247F1" w14:textId="77777777" w:rsidR="00C3643B" w:rsidRDefault="00C3643B"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C3643B" w:rsidRDefault="00C364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C3643B" w:rsidRDefault="00C364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C3643B" w:rsidRDefault="00C3643B"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3643B" w:rsidRPr="00927AF5" w:rsidRDefault="00C3643B"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3643B" w:rsidRPr="00AC005B" w:rsidRDefault="00C3643B"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3643B" w:rsidRPr="00927AF5" w:rsidRDefault="00C3643B"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3643B" w:rsidRPr="00AC005B" w:rsidRDefault="00C3643B"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950306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A04F7"/>
    <w:multiLevelType w:val="multilevel"/>
    <w:tmpl w:val="4880A6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3F7AE4"/>
    <w:multiLevelType w:val="multilevel"/>
    <w:tmpl w:val="DAB6077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13"/>
  </w:num>
  <w:num w:numId="7">
    <w:abstractNumId w:val="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4"/>
  </w:num>
  <w:num w:numId="22">
    <w:abstractNumId w:val="12"/>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0711"/>
    <w:rsid w:val="0015161D"/>
    <w:rsid w:val="00162923"/>
    <w:rsid w:val="00176B4E"/>
    <w:rsid w:val="001D7566"/>
    <w:rsid w:val="002131C5"/>
    <w:rsid w:val="002159F4"/>
    <w:rsid w:val="00246ACE"/>
    <w:rsid w:val="00251CDE"/>
    <w:rsid w:val="00266136"/>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36488"/>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6B6CA6"/>
    <w:rsid w:val="006F0003"/>
    <w:rsid w:val="00721D46"/>
    <w:rsid w:val="007349E6"/>
    <w:rsid w:val="00744D51"/>
    <w:rsid w:val="00753DF4"/>
    <w:rsid w:val="007676DD"/>
    <w:rsid w:val="0077146D"/>
    <w:rsid w:val="007837B1"/>
    <w:rsid w:val="00785FA8"/>
    <w:rsid w:val="007940B5"/>
    <w:rsid w:val="007960ED"/>
    <w:rsid w:val="00803854"/>
    <w:rsid w:val="0080798A"/>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473E4"/>
    <w:rsid w:val="00A72DFD"/>
    <w:rsid w:val="00A7627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0CEC"/>
    <w:rsid w:val="00B733E4"/>
    <w:rsid w:val="00B77655"/>
    <w:rsid w:val="00B94F01"/>
    <w:rsid w:val="00BA3293"/>
    <w:rsid w:val="00BB60E6"/>
    <w:rsid w:val="00BE59E0"/>
    <w:rsid w:val="00BF1B7F"/>
    <w:rsid w:val="00C16EE7"/>
    <w:rsid w:val="00C17871"/>
    <w:rsid w:val="00C270C6"/>
    <w:rsid w:val="00C30C64"/>
    <w:rsid w:val="00C3643B"/>
    <w:rsid w:val="00C478E4"/>
    <w:rsid w:val="00C74DF9"/>
    <w:rsid w:val="00C74E9F"/>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0EFF"/>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57597702">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229524">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41F53-A4F5-644D-AB1D-9963FBC2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88</TotalTime>
  <Pages>8</Pages>
  <Words>1457</Words>
  <Characters>8307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9745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Peter Backes</cp:lastModifiedBy>
  <cp:revision>18</cp:revision>
  <cp:lastPrinted>2013-01-03T21:51:00Z</cp:lastPrinted>
  <dcterms:created xsi:type="dcterms:W3CDTF">2013-06-24T19:00:00Z</dcterms:created>
  <dcterms:modified xsi:type="dcterms:W3CDTF">2013-10-03T20:27:00Z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