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C381B" w14:textId="459FBD21" w:rsidR="00B50233" w:rsidRDefault="00B50233" w:rsidP="00E0512B">
      <w:pPr>
        <w:pStyle w:val="Kop1"/>
      </w:pPr>
      <w:bookmarkStart w:id="0" w:name="_Toc514055149"/>
      <w:r>
        <w:t>Hogere planten</w:t>
      </w:r>
      <w:bookmarkEnd w:id="0"/>
      <w:r>
        <w:t xml:space="preserve"> </w:t>
      </w:r>
    </w:p>
    <w:p w14:paraId="33D12C31" w14:textId="77777777" w:rsidR="00B50233" w:rsidRDefault="00B50233" w:rsidP="00B50233">
      <w:r>
        <w:t>Fichenummer</w:t>
      </w:r>
      <w:r w:rsidR="00A91F0E">
        <w:t>s</w:t>
      </w:r>
      <w:r>
        <w:t>: S-DS-V-001 – Hogere planten</w:t>
      </w:r>
      <w:r w:rsidR="00F35354">
        <w:t xml:space="preserve">; </w:t>
      </w:r>
      <w:r w:rsidR="00F35354" w:rsidRPr="00F35354">
        <w:t>P-DS-V-001a</w:t>
      </w:r>
      <w:r w:rsidR="00F35354">
        <w:t xml:space="preserve"> - Hogere planten)</w:t>
      </w:r>
    </w:p>
    <w:p w14:paraId="7A99191B" w14:textId="71E3CC18" w:rsidR="00B4184E" w:rsidRDefault="00B4184E" w:rsidP="00B4184E">
      <w:pPr>
        <w:rPr>
          <w:b/>
        </w:rPr>
      </w:pPr>
      <w:r w:rsidRPr="00B50233">
        <w:rPr>
          <w:b/>
        </w:rPr>
        <w:t>Bart Vandevoorde</w:t>
      </w:r>
      <w:r w:rsidR="00E5226A">
        <w:rPr>
          <w:b/>
        </w:rPr>
        <w:t xml:space="preserve">, </w:t>
      </w:r>
      <w:r>
        <w:rPr>
          <w:b/>
        </w:rPr>
        <w:t>Frederik Van Lierop</w:t>
      </w:r>
      <w:r w:rsidR="00FE2ABE">
        <w:rPr>
          <w:b/>
        </w:rPr>
        <w:t xml:space="preserve"> &amp;</w:t>
      </w:r>
      <w:r w:rsidR="00E5226A">
        <w:rPr>
          <w:b/>
        </w:rPr>
        <w:t xml:space="preserve"> Vincent Smeekens</w:t>
      </w:r>
    </w:p>
    <w:p w14:paraId="5E6521AF" w14:textId="77777777" w:rsidR="00DF78F3" w:rsidRDefault="00DF78F3" w:rsidP="00DF78F3">
      <w:pPr>
        <w:pStyle w:val="Kop2"/>
      </w:pPr>
      <w:bookmarkStart w:id="1" w:name="_Toc484173755"/>
      <w:bookmarkStart w:id="2" w:name="_Toc514055150"/>
      <w:r>
        <w:t>Inleiding</w:t>
      </w:r>
      <w:bookmarkEnd w:id="1"/>
      <w:bookmarkEnd w:id="2"/>
    </w:p>
    <w:p w14:paraId="58CCB1AB" w14:textId="7C58E09E" w:rsidR="00EB3BF4" w:rsidRDefault="00980F00" w:rsidP="00980F00">
      <w:r>
        <w:t>Op de schor</w:t>
      </w:r>
      <w:r w:rsidR="00FB7541">
        <w:t>ren</w:t>
      </w:r>
      <w:r>
        <w:t xml:space="preserve"> </w:t>
      </w:r>
      <w:r w:rsidR="00FB7541">
        <w:t xml:space="preserve">van het Zeeschelde-estuarium </w:t>
      </w:r>
      <w:r>
        <w:t>wordt de diversiteit aan hogere planten opgevolgd door middel van vegetatieopnames. Deze worden gemaakt van de bestaande permanente kwadraten (PQ) en aangevuld met losse vegetatieopnames welke stratified random worden gelokaliseerd in functie van de huidige vegetatietypes of doelvegetatietypes</w:t>
      </w:r>
      <w:r w:rsidR="002523D3">
        <w:t xml:space="preserve"> (Leyssen </w:t>
      </w:r>
      <w:r w:rsidR="002523D3" w:rsidRPr="000E6708">
        <w:t>et al</w:t>
      </w:r>
      <w:r w:rsidR="002523D3">
        <w:t>.</w:t>
      </w:r>
      <w:r w:rsidR="00FA1EE5">
        <w:t>,</w:t>
      </w:r>
      <w:r w:rsidR="002523D3">
        <w:t xml:space="preserve"> 2006</w:t>
      </w:r>
      <w:r w:rsidR="00FA1EE5">
        <w:t>; Meire &amp; Maris,</w:t>
      </w:r>
      <w:r>
        <w:t xml:space="preserve"> </w:t>
      </w:r>
      <w:r w:rsidR="00FA1EE5">
        <w:t>2008).</w:t>
      </w:r>
    </w:p>
    <w:p w14:paraId="70E29FD7" w14:textId="77777777" w:rsidR="000E6708" w:rsidRDefault="000E6708" w:rsidP="00980F00"/>
    <w:p w14:paraId="0256BE0F" w14:textId="77777777" w:rsidR="000E6708" w:rsidRDefault="000E6708" w:rsidP="000E6708">
      <w:pPr>
        <w:sectPr w:rsidR="000E6708" w:rsidSect="008E64BE">
          <w:headerReference w:type="even" r:id="rId8"/>
          <w:headerReference w:type="default" r:id="rId9"/>
          <w:footerReference w:type="even" r:id="rId10"/>
          <w:footerReference w:type="default" r:id="rId11"/>
          <w:headerReference w:type="first" r:id="rId12"/>
          <w:pgSz w:w="11907" w:h="16840" w:code="9"/>
          <w:pgMar w:top="1134" w:right="1701" w:bottom="1418" w:left="1701" w:header="1418" w:footer="851" w:gutter="0"/>
          <w:cols w:space="720"/>
          <w:formProt w:val="0"/>
        </w:sectPr>
      </w:pPr>
    </w:p>
    <w:p w14:paraId="621AF88C" w14:textId="01F0B5E2" w:rsidR="00560823" w:rsidRDefault="00560823" w:rsidP="00560823">
      <w:pPr>
        <w:pStyle w:val="Bijschrift"/>
      </w:pPr>
      <w:r>
        <w:lastRenderedPageBreak/>
        <w:t xml:space="preserve">Tabel </w:t>
      </w:r>
      <w:r>
        <w:fldChar w:fldCharType="begin"/>
      </w:r>
      <w:r>
        <w:instrText xml:space="preserve"> SEQ Tabel \* ARABIC </w:instrText>
      </w:r>
      <w:r>
        <w:fldChar w:fldCharType="separate"/>
      </w:r>
      <w:r w:rsidR="002D4067">
        <w:rPr>
          <w:noProof/>
        </w:rPr>
        <w:t>2</w:t>
      </w:r>
      <w:r>
        <w:fldChar w:fldCharType="end"/>
      </w:r>
      <w:r>
        <w:t xml:space="preserve"> </w:t>
      </w:r>
      <w:r w:rsidRPr="00560823">
        <w:t>Per gebied en per jaar is een overzicht gegeven van de beschibare</w:t>
      </w:r>
      <w:r w:rsidR="002D4067">
        <w:t xml:space="preserve"> vegetatieopnames. Met een letter is aangegeven of het een vegetatieopname is van een permanent kwadraat (PQ) of een losse locatie: </w:t>
      </w:r>
      <w:r w:rsidRPr="00560823">
        <w:t>A: PQ INBO, A*: PQ INBO Zomerklokje, A**: PQ INBO LSVI 91E0_sf, B: losse vegetatieopname INBO, C: PQ ANB</w:t>
      </w:r>
      <w:r w:rsidR="002D4067">
        <w:t xml:space="preserve"> en</w:t>
      </w:r>
      <w:r w:rsidRPr="00560823">
        <w:t xml:space="preserve"> D: PQ UA</w:t>
      </w:r>
      <w:r w:rsidR="002D4067">
        <w:t>.</w:t>
      </w:r>
    </w:p>
    <w:p w14:paraId="3CB60A80" w14:textId="134C99A6" w:rsidR="00560823" w:rsidRDefault="00560823" w:rsidP="000E6708">
      <w:r>
        <w:rPr>
          <w:noProof/>
        </w:rPr>
        <w:drawing>
          <wp:inline distT="0" distB="0" distL="0" distR="0" wp14:anchorId="7CAF1E83" wp14:editId="53D21D25">
            <wp:extent cx="9072880" cy="4071620"/>
            <wp:effectExtent l="0" t="0" r="0" b="5080"/>
            <wp:docPr id="86084179" name="Afbeelding 4" descr="Afbeelding met tekst, Parallel, lijn,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4179" name="Afbeelding 4" descr="Afbeelding met tekst, Parallel, lijn, nummer&#10;&#10;Automatisch gegenereerde beschrijvi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72880" cy="4071620"/>
                    </a:xfrm>
                    <a:prstGeom prst="rect">
                      <a:avLst/>
                    </a:prstGeom>
                  </pic:spPr>
                </pic:pic>
              </a:graphicData>
            </a:graphic>
          </wp:inline>
        </w:drawing>
      </w:r>
    </w:p>
    <w:p w14:paraId="239BC77A" w14:textId="77777777" w:rsidR="000E6708" w:rsidRDefault="000E6708" w:rsidP="000E6708"/>
    <w:p w14:paraId="18247304" w14:textId="77777777" w:rsidR="000E6708" w:rsidRDefault="000E6708" w:rsidP="000E6708">
      <w:pPr>
        <w:sectPr w:rsidR="000E6708" w:rsidSect="000E6708">
          <w:pgSz w:w="16840" w:h="11907" w:orient="landscape" w:code="9"/>
          <w:pgMar w:top="1701" w:right="1134" w:bottom="1701" w:left="1418" w:header="1418" w:footer="851" w:gutter="0"/>
          <w:cols w:space="720"/>
          <w:formProt w:val="0"/>
          <w:docGrid w:linePitch="299"/>
        </w:sectPr>
      </w:pPr>
    </w:p>
    <w:p w14:paraId="06B40979" w14:textId="77777777" w:rsidR="00DF78F3" w:rsidRDefault="00DF78F3" w:rsidP="00DF78F3">
      <w:pPr>
        <w:pStyle w:val="Kop2"/>
      </w:pPr>
      <w:bookmarkStart w:id="3" w:name="_Toc484173756"/>
      <w:bookmarkStart w:id="4" w:name="_Toc514055151"/>
      <w:r>
        <w:lastRenderedPageBreak/>
        <w:t>Materiaal en methode</w:t>
      </w:r>
      <w:bookmarkEnd w:id="3"/>
      <w:bookmarkEnd w:id="4"/>
    </w:p>
    <w:p w14:paraId="6B058784" w14:textId="161BC602" w:rsidR="00D01213" w:rsidRDefault="00D01213" w:rsidP="00D01213">
      <w:pPr>
        <w:pStyle w:val="Kop3"/>
      </w:pPr>
      <w:r>
        <w:t>Vegetatieopnames van permanente kwadraten</w:t>
      </w:r>
    </w:p>
    <w:p w14:paraId="6CCF72ED" w14:textId="62FF7199" w:rsidR="00D01602" w:rsidRDefault="00980F00" w:rsidP="00980F00">
      <w:r>
        <w:t xml:space="preserve">Vegetatieopnames </w:t>
      </w:r>
      <w:r w:rsidR="009E7D0E">
        <w:t xml:space="preserve">worden </w:t>
      </w:r>
      <w:r>
        <w:t xml:space="preserve">gemaakt volgens de principes van de Frans-Zwitserse school (Schaminée </w:t>
      </w:r>
      <w:r w:rsidRPr="009E7D0E">
        <w:rPr>
          <w:i/>
          <w:iCs/>
        </w:rPr>
        <w:t>et al</w:t>
      </w:r>
      <w:r>
        <w:t>.</w:t>
      </w:r>
      <w:r w:rsidR="00757E33">
        <w:t>,</w:t>
      </w:r>
      <w:r>
        <w:t xml:space="preserve"> 1995). Dit houdt in dat </w:t>
      </w:r>
      <w:r w:rsidR="00D01602">
        <w:t>de vegetatie in een proefvlak</w:t>
      </w:r>
      <w:r>
        <w:t xml:space="preserve"> homogeen moet zijn en dat ze een representatieve weergave moet zijn van de aanwezige vegetatie. Het proefvlak moet met andere woorden groot genoeg zijn om de floristische samenstelling van de vegetatie weer te geven (i.e. minimumareaal).</w:t>
      </w:r>
    </w:p>
    <w:p w14:paraId="6D78E3F5" w14:textId="7C595EE1" w:rsidR="00660EB8" w:rsidRDefault="009E7D0E" w:rsidP="00660EB8">
      <w:r>
        <w:t>B</w:t>
      </w:r>
      <w:r w:rsidR="00660EB8">
        <w:t xml:space="preserve">ij het installeren van </w:t>
      </w:r>
      <w:r w:rsidR="0009294B">
        <w:t xml:space="preserve">de </w:t>
      </w:r>
      <w:r w:rsidR="00660EB8">
        <w:t xml:space="preserve">permanente kwadraten </w:t>
      </w:r>
      <w:r w:rsidR="00392103">
        <w:t>is rekening gehouden met de</w:t>
      </w:r>
      <w:r w:rsidR="00C717AB">
        <w:t>ze</w:t>
      </w:r>
      <w:r w:rsidR="00392103">
        <w:t xml:space="preserve"> twee voorwaarden (homogeniteit, minimumareaal)</w:t>
      </w:r>
      <w:r w:rsidR="0009294B">
        <w:t xml:space="preserve"> in functie van het toen aanwezige vegetatietype</w:t>
      </w:r>
      <w:r w:rsidR="00392103">
        <w:t>.</w:t>
      </w:r>
      <w:r w:rsidR="00660EB8">
        <w:t xml:space="preserve"> </w:t>
      </w:r>
      <w:r w:rsidR="0009294B">
        <w:t>Maar n</w:t>
      </w:r>
      <w:r w:rsidR="00660EB8">
        <w:t>a verloop van tijd kan het evenwel gebeuren dat de vegetatie in het permanent kwadraat niet langer homogeen is. Een PQ</w:t>
      </w:r>
      <w:r w:rsidR="0009294B">
        <w:t>,</w:t>
      </w:r>
      <w:r w:rsidR="00660EB8">
        <w:t xml:space="preserve"> oorspronkelijk gelegd in een homogene ruigte</w:t>
      </w:r>
      <w:r w:rsidR="0009294B">
        <w:t>,</w:t>
      </w:r>
      <w:r w:rsidR="00660EB8">
        <w:t xml:space="preserve"> kan bijvoorbeeld ingegroeid geraken door een struweel, waardoor het </w:t>
      </w:r>
      <w:r w:rsidR="00AA4059">
        <w:t xml:space="preserve">bijvoorbeeld </w:t>
      </w:r>
      <w:r w:rsidR="00660EB8">
        <w:t xml:space="preserve">voor </w:t>
      </w:r>
      <w:r w:rsidR="0009294B">
        <w:t xml:space="preserve">een deel </w:t>
      </w:r>
      <w:r w:rsidR="00660EB8">
        <w:t>uit ruigte</w:t>
      </w:r>
      <w:r w:rsidR="00AA4059">
        <w:t xml:space="preserve"> en uit struweel</w:t>
      </w:r>
      <w:r w:rsidR="00660EB8">
        <w:t xml:space="preserve"> bestaat.</w:t>
      </w:r>
      <w:r w:rsidR="00392103">
        <w:t xml:space="preserve"> D</w:t>
      </w:r>
      <w:r w:rsidR="00DD0FBF">
        <w:t>i</w:t>
      </w:r>
      <w:r w:rsidR="00392103">
        <w:t xml:space="preserve">t is eigen aan permanente kwadraten </w:t>
      </w:r>
      <w:r w:rsidR="00A078AA">
        <w:t>en</w:t>
      </w:r>
      <w:r w:rsidR="00392103">
        <w:t xml:space="preserve"> hoeft geen probleem te zijn.</w:t>
      </w:r>
      <w:r w:rsidR="0009294B">
        <w:t xml:space="preserve"> De vegetatieopnames die gemaakt zijn van permanente kwadraten, kunnen dus </w:t>
      </w:r>
      <w:r>
        <w:t xml:space="preserve">uit </w:t>
      </w:r>
      <w:r w:rsidR="0009294B">
        <w:t xml:space="preserve">heterogene vegetaties </w:t>
      </w:r>
      <w:r>
        <w:t>bestaan</w:t>
      </w:r>
      <w:r w:rsidR="0009294B">
        <w:t>.</w:t>
      </w:r>
      <w:r w:rsidR="00AA4059">
        <w:t xml:space="preserve"> Als vegetatieopnames worden gemaakt van niet-permanente proefvlakken is steeds voldaan aan het principe van homogeniteit.</w:t>
      </w:r>
    </w:p>
    <w:p w14:paraId="51CE2391" w14:textId="4BC57E5F" w:rsidR="00980F00" w:rsidRDefault="0009294B" w:rsidP="00980F00">
      <w:r>
        <w:t>Bovendi</w:t>
      </w:r>
      <w:r w:rsidR="00DD0FBF">
        <w:t>e</w:t>
      </w:r>
      <w:r>
        <w:t>n wordt v</w:t>
      </w:r>
      <w:r w:rsidR="00392103">
        <w:t xml:space="preserve">olgens de principes van de Frans-Zwitserse school de </w:t>
      </w:r>
      <w:r w:rsidR="00980F00">
        <w:t>vegetatie in zijn geheel beschouwd</w:t>
      </w:r>
      <w:r>
        <w:t>. D</w:t>
      </w:r>
      <w:r w:rsidR="00980F00">
        <w:t xml:space="preserve">it wil zeggen dat </w:t>
      </w:r>
      <w:r w:rsidR="00A078AA">
        <w:t xml:space="preserve">bij het maken van een vegetatieopname </w:t>
      </w:r>
      <w:r w:rsidR="00980F00">
        <w:t>alle plantensoorten, mossen</w:t>
      </w:r>
      <w:r w:rsidR="00392103">
        <w:t xml:space="preserve">, </w:t>
      </w:r>
      <w:r w:rsidR="00980F00">
        <w:t xml:space="preserve">lichenen </w:t>
      </w:r>
      <w:r w:rsidR="00392103">
        <w:t xml:space="preserve">en (macro)algen </w:t>
      </w:r>
      <w:r w:rsidR="00980F00">
        <w:t>verdeeld over de verschillende lagen (boomlaag, struiklaag, kruidlaag, moslaag</w:t>
      </w:r>
      <w:r w:rsidR="00C717AB">
        <w:rPr>
          <w:rStyle w:val="Voetnootmarkering"/>
        </w:rPr>
        <w:footnoteReference w:id="1"/>
      </w:r>
      <w:r w:rsidR="00660EB8">
        <w:t>, algenlaag</w:t>
      </w:r>
      <w:r w:rsidR="00980F00">
        <w:t>) in rekening worden ge</w:t>
      </w:r>
      <w:r w:rsidR="00DD0FBF">
        <w:t>bracht</w:t>
      </w:r>
      <w:r w:rsidR="00980F00">
        <w:t xml:space="preserve">. De </w:t>
      </w:r>
      <w:r w:rsidR="00392103">
        <w:t xml:space="preserve">planten </w:t>
      </w:r>
      <w:r w:rsidR="00980F00">
        <w:t>moeten wel rechtstreeks in contact staan met de bodem; epifyten worden bijvoorbeeld niet meegeteld.</w:t>
      </w:r>
    </w:p>
    <w:p w14:paraId="50C0C346" w14:textId="42E0D35A" w:rsidR="00D32063" w:rsidRDefault="00980F00" w:rsidP="00980F00">
      <w:r>
        <w:t>In functie van het (initiële) ve</w:t>
      </w:r>
      <w:r w:rsidR="00392103">
        <w:t>getatietype varieert de</w:t>
      </w:r>
      <w:r>
        <w:t xml:space="preserve"> oppervlakte van de </w:t>
      </w:r>
      <w:r w:rsidR="00392103">
        <w:t>permanente kwadraten</w:t>
      </w:r>
      <w:r w:rsidR="00DD0FBF">
        <w:t>. De grootte van een permanent kwadraat is</w:t>
      </w:r>
      <w:r w:rsidR="00392103">
        <w:t xml:space="preserve"> </w:t>
      </w:r>
      <w:r>
        <w:t xml:space="preserve">zodanig </w:t>
      </w:r>
      <w:r w:rsidR="00DD0FBF">
        <w:t xml:space="preserve">gekozen </w:t>
      </w:r>
      <w:r>
        <w:t>dat</w:t>
      </w:r>
      <w:r w:rsidR="00392103">
        <w:t xml:space="preserve"> </w:t>
      </w:r>
      <w:r w:rsidR="00DD0FBF">
        <w:t>het</w:t>
      </w:r>
      <w:r>
        <w:t xml:space="preserve"> </w:t>
      </w:r>
      <w:r w:rsidR="00C717AB">
        <w:t xml:space="preserve">een </w:t>
      </w:r>
      <w:r>
        <w:t xml:space="preserve">representatieve weergave is </w:t>
      </w:r>
      <w:r w:rsidR="00DD0FBF">
        <w:t xml:space="preserve">van de aanwezige vegetatie </w:t>
      </w:r>
      <w:r>
        <w:t xml:space="preserve">(i.e. minimumareaal). In bossen en struwelen </w:t>
      </w:r>
      <w:r w:rsidR="00DD0FBF">
        <w:t xml:space="preserve">zijn bijvoorbeeld grotere proefvlakken afgebakend in vergelijking met andere vegetatietypes als </w:t>
      </w:r>
      <w:r>
        <w:t>biezen- en pioniervegetaties.</w:t>
      </w:r>
      <w:r w:rsidR="00A078AA">
        <w:t xml:space="preserve"> </w:t>
      </w:r>
      <w:r w:rsidR="00DD0FBF">
        <w:t xml:space="preserve">Bij het maken van een vegetatieopname van het permanent </w:t>
      </w:r>
      <w:r w:rsidR="00BE52FC">
        <w:t>kwadraat</w:t>
      </w:r>
      <w:r w:rsidR="00DD0FBF">
        <w:t xml:space="preserve"> wordt de initiële grootte van het proefvlak gerespecteerd, onafhankelijk van de vegetatie die er zich heeft ontwikkeld. </w:t>
      </w:r>
      <w:r w:rsidR="00A078AA">
        <w:t>Bij vergelijking van vegetatieopnames met verschillende grootte wordt hier best rekening mee gehouden door te standaardiseren per oppervlakte-eenheid.</w:t>
      </w:r>
    </w:p>
    <w:p w14:paraId="59068728" w14:textId="0C61C730" w:rsidR="00D32063" w:rsidRPr="00402E6B" w:rsidRDefault="00D32063" w:rsidP="00D32063">
      <w:r>
        <w:t xml:space="preserve">Kaderend binnen de systeemmonitoring werd tot 2013 3-jaarlijks een vegetatieopname gemaakt </w:t>
      </w:r>
      <w:r w:rsidRPr="00402E6B">
        <w:t xml:space="preserve">van de permanente kwadraten. Deze meetfrequentie is evenwel gewijzigd naar 6-jaarlijks. </w:t>
      </w:r>
      <w:r>
        <w:t xml:space="preserve">De laatste opnamesessie dateert van </w:t>
      </w:r>
      <w:r w:rsidRPr="00402E6B">
        <w:t>2019</w:t>
      </w:r>
      <w:r>
        <w:t xml:space="preserve">. De </w:t>
      </w:r>
      <w:r w:rsidRPr="00402E6B">
        <w:t xml:space="preserve">vegetatieopnames </w:t>
      </w:r>
      <w:r>
        <w:t xml:space="preserve">die toen </w:t>
      </w:r>
      <w:r w:rsidRPr="00402E6B">
        <w:t xml:space="preserve">gemaakt </w:t>
      </w:r>
      <w:r>
        <w:t xml:space="preserve">zijn </w:t>
      </w:r>
      <w:r w:rsidRPr="00402E6B">
        <w:t>van de permanente kwadraten</w:t>
      </w:r>
      <w:r w:rsidR="00243DA8">
        <w:t>,</w:t>
      </w:r>
      <w:r w:rsidRPr="00402E6B">
        <w:t xml:space="preserve"> </w:t>
      </w:r>
      <w:r>
        <w:t>zijn</w:t>
      </w:r>
      <w:r w:rsidRPr="00402E6B">
        <w:t xml:space="preserve"> gepubliceerd</w:t>
      </w:r>
      <w:r>
        <w:t xml:space="preserve"> in </w:t>
      </w:r>
      <w:r w:rsidRPr="00F02A6F">
        <w:t>Van Ryckegem</w:t>
      </w:r>
      <w:r>
        <w:t xml:space="preserve"> </w:t>
      </w:r>
      <w:r w:rsidRPr="00F02A6F">
        <w:rPr>
          <w:i/>
          <w:iCs/>
        </w:rPr>
        <w:t>et al</w:t>
      </w:r>
      <w:r>
        <w:t>. (2020)</w:t>
      </w:r>
      <w:r w:rsidRPr="00402E6B">
        <w:t xml:space="preserve">. </w:t>
      </w:r>
    </w:p>
    <w:p w14:paraId="4CBAE7AA" w14:textId="448769B3" w:rsidR="00EB6913" w:rsidRDefault="00D32063" w:rsidP="00D32063">
      <w:r w:rsidRPr="00402E6B">
        <w:t>Tot 2013 werden de natuurontwikkelingsgebieden (Paardeschor, Ketenisseschor, Paddebeek en Heusden) jaarlijks bemeten maar vanaf 2013 is deze meetfrequentie aangepast naar 3-</w:t>
      </w:r>
      <w:r w:rsidRPr="00402E6B">
        <w:lastRenderedPageBreak/>
        <w:t>jaarlijks. De proefvlakken of permanente kwadraten, waarvan vegetatieopnames worden gemaakt, zijn gelegen langs transecten die loodrecht op de rivieras gesitueerd</w:t>
      </w:r>
      <w:r w:rsidR="00243DA8">
        <w:t xml:space="preserve"> zijn</w:t>
      </w:r>
      <w:r>
        <w:t>. In 20</w:t>
      </w:r>
      <w:r w:rsidR="00DD74B9">
        <w:t>22</w:t>
      </w:r>
      <w:r>
        <w:t xml:space="preserve"> </w:t>
      </w:r>
      <w:r w:rsidR="00EB6913">
        <w:t xml:space="preserve">zijn de </w:t>
      </w:r>
      <w:r>
        <w:t>laatste keer vegetatieopnames gema</w:t>
      </w:r>
      <w:r w:rsidR="00EB6913">
        <w:t xml:space="preserve">akt van deze PQ’s welke gepubliceerd </w:t>
      </w:r>
      <w:r w:rsidR="00DD74B9">
        <w:t xml:space="preserve">worden </w:t>
      </w:r>
      <w:r w:rsidR="00EB6913">
        <w:t xml:space="preserve">in </w:t>
      </w:r>
      <w:r w:rsidR="00DD74B9">
        <w:t>dit rapport.</w:t>
      </w:r>
      <w:r w:rsidR="00EB6913">
        <w:t xml:space="preserve"> </w:t>
      </w:r>
    </w:p>
    <w:p w14:paraId="6A7BDEF2" w14:textId="1216A672" w:rsidR="00D32063" w:rsidRPr="00115D97" w:rsidRDefault="00EB6913" w:rsidP="00D32063">
      <w:r>
        <w:t>De laatste jaren zijn nieuwe permanente kwadraten geïnstalleerd ter opvolging en evaluatie van recent aangelegde natuurontwikkelingsgebieden zoals de Potpolder Lil</w:t>
      </w:r>
      <w:r w:rsidR="007E52C2">
        <w:t>l</w:t>
      </w:r>
      <w:r>
        <w:t>o</w:t>
      </w:r>
      <w:r w:rsidR="007E52C2">
        <w:t xml:space="preserve"> en </w:t>
      </w:r>
      <w:r w:rsidR="00DD74B9" w:rsidRPr="00DD74B9">
        <w:t>Fort St.-Filips</w:t>
      </w:r>
      <w:r w:rsidR="007E52C2">
        <w:t xml:space="preserve">. </w:t>
      </w:r>
      <w:r w:rsidR="00DD74B9">
        <w:t xml:space="preserve">In 2022 zijn vegetatieopnames gemaakt van de permanente kwadraten van Fort St.-Filips </w:t>
      </w:r>
      <w:r w:rsidR="00D01213">
        <w:t xml:space="preserve">die in </w:t>
      </w:r>
      <w:r w:rsidR="00DD74B9">
        <w:t>dit rapport gepubliceerd</w:t>
      </w:r>
      <w:r w:rsidR="00D01213">
        <w:t xml:space="preserve"> worden</w:t>
      </w:r>
      <w:r w:rsidR="00DD74B9">
        <w:t xml:space="preserve">. De vegetatieopnames van de Potpolder Lillo </w:t>
      </w:r>
      <w:r w:rsidR="007E52C2">
        <w:t>zullen gepubliceerd worden in volgende rapportages.</w:t>
      </w:r>
    </w:p>
    <w:p w14:paraId="52A05D89" w14:textId="2680F48A" w:rsidR="004177B7" w:rsidRPr="00C40669" w:rsidRDefault="00946F78" w:rsidP="00115D97">
      <w:r>
        <w:t>Een 30-tal PQ’s van de systeemmonitoring worden ook aangewend ter evaluatie van het habitattype 91E0_sf</w:t>
      </w:r>
      <w:r w:rsidR="00243DA8">
        <w:t xml:space="preserve"> </w:t>
      </w:r>
      <w:r w:rsidR="00581241">
        <w:t>Z</w:t>
      </w:r>
      <w:r w:rsidR="00581241" w:rsidRPr="00581241">
        <w:t>achthoutooibos (wilgenvloedbos</w:t>
      </w:r>
      <w:r w:rsidR="00581241">
        <w:t>,</w:t>
      </w:r>
      <w:r w:rsidR="00581241" w:rsidRPr="00581241">
        <w:t xml:space="preserve"> </w:t>
      </w:r>
      <w:r w:rsidR="00581241" w:rsidRPr="00581241">
        <w:rPr>
          <w:i/>
          <w:iCs/>
        </w:rPr>
        <w:t>Salicetum albae</w:t>
      </w:r>
      <w:r w:rsidR="00581241" w:rsidRPr="00581241">
        <w:t>)</w:t>
      </w:r>
      <w:r>
        <w:t xml:space="preserve">. Om dit habitattype betrouwbaar te evalueren zijn </w:t>
      </w:r>
      <w:r w:rsidR="00581241">
        <w:t xml:space="preserve">echter </w:t>
      </w:r>
      <w:r w:rsidR="00285336">
        <w:t>77 PQ’s nodig. Negen hiervan liggen langs de Maas, de resterende 38 PQ’s zijn afgebakend langs het Schelde-estuarium</w:t>
      </w:r>
      <w:r w:rsidR="00285336" w:rsidRPr="00285336">
        <w:t xml:space="preserve"> </w:t>
      </w:r>
      <w:r w:rsidR="00285336">
        <w:t xml:space="preserve">(Westra </w:t>
      </w:r>
      <w:r w:rsidR="00285336" w:rsidRPr="00285336">
        <w:rPr>
          <w:i/>
          <w:iCs/>
        </w:rPr>
        <w:t>et al</w:t>
      </w:r>
      <w:r w:rsidR="00285336">
        <w:t>., 2014)</w:t>
      </w:r>
      <w:r w:rsidR="00AE5DCA">
        <w:t>.</w:t>
      </w:r>
      <w:r w:rsidR="00285336">
        <w:t xml:space="preserve"> De </w:t>
      </w:r>
      <w:r w:rsidR="00AE5DCA">
        <w:t xml:space="preserve">plots worden bemonsterd met een retourperiode van 6 jaar. Jaarlijks </w:t>
      </w:r>
      <w:r w:rsidR="00AE5DCA" w:rsidRPr="00C40669">
        <w:t xml:space="preserve">wordt een vegetatieopname gemaakt van een zesde van de </w:t>
      </w:r>
      <w:r w:rsidR="001A067E" w:rsidRPr="00C40669">
        <w:t xml:space="preserve">plots. De </w:t>
      </w:r>
      <w:r w:rsidR="00C40669" w:rsidRPr="00C40669">
        <w:t xml:space="preserve">resultaten zullen gepubliceerd worden in de rapportage van 2024 wanneer de 38 </w:t>
      </w:r>
      <w:r w:rsidR="00C40669">
        <w:t xml:space="preserve">extra </w:t>
      </w:r>
      <w:r w:rsidR="00C40669" w:rsidRPr="00C40669">
        <w:t>PQ’s van het Schelde-estuarium bemonsterd zijn.</w:t>
      </w:r>
      <w:bookmarkStart w:id="5" w:name="_Toc492461988"/>
      <w:bookmarkStart w:id="6" w:name="_Toc492462253"/>
      <w:bookmarkStart w:id="7" w:name="_Toc492462518"/>
      <w:bookmarkStart w:id="8" w:name="_Toc492462781"/>
      <w:bookmarkStart w:id="9" w:name="_Toc492473923"/>
      <w:bookmarkStart w:id="10" w:name="_Toc492476028"/>
      <w:bookmarkStart w:id="11" w:name="_Toc484173760"/>
      <w:bookmarkEnd w:id="5"/>
      <w:bookmarkEnd w:id="6"/>
      <w:bookmarkEnd w:id="7"/>
      <w:bookmarkEnd w:id="8"/>
      <w:bookmarkEnd w:id="9"/>
      <w:bookmarkEnd w:id="10"/>
    </w:p>
    <w:p w14:paraId="4DA80E45" w14:textId="5B05216A" w:rsidR="00D01213" w:rsidRDefault="00D01213" w:rsidP="00D01213">
      <w:pPr>
        <w:pStyle w:val="Kop3"/>
      </w:pPr>
      <w:bookmarkStart w:id="12" w:name="_Ref139389552"/>
      <w:r>
        <w:t>Databankstructuur</w:t>
      </w:r>
      <w:r w:rsidR="00E64AEB">
        <w:t xml:space="preserve"> ‘</w:t>
      </w:r>
      <w:bookmarkStart w:id="13" w:name="_Hlk137573807"/>
      <w:r w:rsidR="00E64AEB" w:rsidRPr="00E64AEB">
        <w:t>VegetatieopnamesPQ_Zeeschelde_2022.accdb</w:t>
      </w:r>
      <w:bookmarkEnd w:id="13"/>
      <w:r w:rsidR="00E64AEB">
        <w:t>’</w:t>
      </w:r>
      <w:bookmarkEnd w:id="12"/>
    </w:p>
    <w:p w14:paraId="609067D2" w14:textId="56841A0E" w:rsidR="00692AF2" w:rsidRDefault="00692AF2" w:rsidP="00E64AEB">
      <w:r w:rsidRPr="00692AF2">
        <w:t xml:space="preserve">De </w:t>
      </w:r>
      <w:r>
        <w:t xml:space="preserve">vegetatieopnames zijn opgeslagen in de INBO-databank INBOVEG onder de survey Schelde-estuarium. De vegetatieopnames van 2022 gemaakt van de permanente kwadraten zijn geëxporteerd uit deze databank als een access-databank: </w:t>
      </w:r>
      <w:r w:rsidRPr="00692AF2">
        <w:t>VegetatieopnamesPQ_Zeeschelde_2022.accdb</w:t>
      </w:r>
      <w:r>
        <w:t>.</w:t>
      </w:r>
    </w:p>
    <w:p w14:paraId="386834B3" w14:textId="77777777" w:rsidR="006039DD" w:rsidRDefault="006039DD" w:rsidP="006039DD">
      <w:pPr>
        <w:keepNext/>
      </w:pPr>
      <w:r>
        <w:rPr>
          <w:noProof/>
        </w:rPr>
        <w:drawing>
          <wp:inline distT="0" distB="0" distL="0" distR="0" wp14:anchorId="267BC049" wp14:editId="73C6FE33">
            <wp:extent cx="5400675" cy="2522855"/>
            <wp:effectExtent l="0" t="0" r="9525" b="0"/>
            <wp:docPr id="550433053" name="Afbeelding 1" descr="Afbeelding met tekst, diagram, schermopname, lij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0433053" name="Afbeelding 1" descr="Afbeelding met tekst, diagram, schermopname, lijn&#10;&#10;Automatisch gegenereerde beschrijving"/>
                    <pic:cNvPicPr/>
                  </pic:nvPicPr>
                  <pic:blipFill>
                    <a:blip r:embed="rId14">
                      <a:extLst>
                        <a:ext uri="{28A0092B-C50C-407E-A947-70E740481C1C}">
                          <a14:useLocalDpi xmlns:a14="http://schemas.microsoft.com/office/drawing/2010/main" val="0"/>
                        </a:ext>
                      </a:extLst>
                    </a:blip>
                    <a:stretch>
                      <a:fillRect/>
                    </a:stretch>
                  </pic:blipFill>
                  <pic:spPr>
                    <a:xfrm>
                      <a:off x="0" y="0"/>
                      <a:ext cx="5400675" cy="2522855"/>
                    </a:xfrm>
                    <a:prstGeom prst="rect">
                      <a:avLst/>
                    </a:prstGeom>
                  </pic:spPr>
                </pic:pic>
              </a:graphicData>
            </a:graphic>
          </wp:inline>
        </w:drawing>
      </w:r>
    </w:p>
    <w:p w14:paraId="3B1F6899" w14:textId="5BD06764" w:rsidR="006039DD" w:rsidRDefault="006039DD" w:rsidP="006039DD">
      <w:pPr>
        <w:pStyle w:val="Bijschrift"/>
      </w:pPr>
      <w:bookmarkStart w:id="14" w:name="_Ref139384293"/>
      <w:r>
        <w:t xml:space="preserve">Figuur </w:t>
      </w:r>
      <w:r>
        <w:fldChar w:fldCharType="begin"/>
      </w:r>
      <w:r>
        <w:instrText xml:space="preserve"> SEQ Figuur \* ARABIC </w:instrText>
      </w:r>
      <w:r>
        <w:fldChar w:fldCharType="separate"/>
      </w:r>
      <w:r w:rsidR="002D4067">
        <w:rPr>
          <w:noProof/>
        </w:rPr>
        <w:t>1</w:t>
      </w:r>
      <w:r>
        <w:fldChar w:fldCharType="end"/>
      </w:r>
      <w:bookmarkEnd w:id="14"/>
      <w:r>
        <w:t xml:space="preserve"> </w:t>
      </w:r>
      <w:r w:rsidR="001447DB" w:rsidRPr="001447DB">
        <w:t>Structuur van de relationele databank VegetatieopnamesPQ_Zeeschelde_20</w:t>
      </w:r>
      <w:r w:rsidR="001447DB">
        <w:t>2</w:t>
      </w:r>
      <w:r w:rsidR="001447DB" w:rsidRPr="001447DB">
        <w:t>2.accdb</w:t>
      </w:r>
      <w:r w:rsidR="001447DB">
        <w:t>.</w:t>
      </w:r>
    </w:p>
    <w:p w14:paraId="431817B6" w14:textId="77777777" w:rsidR="006039DD" w:rsidRPr="00692AF2" w:rsidRDefault="006039DD" w:rsidP="00E64AEB"/>
    <w:p w14:paraId="384B444A" w14:textId="7C2697CC" w:rsidR="00E64AEB" w:rsidRPr="00750270" w:rsidRDefault="00E64AEB" w:rsidP="00E64AEB">
      <w:r w:rsidRPr="00750270">
        <w:t>Deze databank bevat 5 tabellen, die onderling gekoppeld zijn (</w:t>
      </w:r>
      <w:r w:rsidR="001447DB" w:rsidRPr="00750270">
        <w:fldChar w:fldCharType="begin"/>
      </w:r>
      <w:r w:rsidR="001447DB" w:rsidRPr="00750270">
        <w:instrText xml:space="preserve"> REF _Ref139384293 \h </w:instrText>
      </w:r>
      <w:r w:rsidR="00750270">
        <w:instrText xml:space="preserve"> \* MERGEFORMAT </w:instrText>
      </w:r>
      <w:r w:rsidR="001447DB" w:rsidRPr="00750270">
        <w:fldChar w:fldCharType="separate"/>
      </w:r>
      <w:r w:rsidR="002D4067">
        <w:t xml:space="preserve">Figuur </w:t>
      </w:r>
      <w:r w:rsidR="002D4067">
        <w:rPr>
          <w:noProof/>
        </w:rPr>
        <w:t>1</w:t>
      </w:r>
      <w:r w:rsidR="001447DB" w:rsidRPr="00750270">
        <w:fldChar w:fldCharType="end"/>
      </w:r>
      <w:r w:rsidRPr="00750270">
        <w:t>). In de tabel ‘ivRecording</w:t>
      </w:r>
      <w:r w:rsidR="001447DB" w:rsidRPr="00750270">
        <w:t>2022</w:t>
      </w:r>
      <w:r w:rsidRPr="00750270">
        <w:t>’ zijn kopgegevens van de vegetatieopname gegeven zoals datum, lengte, breedte, auteur, etc.</w:t>
      </w:r>
      <w:r w:rsidR="001447DB" w:rsidRPr="00750270">
        <w:t xml:space="preserve"> (</w:t>
      </w:r>
      <w:r w:rsidR="001447DB" w:rsidRPr="00750270">
        <w:fldChar w:fldCharType="begin"/>
      </w:r>
      <w:r w:rsidR="001447DB" w:rsidRPr="00750270">
        <w:instrText xml:space="preserve"> REF _Ref139384373 \h </w:instrText>
      </w:r>
      <w:r w:rsidR="00750270">
        <w:instrText xml:space="preserve"> \* MERGEFORMAT </w:instrText>
      </w:r>
      <w:r w:rsidR="001447DB" w:rsidRPr="00750270">
        <w:fldChar w:fldCharType="separate"/>
      </w:r>
      <w:r w:rsidR="002D4067">
        <w:t xml:space="preserve">Tabel </w:t>
      </w:r>
      <w:r w:rsidR="002D4067">
        <w:rPr>
          <w:noProof/>
        </w:rPr>
        <w:t>3</w:t>
      </w:r>
      <w:r w:rsidR="001447DB" w:rsidRPr="00750270">
        <w:fldChar w:fldCharType="end"/>
      </w:r>
      <w:r w:rsidR="001447DB" w:rsidRPr="00750270">
        <w:t>).</w:t>
      </w:r>
      <w:r w:rsidRPr="00750270">
        <w:t xml:space="preserve"> Deze tabel is eveneens de basistabel van de aangeleverde vegetatieopnames. Deze tabel is gekoppeld aan de tabel ‘ivRLQualifier</w:t>
      </w:r>
      <w:r w:rsidR="001447DB" w:rsidRPr="00750270">
        <w:t>202</w:t>
      </w:r>
      <w:r w:rsidRPr="00750270">
        <w:t xml:space="preserve">2’ waarin de code </w:t>
      </w:r>
      <w:r w:rsidRPr="00750270">
        <w:lastRenderedPageBreak/>
        <w:t>van het permanent kwadraat (PQ) gegeven is</w:t>
      </w:r>
      <w:r w:rsidR="00750270" w:rsidRPr="00750270">
        <w:t>,</w:t>
      </w:r>
      <w:r w:rsidRPr="00750270">
        <w:t xml:space="preserve"> waarvan de vegetatieopname is gemaakt (</w:t>
      </w:r>
      <w:r w:rsidR="001447DB" w:rsidRPr="00750270">
        <w:fldChar w:fldCharType="begin"/>
      </w:r>
      <w:r w:rsidR="001447DB" w:rsidRPr="00750270">
        <w:instrText xml:space="preserve"> REF _Ref139384421 \h </w:instrText>
      </w:r>
      <w:r w:rsidR="00750270">
        <w:instrText xml:space="preserve"> \* MERGEFORMAT </w:instrText>
      </w:r>
      <w:r w:rsidR="001447DB" w:rsidRPr="00750270">
        <w:fldChar w:fldCharType="separate"/>
      </w:r>
      <w:r w:rsidR="002D4067">
        <w:t xml:space="preserve">Tabel </w:t>
      </w:r>
      <w:r w:rsidR="002D4067">
        <w:rPr>
          <w:noProof/>
        </w:rPr>
        <w:t>4</w:t>
      </w:r>
      <w:r w:rsidR="001447DB" w:rsidRPr="00750270">
        <w:fldChar w:fldCharType="end"/>
      </w:r>
      <w:r w:rsidRPr="00750270">
        <w:t>).</w:t>
      </w:r>
    </w:p>
    <w:p w14:paraId="1AB3DAD0" w14:textId="2183443F" w:rsidR="00053453" w:rsidRDefault="00E64AEB" w:rsidP="00115D97">
      <w:r w:rsidRPr="00BB7D13">
        <w:t>De tabel ‘ivRLLayer</w:t>
      </w:r>
      <w:r w:rsidR="001447DB" w:rsidRPr="00BB7D13">
        <w:t>202</w:t>
      </w:r>
      <w:r w:rsidRPr="00BB7D13">
        <w:t>2’ is eveneens direct gekoppeld aan de basistabel ‘ivRecording</w:t>
      </w:r>
      <w:r w:rsidR="001447DB" w:rsidRPr="00BB7D13">
        <w:t>2022</w:t>
      </w:r>
      <w:r w:rsidRPr="00BB7D13">
        <w:t>’ en bevat de verschillende vegetatielagen die aangetroffen zijn in elke vegetatieopname (</w:t>
      </w:r>
      <w:r w:rsidR="001447DB" w:rsidRPr="00BB7D13">
        <w:fldChar w:fldCharType="begin"/>
      </w:r>
      <w:r w:rsidR="001447DB" w:rsidRPr="00BB7D13">
        <w:instrText xml:space="preserve"> REF _Ref139384455 \h </w:instrText>
      </w:r>
      <w:r w:rsidR="00BB7D13">
        <w:instrText xml:space="preserve"> \* MERGEFORMAT </w:instrText>
      </w:r>
      <w:r w:rsidR="001447DB" w:rsidRPr="00BB7D13">
        <w:fldChar w:fldCharType="separate"/>
      </w:r>
      <w:r w:rsidR="002D4067">
        <w:t xml:space="preserve">Tabel </w:t>
      </w:r>
      <w:r w:rsidR="002D4067">
        <w:rPr>
          <w:noProof/>
        </w:rPr>
        <w:t>5</w:t>
      </w:r>
      <w:r w:rsidR="001447DB" w:rsidRPr="00BB7D13">
        <w:fldChar w:fldCharType="end"/>
      </w:r>
      <w:r w:rsidRPr="00BB7D13">
        <w:t xml:space="preserve">). Ook is per vegetatielaag de </w:t>
      </w:r>
      <w:r w:rsidR="001447DB" w:rsidRPr="00BB7D13">
        <w:t xml:space="preserve">procentuele </w:t>
      </w:r>
      <w:r w:rsidRPr="00BB7D13">
        <w:t xml:space="preserve">bedekking gegeven in </w:t>
      </w:r>
      <w:r w:rsidRPr="00C717AB">
        <w:t>deze tabel. Op zijn beurt is deze tabel gekoppeld aan de tabel ‘ivRLTaxonOccur</w:t>
      </w:r>
      <w:r w:rsidR="00750270" w:rsidRPr="00C717AB">
        <w:t>r</w:t>
      </w:r>
      <w:r w:rsidRPr="00C717AB">
        <w:t>ence</w:t>
      </w:r>
      <w:r w:rsidR="001447DB" w:rsidRPr="00C717AB">
        <w:t>202</w:t>
      </w:r>
      <w:r w:rsidRPr="00C717AB">
        <w:t>2’ waarin per vegetatielaag de bedekkingen van de aangetroffen plantensoorten gegeven zijn (Londoschaal) (</w:t>
      </w:r>
      <w:r w:rsidR="001447DB" w:rsidRPr="00C717AB">
        <w:fldChar w:fldCharType="begin"/>
      </w:r>
      <w:r w:rsidR="001447DB" w:rsidRPr="00C717AB">
        <w:instrText xml:space="preserve"> REF _Ref139384491 \h </w:instrText>
      </w:r>
      <w:r w:rsidR="00BB7D13" w:rsidRPr="00C717AB">
        <w:instrText xml:space="preserve"> \* MERGEFORMAT </w:instrText>
      </w:r>
      <w:r w:rsidR="001447DB" w:rsidRPr="00C717AB">
        <w:fldChar w:fldCharType="separate"/>
      </w:r>
      <w:r w:rsidR="002D4067">
        <w:t xml:space="preserve">Tabel </w:t>
      </w:r>
      <w:r w:rsidR="002D4067">
        <w:rPr>
          <w:noProof/>
        </w:rPr>
        <w:t>6</w:t>
      </w:r>
      <w:r w:rsidR="001447DB" w:rsidRPr="00C717AB">
        <w:fldChar w:fldCharType="end"/>
      </w:r>
      <w:r w:rsidRPr="00C717AB">
        <w:t>). De naam van de overeenkomstige plantensoort is gegeven in de gekoppelde tabel ‘ivRLIdentification2</w:t>
      </w:r>
      <w:r w:rsidR="00BB7D13" w:rsidRPr="00C717AB">
        <w:t>022</w:t>
      </w:r>
      <w:r w:rsidRPr="00C717AB">
        <w:t>’ (</w:t>
      </w:r>
      <w:r w:rsidR="001447DB" w:rsidRPr="00C717AB">
        <w:fldChar w:fldCharType="begin"/>
      </w:r>
      <w:r w:rsidR="001447DB" w:rsidRPr="00C717AB">
        <w:instrText xml:space="preserve"> REF _Ref139384506 \h </w:instrText>
      </w:r>
      <w:r w:rsidR="00C717AB">
        <w:instrText xml:space="preserve"> \* MERGEFORMAT </w:instrText>
      </w:r>
      <w:r w:rsidR="001447DB" w:rsidRPr="00C717AB">
        <w:fldChar w:fldCharType="separate"/>
      </w:r>
      <w:r w:rsidR="002D4067">
        <w:t xml:space="preserve">Tabel </w:t>
      </w:r>
      <w:r w:rsidR="002D4067">
        <w:rPr>
          <w:noProof/>
        </w:rPr>
        <w:t>7</w:t>
      </w:r>
      <w:r w:rsidR="001447DB" w:rsidRPr="00C717AB">
        <w:fldChar w:fldCharType="end"/>
      </w:r>
      <w:r w:rsidRPr="00C717AB">
        <w:t>).</w:t>
      </w:r>
    </w:p>
    <w:p w14:paraId="69CBEC4F" w14:textId="03D3A0A3" w:rsidR="00E64AEB" w:rsidRDefault="00E64AEB" w:rsidP="00E64AEB">
      <w:pPr>
        <w:pStyle w:val="Bijschrift"/>
      </w:pPr>
      <w:bookmarkStart w:id="15" w:name="_Ref139384373"/>
      <w:r>
        <w:t xml:space="preserve">Tabel </w:t>
      </w:r>
      <w:r>
        <w:fldChar w:fldCharType="begin"/>
      </w:r>
      <w:r>
        <w:instrText xml:space="preserve"> SEQ Tabel \* ARABIC </w:instrText>
      </w:r>
      <w:r>
        <w:fldChar w:fldCharType="separate"/>
      </w:r>
      <w:r w:rsidR="002D4067">
        <w:rPr>
          <w:noProof/>
        </w:rPr>
        <w:t>3</w:t>
      </w:r>
      <w:r>
        <w:fldChar w:fldCharType="end"/>
      </w:r>
      <w:bookmarkEnd w:id="15"/>
      <w:r>
        <w:t xml:space="preserve"> </w:t>
      </w:r>
      <w:r w:rsidRPr="00E64AEB">
        <w:t>Overzicht met een beschrijving van de kolommen opgenomen in de tabel ‘ivRecording</w:t>
      </w:r>
      <w:r w:rsidR="001447DB">
        <w:t>2022</w:t>
      </w:r>
      <w:r w:rsidRPr="00E64AEB">
        <w:t>’ van de Access-databank VegetatieopnamesPQ_Zeeschelde_20</w:t>
      </w:r>
      <w:r>
        <w:t>22</w:t>
      </w:r>
      <w:r w:rsidRPr="00E64AEB">
        <w:t>.accdb.</w:t>
      </w:r>
    </w:p>
    <w:tbl>
      <w:tblPr>
        <w:tblStyle w:val="Tabelraster"/>
        <w:tblW w:w="8781" w:type="dxa"/>
        <w:tblLayout w:type="fixed"/>
        <w:tblLook w:val="04A0" w:firstRow="1" w:lastRow="0" w:firstColumn="1" w:lastColumn="0" w:noHBand="0" w:noVBand="1"/>
      </w:tblPr>
      <w:tblGrid>
        <w:gridCol w:w="1701"/>
        <w:gridCol w:w="7080"/>
      </w:tblGrid>
      <w:tr w:rsidR="00E64AEB" w14:paraId="5F9246B9" w14:textId="77777777" w:rsidTr="00FA6562">
        <w:tc>
          <w:tcPr>
            <w:tcW w:w="8781" w:type="dxa"/>
            <w:gridSpan w:val="2"/>
          </w:tcPr>
          <w:p w14:paraId="1D4E4AA4" w14:textId="4800A2B7" w:rsidR="00E64AEB" w:rsidRPr="000F2BC6" w:rsidRDefault="00E64AEB" w:rsidP="00FA6562">
            <w:pPr>
              <w:spacing w:after="120"/>
              <w:jc w:val="both"/>
            </w:pPr>
            <w:r>
              <w:t xml:space="preserve">Tabel </w:t>
            </w:r>
            <w:r w:rsidR="00C64B33">
              <w:t>‘</w:t>
            </w:r>
            <w:r>
              <w:t>ivRecording</w:t>
            </w:r>
            <w:r w:rsidR="001447DB">
              <w:t>2022</w:t>
            </w:r>
            <w:r w:rsidR="00C64B33">
              <w:t>’</w:t>
            </w:r>
          </w:p>
        </w:tc>
      </w:tr>
      <w:tr w:rsidR="00E64AEB" w14:paraId="7CB1092A" w14:textId="77777777" w:rsidTr="00FA6562">
        <w:tc>
          <w:tcPr>
            <w:tcW w:w="1701" w:type="dxa"/>
          </w:tcPr>
          <w:p w14:paraId="09B01C8C" w14:textId="77777777" w:rsidR="00E64AEB" w:rsidRDefault="00E64AEB" w:rsidP="00FA6562">
            <w:pPr>
              <w:spacing w:after="120"/>
              <w:jc w:val="both"/>
            </w:pPr>
            <w:r>
              <w:t>ID</w:t>
            </w:r>
          </w:p>
        </w:tc>
        <w:tc>
          <w:tcPr>
            <w:tcW w:w="7080" w:type="dxa"/>
          </w:tcPr>
          <w:p w14:paraId="4443EB92" w14:textId="77777777" w:rsidR="00E64AEB" w:rsidRDefault="00E64AEB" w:rsidP="00FA6562">
            <w:pPr>
              <w:spacing w:after="120"/>
              <w:jc w:val="both"/>
            </w:pPr>
            <w:r>
              <w:t>Uniek volgnummer</w:t>
            </w:r>
          </w:p>
        </w:tc>
      </w:tr>
      <w:tr w:rsidR="00E64AEB" w14:paraId="22D687A7" w14:textId="77777777" w:rsidTr="00FA6562">
        <w:tc>
          <w:tcPr>
            <w:tcW w:w="1701" w:type="dxa"/>
          </w:tcPr>
          <w:p w14:paraId="2EB99B40" w14:textId="77777777" w:rsidR="00E64AEB" w:rsidRPr="000F2BC6" w:rsidRDefault="00E64AEB" w:rsidP="00FA6562">
            <w:pPr>
              <w:spacing w:after="120"/>
              <w:jc w:val="both"/>
            </w:pPr>
            <w:r>
              <w:t>RecordingGivid</w:t>
            </w:r>
          </w:p>
        </w:tc>
        <w:tc>
          <w:tcPr>
            <w:tcW w:w="7080" w:type="dxa"/>
          </w:tcPr>
          <w:p w14:paraId="2185BDFE" w14:textId="77777777" w:rsidR="00E64AEB" w:rsidRPr="000F2BC6" w:rsidRDefault="00E64AEB" w:rsidP="00FA6562">
            <w:pPr>
              <w:spacing w:after="120"/>
              <w:jc w:val="both"/>
            </w:pPr>
            <w:r>
              <w:t xml:space="preserve">Unieke code van de vegetatieopname in de databank INBOVEG. </w:t>
            </w:r>
          </w:p>
        </w:tc>
      </w:tr>
      <w:tr w:rsidR="00E64AEB" w14:paraId="4B97D425" w14:textId="77777777" w:rsidTr="00FA6562">
        <w:tc>
          <w:tcPr>
            <w:tcW w:w="1701" w:type="dxa"/>
          </w:tcPr>
          <w:p w14:paraId="1B1EC4FF" w14:textId="77777777" w:rsidR="00E64AEB" w:rsidRDefault="00E64AEB" w:rsidP="00FA6562">
            <w:pPr>
              <w:spacing w:after="120"/>
              <w:jc w:val="both"/>
            </w:pPr>
            <w:r w:rsidRPr="004E317F">
              <w:t>LocationCode</w:t>
            </w:r>
          </w:p>
        </w:tc>
        <w:tc>
          <w:tcPr>
            <w:tcW w:w="7080" w:type="dxa"/>
          </w:tcPr>
          <w:p w14:paraId="06782E60" w14:textId="77777777" w:rsidR="00E64AEB" w:rsidRDefault="00E64AEB" w:rsidP="00FA6562">
            <w:pPr>
              <w:spacing w:after="120"/>
              <w:jc w:val="both"/>
            </w:pPr>
            <w:r>
              <w:t>Naam van het schor waar het PQ gelegen is</w:t>
            </w:r>
          </w:p>
        </w:tc>
      </w:tr>
      <w:tr w:rsidR="00E64AEB" w14:paraId="64F91E72" w14:textId="77777777" w:rsidTr="00FA6562">
        <w:tc>
          <w:tcPr>
            <w:tcW w:w="1701" w:type="dxa"/>
          </w:tcPr>
          <w:p w14:paraId="1AB25CEB" w14:textId="77777777" w:rsidR="00E64AEB" w:rsidRPr="000F2BC6" w:rsidRDefault="00E64AEB" w:rsidP="00FA6562">
            <w:pPr>
              <w:spacing w:after="120"/>
              <w:jc w:val="both"/>
            </w:pPr>
            <w:r>
              <w:t>Length</w:t>
            </w:r>
          </w:p>
        </w:tc>
        <w:tc>
          <w:tcPr>
            <w:tcW w:w="7080" w:type="dxa"/>
          </w:tcPr>
          <w:p w14:paraId="47A3762B" w14:textId="77777777" w:rsidR="00E64AEB" w:rsidRPr="000F2BC6" w:rsidRDefault="00E64AEB" w:rsidP="00FA6562">
            <w:pPr>
              <w:spacing w:after="120"/>
              <w:jc w:val="both"/>
            </w:pPr>
            <w:r>
              <w:t>Lengte van het proefvlak in cm</w:t>
            </w:r>
          </w:p>
        </w:tc>
      </w:tr>
      <w:tr w:rsidR="00E64AEB" w14:paraId="46DF2D19" w14:textId="77777777" w:rsidTr="00FA6562">
        <w:tc>
          <w:tcPr>
            <w:tcW w:w="1701" w:type="dxa"/>
          </w:tcPr>
          <w:p w14:paraId="4411D88D" w14:textId="77777777" w:rsidR="00E64AEB" w:rsidRDefault="00E64AEB" w:rsidP="00FA6562">
            <w:pPr>
              <w:spacing w:after="120"/>
              <w:jc w:val="both"/>
            </w:pPr>
            <w:r>
              <w:t>Width</w:t>
            </w:r>
          </w:p>
        </w:tc>
        <w:tc>
          <w:tcPr>
            <w:tcW w:w="7080" w:type="dxa"/>
          </w:tcPr>
          <w:p w14:paraId="7BAD6A97" w14:textId="77777777" w:rsidR="00E64AEB" w:rsidRDefault="00E64AEB" w:rsidP="00FA6562">
            <w:pPr>
              <w:spacing w:after="120"/>
              <w:jc w:val="both"/>
            </w:pPr>
            <w:r>
              <w:t>Breedte van het proefvlak in cm</w:t>
            </w:r>
          </w:p>
        </w:tc>
      </w:tr>
      <w:tr w:rsidR="00E64AEB" w14:paraId="4D8207F4" w14:textId="77777777" w:rsidTr="00FA6562">
        <w:tc>
          <w:tcPr>
            <w:tcW w:w="1701" w:type="dxa"/>
          </w:tcPr>
          <w:p w14:paraId="7AD1F6DD" w14:textId="77777777" w:rsidR="00E64AEB" w:rsidRPr="000F2BC6" w:rsidRDefault="00E64AEB" w:rsidP="00FA6562">
            <w:pPr>
              <w:spacing w:after="120"/>
              <w:jc w:val="both"/>
            </w:pPr>
            <w:r>
              <w:t>Area</w:t>
            </w:r>
          </w:p>
        </w:tc>
        <w:tc>
          <w:tcPr>
            <w:tcW w:w="7080" w:type="dxa"/>
          </w:tcPr>
          <w:p w14:paraId="63F873DE" w14:textId="77777777" w:rsidR="00E64AEB" w:rsidRPr="000F2BC6" w:rsidRDefault="00E64AEB" w:rsidP="00FA6562">
            <w:pPr>
              <w:spacing w:after="120"/>
              <w:jc w:val="both"/>
            </w:pPr>
            <w:r>
              <w:t xml:space="preserve">Oppervlakte van het proefvlak in vierkante meter </w:t>
            </w:r>
          </w:p>
        </w:tc>
      </w:tr>
      <w:tr w:rsidR="00E64AEB" w14:paraId="44277C50" w14:textId="77777777" w:rsidTr="00FA6562">
        <w:tc>
          <w:tcPr>
            <w:tcW w:w="1701" w:type="dxa"/>
          </w:tcPr>
          <w:p w14:paraId="10780298" w14:textId="77777777" w:rsidR="00E64AEB" w:rsidRDefault="00E64AEB" w:rsidP="00FA6562">
            <w:pPr>
              <w:spacing w:after="120"/>
              <w:jc w:val="both"/>
            </w:pPr>
            <w:r w:rsidRPr="004E317F">
              <w:t>UserReference</w:t>
            </w:r>
          </w:p>
        </w:tc>
        <w:tc>
          <w:tcPr>
            <w:tcW w:w="7080" w:type="dxa"/>
          </w:tcPr>
          <w:p w14:paraId="67084AB9" w14:textId="77777777" w:rsidR="00E64AEB" w:rsidRDefault="00E64AEB" w:rsidP="00FA6562">
            <w:pPr>
              <w:spacing w:after="120"/>
              <w:jc w:val="both"/>
            </w:pPr>
            <w:r w:rsidRPr="004E317F">
              <w:t>Unieke waarnemerscode van de vegetatieopname. ‘BV’ verwijst naar de auteur (Bart Vandevoorde), met aansluitend een oplopend volgnummer</w:t>
            </w:r>
          </w:p>
        </w:tc>
      </w:tr>
      <w:tr w:rsidR="00E64AEB" w14:paraId="47324881" w14:textId="77777777" w:rsidTr="00FA6562">
        <w:tc>
          <w:tcPr>
            <w:tcW w:w="1701" w:type="dxa"/>
          </w:tcPr>
          <w:p w14:paraId="39D8F27D" w14:textId="77777777" w:rsidR="00E64AEB" w:rsidRPr="004E317F" w:rsidRDefault="00E64AEB" w:rsidP="00FA6562">
            <w:pPr>
              <w:spacing w:after="120"/>
              <w:jc w:val="both"/>
            </w:pPr>
            <w:r w:rsidRPr="004E317F">
              <w:t>Observer</w:t>
            </w:r>
          </w:p>
        </w:tc>
        <w:tc>
          <w:tcPr>
            <w:tcW w:w="7080" w:type="dxa"/>
          </w:tcPr>
          <w:p w14:paraId="52DB6EB0" w14:textId="77777777" w:rsidR="00E64AEB" w:rsidRPr="004E317F" w:rsidRDefault="00E64AEB" w:rsidP="00FA6562">
            <w:pPr>
              <w:spacing w:after="120"/>
              <w:jc w:val="both"/>
            </w:pPr>
            <w:r>
              <w:t>Auteur van de vegetatieopname</w:t>
            </w:r>
          </w:p>
        </w:tc>
      </w:tr>
      <w:tr w:rsidR="00E64AEB" w14:paraId="64E00579" w14:textId="77777777" w:rsidTr="00FA6562">
        <w:tc>
          <w:tcPr>
            <w:tcW w:w="1701" w:type="dxa"/>
          </w:tcPr>
          <w:p w14:paraId="6F144C49" w14:textId="77777777" w:rsidR="00E64AEB" w:rsidRDefault="00E64AEB" w:rsidP="00FA6562">
            <w:pPr>
              <w:spacing w:after="120"/>
              <w:jc w:val="both"/>
            </w:pPr>
            <w:r w:rsidRPr="004E317F">
              <w:t>VagueDateBegin</w:t>
            </w:r>
          </w:p>
        </w:tc>
        <w:tc>
          <w:tcPr>
            <w:tcW w:w="7080" w:type="dxa"/>
          </w:tcPr>
          <w:p w14:paraId="78BF7B09" w14:textId="77777777" w:rsidR="00E64AEB" w:rsidRDefault="00E64AEB" w:rsidP="00FA6562">
            <w:pPr>
              <w:spacing w:after="120"/>
              <w:jc w:val="both"/>
            </w:pPr>
            <w:r>
              <w:t>Datum wanneer de vegetatieopname is gemaakt</w:t>
            </w:r>
          </w:p>
        </w:tc>
      </w:tr>
    </w:tbl>
    <w:p w14:paraId="67EE6023" w14:textId="77777777" w:rsidR="00E64AEB" w:rsidRDefault="00E64AEB" w:rsidP="00115D97"/>
    <w:p w14:paraId="259E7FFC" w14:textId="3EF84405" w:rsidR="00E64AEB" w:rsidRDefault="00E64AEB" w:rsidP="00E64AEB">
      <w:pPr>
        <w:pStyle w:val="Bijschrift"/>
      </w:pPr>
      <w:bookmarkStart w:id="16" w:name="_Ref139384421"/>
      <w:r>
        <w:t xml:space="preserve">Tabel </w:t>
      </w:r>
      <w:r>
        <w:fldChar w:fldCharType="begin"/>
      </w:r>
      <w:r>
        <w:instrText xml:space="preserve"> SEQ Tabel \* ARABIC </w:instrText>
      </w:r>
      <w:r>
        <w:fldChar w:fldCharType="separate"/>
      </w:r>
      <w:r w:rsidR="002D4067">
        <w:rPr>
          <w:noProof/>
        </w:rPr>
        <w:t>4</w:t>
      </w:r>
      <w:r>
        <w:fldChar w:fldCharType="end"/>
      </w:r>
      <w:bookmarkEnd w:id="16"/>
      <w:r>
        <w:t xml:space="preserve"> </w:t>
      </w:r>
      <w:r w:rsidRPr="00E64AEB">
        <w:t>Overzicht met een beschrijving van de kolommen opgenomen in de tabel ‘ivRLQualifier</w:t>
      </w:r>
      <w:r w:rsidR="001447DB">
        <w:t>202</w:t>
      </w:r>
      <w:r w:rsidRPr="00E64AEB">
        <w:t>2’ van de Access-databank VegetatieopnamesPQ_Zeeschelde_20</w:t>
      </w:r>
      <w:r>
        <w:t>22</w:t>
      </w:r>
      <w:r w:rsidRPr="00E64AEB">
        <w:t>.accdb</w:t>
      </w:r>
      <w:r>
        <w:t>.</w:t>
      </w:r>
    </w:p>
    <w:tbl>
      <w:tblPr>
        <w:tblStyle w:val="Tabelraster"/>
        <w:tblW w:w="8781" w:type="dxa"/>
        <w:tblLayout w:type="fixed"/>
        <w:tblLook w:val="04A0" w:firstRow="1" w:lastRow="0" w:firstColumn="1" w:lastColumn="0" w:noHBand="0" w:noVBand="1"/>
      </w:tblPr>
      <w:tblGrid>
        <w:gridCol w:w="1701"/>
        <w:gridCol w:w="7080"/>
      </w:tblGrid>
      <w:tr w:rsidR="00E64AEB" w14:paraId="17DCF3DD" w14:textId="77777777" w:rsidTr="00FA6562">
        <w:tc>
          <w:tcPr>
            <w:tcW w:w="8781" w:type="dxa"/>
            <w:gridSpan w:val="2"/>
          </w:tcPr>
          <w:p w14:paraId="5EB31942" w14:textId="13465678" w:rsidR="00E64AEB" w:rsidRPr="000F2BC6" w:rsidRDefault="00E64AEB" w:rsidP="00FA6562">
            <w:pPr>
              <w:spacing w:after="120"/>
              <w:jc w:val="both"/>
            </w:pPr>
            <w:r>
              <w:t xml:space="preserve">Tabel </w:t>
            </w:r>
            <w:r w:rsidR="00C64B33">
              <w:t>‘</w:t>
            </w:r>
            <w:r>
              <w:t>ivRLQualifier</w:t>
            </w:r>
            <w:r w:rsidR="001447DB">
              <w:t>2022</w:t>
            </w:r>
            <w:r w:rsidR="00C64B33">
              <w:t>’</w:t>
            </w:r>
          </w:p>
        </w:tc>
      </w:tr>
      <w:tr w:rsidR="00E64AEB" w14:paraId="0EE9CB1B" w14:textId="77777777" w:rsidTr="00FA6562">
        <w:tc>
          <w:tcPr>
            <w:tcW w:w="1701" w:type="dxa"/>
          </w:tcPr>
          <w:p w14:paraId="12841491" w14:textId="77777777" w:rsidR="00E64AEB" w:rsidRDefault="00E64AEB" w:rsidP="00FA6562">
            <w:pPr>
              <w:spacing w:after="120"/>
              <w:jc w:val="both"/>
            </w:pPr>
            <w:r>
              <w:t>ID</w:t>
            </w:r>
          </w:p>
        </w:tc>
        <w:tc>
          <w:tcPr>
            <w:tcW w:w="7080" w:type="dxa"/>
          </w:tcPr>
          <w:p w14:paraId="7015C9C0" w14:textId="77777777" w:rsidR="00E64AEB" w:rsidRDefault="00E64AEB" w:rsidP="00FA6562">
            <w:pPr>
              <w:spacing w:after="120"/>
              <w:jc w:val="both"/>
            </w:pPr>
            <w:r>
              <w:t>Uniek volgnummer</w:t>
            </w:r>
          </w:p>
        </w:tc>
      </w:tr>
      <w:tr w:rsidR="00E64AEB" w14:paraId="7347DCA9" w14:textId="77777777" w:rsidTr="00FA6562">
        <w:tc>
          <w:tcPr>
            <w:tcW w:w="1701" w:type="dxa"/>
          </w:tcPr>
          <w:p w14:paraId="3A218421" w14:textId="77777777" w:rsidR="00E64AEB" w:rsidRPr="000F2BC6" w:rsidRDefault="00E64AEB" w:rsidP="00FA6562">
            <w:pPr>
              <w:spacing w:after="120"/>
              <w:jc w:val="both"/>
            </w:pPr>
            <w:r w:rsidRPr="004E317F">
              <w:t>RecordingID</w:t>
            </w:r>
          </w:p>
        </w:tc>
        <w:tc>
          <w:tcPr>
            <w:tcW w:w="7080" w:type="dxa"/>
          </w:tcPr>
          <w:p w14:paraId="32D6BE1B" w14:textId="5A732C68" w:rsidR="00E64AEB" w:rsidRPr="000F2BC6" w:rsidRDefault="00E64AEB" w:rsidP="00FA6562">
            <w:pPr>
              <w:spacing w:after="120"/>
              <w:jc w:val="both"/>
            </w:pPr>
            <w:r>
              <w:t xml:space="preserve">ID corresponderend </w:t>
            </w:r>
            <w:r w:rsidR="001447DB">
              <w:t>met t</w:t>
            </w:r>
            <w:r w:rsidRPr="004E317F">
              <w:t xml:space="preserve">abel </w:t>
            </w:r>
            <w:r w:rsidR="001447DB">
              <w:t>‘</w:t>
            </w:r>
            <w:r w:rsidRPr="004E317F">
              <w:t>ivRecording</w:t>
            </w:r>
            <w:r w:rsidR="001447DB">
              <w:t>2022’</w:t>
            </w:r>
          </w:p>
        </w:tc>
      </w:tr>
      <w:tr w:rsidR="00E64AEB" w14:paraId="34E79D08" w14:textId="77777777" w:rsidTr="00FA6562">
        <w:tc>
          <w:tcPr>
            <w:tcW w:w="1701" w:type="dxa"/>
          </w:tcPr>
          <w:p w14:paraId="26E92AD8" w14:textId="77777777" w:rsidR="00E64AEB" w:rsidRDefault="00E64AEB" w:rsidP="00FA6562">
            <w:pPr>
              <w:spacing w:after="120"/>
              <w:jc w:val="both"/>
            </w:pPr>
            <w:r>
              <w:t>Q</w:t>
            </w:r>
            <w:r w:rsidRPr="004E317F">
              <w:t>ualifierCode</w:t>
            </w:r>
          </w:p>
        </w:tc>
        <w:tc>
          <w:tcPr>
            <w:tcW w:w="7080" w:type="dxa"/>
          </w:tcPr>
          <w:p w14:paraId="5A1D663A" w14:textId="064501A8" w:rsidR="00E64AEB" w:rsidRDefault="00E64AEB" w:rsidP="00FA6562">
            <w:pPr>
              <w:spacing w:after="120"/>
              <w:jc w:val="both"/>
            </w:pPr>
            <w:r>
              <w:t xml:space="preserve">Nummer </w:t>
            </w:r>
            <w:r w:rsidR="001447DB">
              <w:t xml:space="preserve">of code </w:t>
            </w:r>
            <w:r>
              <w:t>van het PQ waarvan de vegetatieopname is gemaakt</w:t>
            </w:r>
          </w:p>
        </w:tc>
      </w:tr>
    </w:tbl>
    <w:p w14:paraId="1412CB9E" w14:textId="77777777" w:rsidR="00E64AEB" w:rsidRDefault="00E64AEB" w:rsidP="00115D97"/>
    <w:p w14:paraId="5AF1812D" w14:textId="5BCB419C" w:rsidR="00E64AEB" w:rsidRDefault="00E64AEB" w:rsidP="00E64AEB">
      <w:pPr>
        <w:pStyle w:val="Bijschrift"/>
      </w:pPr>
      <w:bookmarkStart w:id="17" w:name="_Ref139384455"/>
      <w:r>
        <w:t xml:space="preserve">Tabel </w:t>
      </w:r>
      <w:r>
        <w:fldChar w:fldCharType="begin"/>
      </w:r>
      <w:r>
        <w:instrText xml:space="preserve"> SEQ Tabel \* ARABIC </w:instrText>
      </w:r>
      <w:r>
        <w:fldChar w:fldCharType="separate"/>
      </w:r>
      <w:r w:rsidR="002D4067">
        <w:rPr>
          <w:noProof/>
        </w:rPr>
        <w:t>5</w:t>
      </w:r>
      <w:r>
        <w:fldChar w:fldCharType="end"/>
      </w:r>
      <w:bookmarkEnd w:id="17"/>
      <w:r>
        <w:t xml:space="preserve"> </w:t>
      </w:r>
      <w:r w:rsidRPr="00E64AEB">
        <w:t>Overzicht met een beschrijving van de kolommen opgenomen in de tabel ‘ivRLLayer</w:t>
      </w:r>
      <w:r w:rsidR="001447DB">
        <w:t>202</w:t>
      </w:r>
      <w:r w:rsidRPr="00E64AEB">
        <w:t>2’ van de Access-databank VegetatieopnamesPQ_Zeeschelde_20</w:t>
      </w:r>
      <w:r>
        <w:t>22</w:t>
      </w:r>
      <w:r w:rsidRPr="00E64AEB">
        <w:t>.accdb</w:t>
      </w:r>
      <w:r>
        <w:t>.</w:t>
      </w:r>
    </w:p>
    <w:tbl>
      <w:tblPr>
        <w:tblStyle w:val="Tabelraster"/>
        <w:tblW w:w="8781" w:type="dxa"/>
        <w:tblLayout w:type="fixed"/>
        <w:tblLook w:val="04A0" w:firstRow="1" w:lastRow="0" w:firstColumn="1" w:lastColumn="0" w:noHBand="0" w:noVBand="1"/>
      </w:tblPr>
      <w:tblGrid>
        <w:gridCol w:w="1701"/>
        <w:gridCol w:w="7080"/>
      </w:tblGrid>
      <w:tr w:rsidR="00E64AEB" w14:paraId="5761A4E8" w14:textId="77777777" w:rsidTr="00FA6562">
        <w:tc>
          <w:tcPr>
            <w:tcW w:w="8781" w:type="dxa"/>
            <w:gridSpan w:val="2"/>
          </w:tcPr>
          <w:p w14:paraId="53B81099" w14:textId="12EB2E99" w:rsidR="00E64AEB" w:rsidRPr="000F2BC6" w:rsidRDefault="00E64AEB" w:rsidP="00FA6562">
            <w:pPr>
              <w:spacing w:after="120"/>
              <w:jc w:val="both"/>
            </w:pPr>
            <w:r>
              <w:t xml:space="preserve">Tabel </w:t>
            </w:r>
            <w:r w:rsidR="00C64B33">
              <w:t>‘</w:t>
            </w:r>
            <w:r>
              <w:t>ivRLLayer2</w:t>
            </w:r>
            <w:r w:rsidR="00C64B33">
              <w:t>022’</w:t>
            </w:r>
          </w:p>
        </w:tc>
      </w:tr>
      <w:tr w:rsidR="00E64AEB" w14:paraId="790DF534" w14:textId="77777777" w:rsidTr="00FA6562">
        <w:tc>
          <w:tcPr>
            <w:tcW w:w="1701" w:type="dxa"/>
          </w:tcPr>
          <w:p w14:paraId="580044A0" w14:textId="77777777" w:rsidR="00E64AEB" w:rsidRDefault="00E64AEB" w:rsidP="00FA6562">
            <w:pPr>
              <w:spacing w:after="120"/>
              <w:jc w:val="both"/>
            </w:pPr>
            <w:r>
              <w:t>ID</w:t>
            </w:r>
          </w:p>
        </w:tc>
        <w:tc>
          <w:tcPr>
            <w:tcW w:w="7080" w:type="dxa"/>
          </w:tcPr>
          <w:p w14:paraId="1D55A0FE" w14:textId="77777777" w:rsidR="00E64AEB" w:rsidRDefault="00E64AEB" w:rsidP="00FA6562">
            <w:pPr>
              <w:spacing w:after="120"/>
              <w:jc w:val="both"/>
            </w:pPr>
            <w:r>
              <w:t>Uniek volgnummer</w:t>
            </w:r>
          </w:p>
        </w:tc>
      </w:tr>
      <w:tr w:rsidR="00E64AEB" w14:paraId="45188D77" w14:textId="77777777" w:rsidTr="00FA6562">
        <w:tc>
          <w:tcPr>
            <w:tcW w:w="1701" w:type="dxa"/>
          </w:tcPr>
          <w:p w14:paraId="2784D04A" w14:textId="77777777" w:rsidR="00E64AEB" w:rsidRPr="000F2BC6" w:rsidRDefault="00E64AEB" w:rsidP="00FA6562">
            <w:pPr>
              <w:spacing w:after="120"/>
              <w:jc w:val="both"/>
            </w:pPr>
            <w:r w:rsidRPr="004E317F">
              <w:t>RecordingID</w:t>
            </w:r>
          </w:p>
        </w:tc>
        <w:tc>
          <w:tcPr>
            <w:tcW w:w="7080" w:type="dxa"/>
          </w:tcPr>
          <w:p w14:paraId="2D377F3A" w14:textId="0B42AB71" w:rsidR="00E64AEB" w:rsidRPr="000F2BC6" w:rsidRDefault="00E64AEB" w:rsidP="00FA6562">
            <w:pPr>
              <w:spacing w:after="120"/>
              <w:jc w:val="both"/>
            </w:pPr>
            <w:r>
              <w:t xml:space="preserve">ID corresponderend </w:t>
            </w:r>
            <w:r w:rsidR="001447DB">
              <w:t>met t</w:t>
            </w:r>
            <w:r w:rsidRPr="004E317F">
              <w:t xml:space="preserve">abel </w:t>
            </w:r>
            <w:r w:rsidR="001447DB">
              <w:t>‘</w:t>
            </w:r>
            <w:r w:rsidRPr="004E317F">
              <w:t>ivRecording</w:t>
            </w:r>
            <w:r w:rsidR="001447DB">
              <w:t>2022’</w:t>
            </w:r>
          </w:p>
        </w:tc>
      </w:tr>
      <w:tr w:rsidR="00E64AEB" w14:paraId="267E015B" w14:textId="77777777" w:rsidTr="00FA6562">
        <w:tc>
          <w:tcPr>
            <w:tcW w:w="1701" w:type="dxa"/>
          </w:tcPr>
          <w:p w14:paraId="59F7ED50" w14:textId="77777777" w:rsidR="00E64AEB" w:rsidRDefault="00E64AEB" w:rsidP="00FA6562">
            <w:pPr>
              <w:spacing w:after="120"/>
              <w:jc w:val="both"/>
            </w:pPr>
            <w:r w:rsidRPr="00631FD7">
              <w:t>LayerCode</w:t>
            </w:r>
          </w:p>
        </w:tc>
        <w:tc>
          <w:tcPr>
            <w:tcW w:w="7080" w:type="dxa"/>
          </w:tcPr>
          <w:p w14:paraId="17580329" w14:textId="3EEF538B" w:rsidR="00E64AEB" w:rsidRDefault="00E64AEB" w:rsidP="00FA6562">
            <w:pPr>
              <w:spacing w:after="120"/>
              <w:jc w:val="both"/>
            </w:pPr>
            <w:r w:rsidRPr="00631FD7">
              <w:t xml:space="preserve">Deze code verwijst naar de </w:t>
            </w:r>
            <w:r>
              <w:t xml:space="preserve">verschillende </w:t>
            </w:r>
            <w:r w:rsidRPr="00631FD7">
              <w:t>vegetatiela</w:t>
            </w:r>
            <w:r>
              <w:t>gen binnen de vegetatieopname</w:t>
            </w:r>
            <w:r w:rsidRPr="00631FD7">
              <w:t xml:space="preserve"> (</w:t>
            </w:r>
            <w:r>
              <w:t xml:space="preserve">TOT: totale bedekking; </w:t>
            </w:r>
            <w:r w:rsidRPr="00631FD7">
              <w:t xml:space="preserve">BH: boomlaag; SH: struiklaag; KH: </w:t>
            </w:r>
            <w:r w:rsidRPr="00631FD7">
              <w:lastRenderedPageBreak/>
              <w:t>kruidlaag; MO: moslaag; AL: algenlaag</w:t>
            </w:r>
            <w:r w:rsidR="00750270">
              <w:t>; NB: naakte bodem; STR: strooisellaag</w:t>
            </w:r>
            <w:r w:rsidRPr="00631FD7">
              <w:t>).</w:t>
            </w:r>
          </w:p>
        </w:tc>
      </w:tr>
      <w:tr w:rsidR="00E64AEB" w14:paraId="507D511E" w14:textId="77777777" w:rsidTr="00FA6562">
        <w:tc>
          <w:tcPr>
            <w:tcW w:w="1701" w:type="dxa"/>
          </w:tcPr>
          <w:p w14:paraId="4B06C225" w14:textId="77777777" w:rsidR="00E64AEB" w:rsidRDefault="00E64AEB" w:rsidP="00FA6562">
            <w:pPr>
              <w:spacing w:after="120"/>
              <w:jc w:val="both"/>
            </w:pPr>
            <w:r w:rsidRPr="00631FD7">
              <w:lastRenderedPageBreak/>
              <w:t>CoverCode</w:t>
            </w:r>
          </w:p>
        </w:tc>
        <w:tc>
          <w:tcPr>
            <w:tcW w:w="7080" w:type="dxa"/>
          </w:tcPr>
          <w:p w14:paraId="5D52E739" w14:textId="18E44BAC" w:rsidR="00E64AEB" w:rsidRDefault="00E64AEB" w:rsidP="00FA6562">
            <w:pPr>
              <w:spacing w:after="120"/>
              <w:jc w:val="both"/>
            </w:pPr>
            <w:r w:rsidRPr="00631FD7">
              <w:t>Deze waarde is de procentuele bedekking die de betreffende vegetatielaag inneemt in het plot.</w:t>
            </w:r>
            <w:r w:rsidR="001447DB">
              <w:t xml:space="preserve"> ‘x-1’ betekent een bedekking van minder dan 1%</w:t>
            </w:r>
          </w:p>
        </w:tc>
      </w:tr>
    </w:tbl>
    <w:p w14:paraId="3393B87F" w14:textId="77777777" w:rsidR="00D01213" w:rsidRDefault="00D01213" w:rsidP="00115D97"/>
    <w:p w14:paraId="5DC48BAA" w14:textId="54797AEE" w:rsidR="00E64AEB" w:rsidRDefault="00E64AEB" w:rsidP="00E64AEB">
      <w:pPr>
        <w:pStyle w:val="Bijschrift"/>
      </w:pPr>
      <w:bookmarkStart w:id="18" w:name="_Ref139384491"/>
      <w:r>
        <w:t xml:space="preserve">Tabel </w:t>
      </w:r>
      <w:r>
        <w:fldChar w:fldCharType="begin"/>
      </w:r>
      <w:r>
        <w:instrText xml:space="preserve"> SEQ Tabel \* ARABIC </w:instrText>
      </w:r>
      <w:r>
        <w:fldChar w:fldCharType="separate"/>
      </w:r>
      <w:r w:rsidR="002D4067">
        <w:rPr>
          <w:noProof/>
        </w:rPr>
        <w:t>6</w:t>
      </w:r>
      <w:r>
        <w:fldChar w:fldCharType="end"/>
      </w:r>
      <w:bookmarkEnd w:id="18"/>
      <w:r>
        <w:t xml:space="preserve"> </w:t>
      </w:r>
      <w:r w:rsidRPr="00E64AEB">
        <w:t>Overzicht met een beschrijving van de kolommen opgenomen in de tabel ‘ivRLTaxonOccur</w:t>
      </w:r>
      <w:r w:rsidR="00750270">
        <w:t>r</w:t>
      </w:r>
      <w:r w:rsidRPr="00E64AEB">
        <w:t>ence2’ van de Access-databank VegetatieopnamesPQ_Zeeschelde_201</w:t>
      </w:r>
      <w:r>
        <w:t>22</w:t>
      </w:r>
      <w:r w:rsidRPr="00E64AEB">
        <w:t>.accdb</w:t>
      </w:r>
      <w:r>
        <w:t>.</w:t>
      </w:r>
    </w:p>
    <w:tbl>
      <w:tblPr>
        <w:tblStyle w:val="Tabelraster"/>
        <w:tblW w:w="8781" w:type="dxa"/>
        <w:tblLayout w:type="fixed"/>
        <w:tblLook w:val="04A0" w:firstRow="1" w:lastRow="0" w:firstColumn="1" w:lastColumn="0" w:noHBand="0" w:noVBand="1"/>
      </w:tblPr>
      <w:tblGrid>
        <w:gridCol w:w="1701"/>
        <w:gridCol w:w="7080"/>
      </w:tblGrid>
      <w:tr w:rsidR="00E64AEB" w14:paraId="11C21689" w14:textId="77777777" w:rsidTr="00FA6562">
        <w:tc>
          <w:tcPr>
            <w:tcW w:w="8781" w:type="dxa"/>
            <w:gridSpan w:val="2"/>
          </w:tcPr>
          <w:p w14:paraId="5A97EF3E" w14:textId="52F8EBDE" w:rsidR="00E64AEB" w:rsidRPr="000F2BC6" w:rsidRDefault="00E64AEB" w:rsidP="00FA6562">
            <w:pPr>
              <w:spacing w:after="120"/>
              <w:jc w:val="both"/>
            </w:pPr>
            <w:r>
              <w:t xml:space="preserve">Tabel </w:t>
            </w:r>
            <w:r w:rsidR="00C64B33">
              <w:t>‘</w:t>
            </w:r>
            <w:r>
              <w:t>ivRLTaxonOccur</w:t>
            </w:r>
            <w:r w:rsidR="00750270">
              <w:t>r</w:t>
            </w:r>
            <w:r>
              <w:t>ence2</w:t>
            </w:r>
            <w:r w:rsidR="00C64B33">
              <w:t>022’</w:t>
            </w:r>
          </w:p>
        </w:tc>
      </w:tr>
      <w:tr w:rsidR="00E64AEB" w14:paraId="51E10CC4" w14:textId="77777777" w:rsidTr="00FA6562">
        <w:tc>
          <w:tcPr>
            <w:tcW w:w="1701" w:type="dxa"/>
          </w:tcPr>
          <w:p w14:paraId="5DE746A8" w14:textId="77777777" w:rsidR="00E64AEB" w:rsidRDefault="00E64AEB" w:rsidP="00FA6562">
            <w:pPr>
              <w:spacing w:after="120"/>
              <w:jc w:val="both"/>
            </w:pPr>
            <w:r>
              <w:t>ID</w:t>
            </w:r>
          </w:p>
        </w:tc>
        <w:tc>
          <w:tcPr>
            <w:tcW w:w="7080" w:type="dxa"/>
          </w:tcPr>
          <w:p w14:paraId="0C8E806A" w14:textId="77777777" w:rsidR="00E64AEB" w:rsidRDefault="00E64AEB" w:rsidP="00FA6562">
            <w:pPr>
              <w:spacing w:after="120"/>
              <w:jc w:val="both"/>
            </w:pPr>
            <w:r>
              <w:t>Uniek volgnummer</w:t>
            </w:r>
          </w:p>
        </w:tc>
      </w:tr>
      <w:tr w:rsidR="00E64AEB" w14:paraId="21C90095" w14:textId="77777777" w:rsidTr="00FA6562">
        <w:tc>
          <w:tcPr>
            <w:tcW w:w="1701" w:type="dxa"/>
          </w:tcPr>
          <w:p w14:paraId="41B3A620" w14:textId="77777777" w:rsidR="00E64AEB" w:rsidRPr="000F2BC6" w:rsidRDefault="00E64AEB" w:rsidP="00FA6562">
            <w:pPr>
              <w:spacing w:after="120"/>
              <w:jc w:val="both"/>
            </w:pPr>
            <w:r w:rsidRPr="00631FD7">
              <w:t>LayerID</w:t>
            </w:r>
          </w:p>
        </w:tc>
        <w:tc>
          <w:tcPr>
            <w:tcW w:w="7080" w:type="dxa"/>
          </w:tcPr>
          <w:p w14:paraId="23F8FB2F" w14:textId="26C75DED" w:rsidR="00E64AEB" w:rsidRPr="000F2BC6" w:rsidRDefault="00E64AEB" w:rsidP="00FA6562">
            <w:pPr>
              <w:spacing w:after="120"/>
              <w:jc w:val="both"/>
            </w:pPr>
            <w:r>
              <w:t xml:space="preserve">ID corresponderend </w:t>
            </w:r>
            <w:r w:rsidR="008145EE">
              <w:t>met t</w:t>
            </w:r>
            <w:r w:rsidRPr="004E317F">
              <w:t xml:space="preserve">abel </w:t>
            </w:r>
            <w:r w:rsidR="008145EE">
              <w:t>‘</w:t>
            </w:r>
            <w:r>
              <w:t>ivRLLayer2</w:t>
            </w:r>
            <w:r w:rsidR="008145EE">
              <w:t>022’</w:t>
            </w:r>
          </w:p>
        </w:tc>
      </w:tr>
      <w:tr w:rsidR="00E64AEB" w14:paraId="259E9ADC" w14:textId="77777777" w:rsidTr="00FA6562">
        <w:tc>
          <w:tcPr>
            <w:tcW w:w="1701" w:type="dxa"/>
          </w:tcPr>
          <w:p w14:paraId="37282B0C" w14:textId="77777777" w:rsidR="00E64AEB" w:rsidRDefault="00E64AEB" w:rsidP="00FA6562">
            <w:pPr>
              <w:spacing w:after="120"/>
              <w:jc w:val="both"/>
            </w:pPr>
            <w:r w:rsidRPr="00631FD7">
              <w:t>CoverageCode</w:t>
            </w:r>
          </w:p>
        </w:tc>
        <w:tc>
          <w:tcPr>
            <w:tcW w:w="7080" w:type="dxa"/>
          </w:tcPr>
          <w:p w14:paraId="1B0839D0" w14:textId="77777777" w:rsidR="00E64AEB" w:rsidRDefault="00E64AEB" w:rsidP="00FA6562">
            <w:pPr>
              <w:spacing w:after="120"/>
              <w:jc w:val="both"/>
            </w:pPr>
            <w:r>
              <w:t>Bedekkingen (Londo-schaal) van de verschillende plantensoorten die in de overeenkomstige lagen zijn aangetroffen</w:t>
            </w:r>
          </w:p>
        </w:tc>
      </w:tr>
    </w:tbl>
    <w:p w14:paraId="3DECDBE8" w14:textId="77777777" w:rsidR="00E64AEB" w:rsidRDefault="00E64AEB" w:rsidP="00115D97"/>
    <w:p w14:paraId="73BE673B" w14:textId="53B709C3" w:rsidR="00E64AEB" w:rsidRDefault="00E64AEB" w:rsidP="00E64AEB">
      <w:pPr>
        <w:pStyle w:val="Bijschrift"/>
      </w:pPr>
      <w:bookmarkStart w:id="19" w:name="_Ref139384506"/>
      <w:r>
        <w:t xml:space="preserve">Tabel </w:t>
      </w:r>
      <w:r>
        <w:fldChar w:fldCharType="begin"/>
      </w:r>
      <w:r>
        <w:instrText xml:space="preserve"> SEQ Tabel \* ARABIC </w:instrText>
      </w:r>
      <w:r>
        <w:fldChar w:fldCharType="separate"/>
      </w:r>
      <w:r w:rsidR="002D4067">
        <w:rPr>
          <w:noProof/>
        </w:rPr>
        <w:t>7</w:t>
      </w:r>
      <w:r>
        <w:fldChar w:fldCharType="end"/>
      </w:r>
      <w:bookmarkEnd w:id="19"/>
      <w:r>
        <w:t xml:space="preserve"> </w:t>
      </w:r>
      <w:r w:rsidRPr="00E64AEB">
        <w:t>Overzicht met een beschrijving van de kolommen opgenomen in de tabel ‘ivRLIdentification</w:t>
      </w:r>
      <w:r w:rsidR="00BB7D13">
        <w:t>202</w:t>
      </w:r>
      <w:r w:rsidRPr="00E64AEB">
        <w:t>2’ van de Access-databank VegetatieopnamesPQ_Zeeschelde_201</w:t>
      </w:r>
      <w:r>
        <w:t>22</w:t>
      </w:r>
      <w:r w:rsidRPr="00E64AEB">
        <w:t>.accdb</w:t>
      </w:r>
      <w:r>
        <w:t>.</w:t>
      </w:r>
    </w:p>
    <w:tbl>
      <w:tblPr>
        <w:tblStyle w:val="Tabelraster"/>
        <w:tblW w:w="8781" w:type="dxa"/>
        <w:tblLayout w:type="fixed"/>
        <w:tblLook w:val="04A0" w:firstRow="1" w:lastRow="0" w:firstColumn="1" w:lastColumn="0" w:noHBand="0" w:noVBand="1"/>
      </w:tblPr>
      <w:tblGrid>
        <w:gridCol w:w="1701"/>
        <w:gridCol w:w="7080"/>
      </w:tblGrid>
      <w:tr w:rsidR="00E64AEB" w14:paraId="55B9B54D" w14:textId="77777777" w:rsidTr="00FA6562">
        <w:tc>
          <w:tcPr>
            <w:tcW w:w="8781" w:type="dxa"/>
            <w:gridSpan w:val="2"/>
          </w:tcPr>
          <w:p w14:paraId="51416B2E" w14:textId="45D11D96" w:rsidR="00E64AEB" w:rsidRPr="000F2BC6" w:rsidRDefault="00E64AEB" w:rsidP="00FA6562">
            <w:pPr>
              <w:spacing w:after="120"/>
              <w:jc w:val="both"/>
            </w:pPr>
            <w:r>
              <w:t xml:space="preserve">Tabel </w:t>
            </w:r>
            <w:r w:rsidR="00C64B33">
              <w:t>‘</w:t>
            </w:r>
            <w:r>
              <w:t>ivRLIdentification2</w:t>
            </w:r>
            <w:r w:rsidR="00C64B33">
              <w:t>022’</w:t>
            </w:r>
          </w:p>
        </w:tc>
      </w:tr>
      <w:tr w:rsidR="00E64AEB" w14:paraId="1299C7A2" w14:textId="77777777" w:rsidTr="00FA6562">
        <w:tc>
          <w:tcPr>
            <w:tcW w:w="1701" w:type="dxa"/>
          </w:tcPr>
          <w:p w14:paraId="506D32E6" w14:textId="77777777" w:rsidR="00E64AEB" w:rsidRDefault="00E64AEB" w:rsidP="00FA6562">
            <w:pPr>
              <w:spacing w:after="120"/>
              <w:jc w:val="both"/>
            </w:pPr>
            <w:r>
              <w:t>ID</w:t>
            </w:r>
          </w:p>
        </w:tc>
        <w:tc>
          <w:tcPr>
            <w:tcW w:w="7080" w:type="dxa"/>
          </w:tcPr>
          <w:p w14:paraId="084678ED" w14:textId="77777777" w:rsidR="00E64AEB" w:rsidRDefault="00E64AEB" w:rsidP="00FA6562">
            <w:pPr>
              <w:spacing w:after="120"/>
              <w:jc w:val="both"/>
            </w:pPr>
            <w:r>
              <w:t>Uniek volgnummer</w:t>
            </w:r>
          </w:p>
        </w:tc>
      </w:tr>
      <w:tr w:rsidR="00E64AEB" w14:paraId="79E8EBFA" w14:textId="77777777" w:rsidTr="00FA6562">
        <w:tc>
          <w:tcPr>
            <w:tcW w:w="1701" w:type="dxa"/>
          </w:tcPr>
          <w:p w14:paraId="308C59C9" w14:textId="77777777" w:rsidR="00E64AEB" w:rsidRPr="000F2BC6" w:rsidRDefault="00E64AEB" w:rsidP="00FA6562">
            <w:pPr>
              <w:spacing w:after="120"/>
              <w:jc w:val="both"/>
            </w:pPr>
            <w:r w:rsidRPr="00631FD7">
              <w:t>OccurrenceID</w:t>
            </w:r>
          </w:p>
        </w:tc>
        <w:tc>
          <w:tcPr>
            <w:tcW w:w="7080" w:type="dxa"/>
          </w:tcPr>
          <w:p w14:paraId="135D35E2" w14:textId="1FD07428" w:rsidR="00E64AEB" w:rsidRPr="000F2BC6" w:rsidRDefault="00E64AEB" w:rsidP="00FA6562">
            <w:pPr>
              <w:spacing w:after="120"/>
              <w:jc w:val="both"/>
            </w:pPr>
            <w:r>
              <w:t xml:space="preserve">ID corresponderend </w:t>
            </w:r>
            <w:r w:rsidR="00BB7D13">
              <w:t>met t</w:t>
            </w:r>
            <w:r w:rsidRPr="004E317F">
              <w:t xml:space="preserve">abel </w:t>
            </w:r>
            <w:r w:rsidR="00BB7D13">
              <w:t>‘</w:t>
            </w:r>
            <w:r>
              <w:t>ivRLTaxonOccurence2</w:t>
            </w:r>
            <w:r w:rsidR="00BB7D13">
              <w:t>022’</w:t>
            </w:r>
          </w:p>
        </w:tc>
      </w:tr>
      <w:tr w:rsidR="00E64AEB" w14:paraId="7A4A0D2C" w14:textId="77777777" w:rsidTr="00FA6562">
        <w:tc>
          <w:tcPr>
            <w:tcW w:w="1701" w:type="dxa"/>
          </w:tcPr>
          <w:p w14:paraId="77B1BD98" w14:textId="77777777" w:rsidR="00E64AEB" w:rsidRPr="00EB0B44" w:rsidRDefault="00E64AEB" w:rsidP="00FA6562">
            <w:pPr>
              <w:spacing w:after="120"/>
              <w:jc w:val="both"/>
            </w:pPr>
            <w:r w:rsidRPr="00EB0B44">
              <w:t>TaxonFullText</w:t>
            </w:r>
          </w:p>
        </w:tc>
        <w:tc>
          <w:tcPr>
            <w:tcW w:w="7080" w:type="dxa"/>
          </w:tcPr>
          <w:p w14:paraId="78C36015" w14:textId="77777777" w:rsidR="00E64AEB" w:rsidRDefault="00E64AEB" w:rsidP="00FA6562">
            <w:pPr>
              <w:spacing w:after="120"/>
              <w:jc w:val="both"/>
            </w:pPr>
            <w:r w:rsidRPr="00AD4DB8">
              <w:t>Wetenschappelijke naam van de plantensoort</w:t>
            </w:r>
          </w:p>
        </w:tc>
      </w:tr>
      <w:tr w:rsidR="00E64AEB" w14:paraId="0A3CBE65" w14:textId="77777777" w:rsidTr="00FA6562">
        <w:tc>
          <w:tcPr>
            <w:tcW w:w="1701" w:type="dxa"/>
          </w:tcPr>
          <w:p w14:paraId="05E84175" w14:textId="77777777" w:rsidR="00E64AEB" w:rsidRPr="00EB0B44" w:rsidRDefault="00E64AEB" w:rsidP="00FA6562">
            <w:pPr>
              <w:spacing w:after="120"/>
              <w:jc w:val="both"/>
            </w:pPr>
            <w:r w:rsidRPr="00EB0B44">
              <w:t>TaxonGroup</w:t>
            </w:r>
          </w:p>
        </w:tc>
        <w:tc>
          <w:tcPr>
            <w:tcW w:w="7080" w:type="dxa"/>
          </w:tcPr>
          <w:p w14:paraId="3A23CB58" w14:textId="4F235835" w:rsidR="00E64AEB" w:rsidRDefault="00E64AEB" w:rsidP="00FA6562">
            <w:pPr>
              <w:spacing w:after="120"/>
              <w:jc w:val="both"/>
            </w:pPr>
            <w:r>
              <w:t>VP: vaatplant; BR: bryofyt</w:t>
            </w:r>
            <w:r w:rsidR="00BB7D13">
              <w:t>; !!: wier</w:t>
            </w:r>
          </w:p>
        </w:tc>
      </w:tr>
    </w:tbl>
    <w:p w14:paraId="7ADF0BA3" w14:textId="77777777" w:rsidR="00E64AEB" w:rsidRDefault="00E64AEB" w:rsidP="00115D97"/>
    <w:p w14:paraId="0477D7EB" w14:textId="7563CAC3" w:rsidR="00E64AEB" w:rsidRDefault="008B52AF" w:rsidP="008B52AF">
      <w:pPr>
        <w:pStyle w:val="Kop3"/>
      </w:pPr>
      <w:r>
        <w:t>Coördinaten</w:t>
      </w:r>
    </w:p>
    <w:p w14:paraId="6E5AC7E8" w14:textId="44CCF17F" w:rsidR="00774F79" w:rsidRDefault="008B52AF" w:rsidP="0059580C">
      <w:r w:rsidRPr="008B52AF">
        <w:t>In de Moneos-rapporten van 2011 en 2012 zijn coördinaten van de PQ</w:t>
      </w:r>
      <w:r>
        <w:t>’</w:t>
      </w:r>
      <w:r w:rsidRPr="008B52AF">
        <w:t>s aangeleverd</w:t>
      </w:r>
      <w:r>
        <w:t xml:space="preserve"> (</w:t>
      </w:r>
      <w:r w:rsidRPr="008B52AF">
        <w:t>INBO OG Ecosysteemdiversiteit</w:t>
      </w:r>
      <w:r>
        <w:t xml:space="preserve">, </w:t>
      </w:r>
      <w:r w:rsidRPr="008B52AF">
        <w:t>2011</w:t>
      </w:r>
      <w:r>
        <w:t xml:space="preserve">; </w:t>
      </w:r>
      <w:r w:rsidR="00E11FB2" w:rsidRPr="00E11FB2">
        <w:t>Van Ryckegem</w:t>
      </w:r>
      <w:r w:rsidR="00E11FB2">
        <w:t xml:space="preserve">, </w:t>
      </w:r>
      <w:r w:rsidR="00E11FB2" w:rsidRPr="00E11FB2">
        <w:t>2012</w:t>
      </w:r>
      <w:r w:rsidRPr="008B52AF">
        <w:t>).</w:t>
      </w:r>
      <w:r>
        <w:t xml:space="preserve"> </w:t>
      </w:r>
      <w:r w:rsidR="0059580C" w:rsidRPr="00EE6741">
        <w:rPr>
          <w:b/>
          <w:bCs/>
        </w:rPr>
        <w:t>Deze coördinaten worden compleet vervangen door de coördinaten aangeleverd in dit datarapport</w:t>
      </w:r>
      <w:r w:rsidR="0059580C">
        <w:t>.</w:t>
      </w:r>
    </w:p>
    <w:p w14:paraId="59D3FC0C" w14:textId="68211497" w:rsidR="0059580C" w:rsidRDefault="0059580C" w:rsidP="0059580C">
      <w:r>
        <w:t>In dit rapport worden de coördinaten aangeleverd als bijlage onder de vorm van een excel-bestand</w:t>
      </w:r>
      <w:r w:rsidR="00774F79">
        <w:t xml:space="preserve"> (</w:t>
      </w:r>
      <w:r w:rsidR="00774F79" w:rsidRPr="00774F79">
        <w:t>CoordinatenPQ_ZeescheldeINBO_2023</w:t>
      </w:r>
      <w:r w:rsidR="00774F79">
        <w:t>.xlsx)</w:t>
      </w:r>
      <w:r>
        <w:t>. De volgende kolommen zijn opgenomen in het enige werkblad ‘Coördinaten’ van het excel-bestand ‘</w:t>
      </w:r>
      <w:r w:rsidRPr="0059580C">
        <w:t>CoordinatenPQ_ZeescheldeINBO_2023</w:t>
      </w:r>
      <w:r>
        <w:t>.xlsx’:</w:t>
      </w:r>
    </w:p>
    <w:p w14:paraId="1A05A5C7" w14:textId="54F6EA12" w:rsidR="008B52AF" w:rsidRPr="00E11FB2" w:rsidRDefault="008B52AF" w:rsidP="0059580C">
      <w:pPr>
        <w:pStyle w:val="Lijstalinea"/>
        <w:numPr>
          <w:ilvl w:val="0"/>
          <w:numId w:val="59"/>
        </w:numPr>
        <w:rPr>
          <w:lang w:val="nl-BE"/>
        </w:rPr>
      </w:pPr>
      <w:r w:rsidRPr="00E11FB2">
        <w:rPr>
          <w:b/>
          <w:bCs/>
          <w:lang w:val="nl-BE"/>
        </w:rPr>
        <w:t>PQnummer</w:t>
      </w:r>
      <w:r w:rsidRPr="00E11FB2">
        <w:rPr>
          <w:lang w:val="nl-BE"/>
        </w:rPr>
        <w:t>: het unieke nummer van het permanent kwadraat. het acroniem ZSC verwijst naar Zeeschelde, PQ verwijst naar permanent k</w:t>
      </w:r>
      <w:r w:rsidR="00DD3276">
        <w:rPr>
          <w:lang w:val="nl-BE"/>
        </w:rPr>
        <w:t>w</w:t>
      </w:r>
      <w:r w:rsidRPr="00E11FB2">
        <w:rPr>
          <w:lang w:val="nl-BE"/>
        </w:rPr>
        <w:t>adraat en vervolgens is een nummer gegeven.</w:t>
      </w:r>
      <w:r w:rsidR="006010B6">
        <w:rPr>
          <w:lang w:val="nl-BE"/>
        </w:rPr>
        <w:t xml:space="preserve"> Dit nummer is ook aangegeven in de kolom ‘</w:t>
      </w:r>
      <w:r w:rsidR="006010B6" w:rsidRPr="006010B6">
        <w:rPr>
          <w:lang w:val="nl-BE"/>
        </w:rPr>
        <w:t>QualifierCode</w:t>
      </w:r>
      <w:r w:rsidR="006010B6">
        <w:rPr>
          <w:lang w:val="nl-BE"/>
        </w:rPr>
        <w:t>’ in</w:t>
      </w:r>
      <w:r w:rsidR="006010B6" w:rsidRPr="006010B6">
        <w:rPr>
          <w:lang w:val="nl-BE"/>
        </w:rPr>
        <w:t xml:space="preserve"> </w:t>
      </w:r>
      <w:r w:rsidR="006010B6">
        <w:rPr>
          <w:lang w:val="nl-BE"/>
        </w:rPr>
        <w:t xml:space="preserve">tabel </w:t>
      </w:r>
      <w:r w:rsidR="006010B6" w:rsidRPr="006010B6">
        <w:rPr>
          <w:lang w:val="nl-BE"/>
        </w:rPr>
        <w:t>‘ivRLQualifier2022’</w:t>
      </w:r>
      <w:r w:rsidR="006010B6">
        <w:rPr>
          <w:lang w:val="nl-BE"/>
        </w:rPr>
        <w:t xml:space="preserve"> (zie </w:t>
      </w:r>
      <w:r w:rsidR="006010B6">
        <w:rPr>
          <w:lang w:val="nl-BE"/>
        </w:rPr>
        <w:fldChar w:fldCharType="begin"/>
      </w:r>
      <w:r w:rsidR="006010B6">
        <w:rPr>
          <w:lang w:val="nl-BE"/>
        </w:rPr>
        <w:instrText xml:space="preserve"> REF _Ref139389552 \r \h </w:instrText>
      </w:r>
      <w:r w:rsidR="006010B6">
        <w:rPr>
          <w:lang w:val="nl-BE"/>
        </w:rPr>
      </w:r>
      <w:r w:rsidR="006010B6">
        <w:rPr>
          <w:lang w:val="nl-BE"/>
        </w:rPr>
        <w:fldChar w:fldCharType="separate"/>
      </w:r>
      <w:r w:rsidR="002D4067">
        <w:rPr>
          <w:lang w:val="nl-BE"/>
        </w:rPr>
        <w:t>2.2.2</w:t>
      </w:r>
      <w:r w:rsidR="006010B6">
        <w:rPr>
          <w:lang w:val="nl-BE"/>
        </w:rPr>
        <w:fldChar w:fldCharType="end"/>
      </w:r>
      <w:r w:rsidR="006010B6">
        <w:rPr>
          <w:lang w:val="nl-BE"/>
        </w:rPr>
        <w:t>).</w:t>
      </w:r>
    </w:p>
    <w:p w14:paraId="5547C36C" w14:textId="77777777" w:rsidR="0059580C" w:rsidRPr="001E1300" w:rsidRDefault="008B52AF" w:rsidP="0059580C">
      <w:pPr>
        <w:pStyle w:val="Lijstalinea"/>
        <w:numPr>
          <w:ilvl w:val="0"/>
          <w:numId w:val="59"/>
        </w:numPr>
        <w:rPr>
          <w:lang w:val="nl-BE"/>
        </w:rPr>
      </w:pPr>
      <w:r w:rsidRPr="00E11FB2">
        <w:rPr>
          <w:b/>
          <w:bCs/>
          <w:lang w:val="nl-BE"/>
        </w:rPr>
        <w:t>Lam72-X-coördinaat</w:t>
      </w:r>
      <w:r w:rsidRPr="00E11FB2">
        <w:rPr>
          <w:lang w:val="nl-BE"/>
        </w:rPr>
        <w:t xml:space="preserve">: de X-coördinaat in Lambert 72 van het middelpunt tussen de </w:t>
      </w:r>
      <w:r w:rsidRPr="001E1300">
        <w:rPr>
          <w:lang w:val="nl-BE"/>
        </w:rPr>
        <w:t>markeringspalen.</w:t>
      </w:r>
      <w:r w:rsidR="0059580C" w:rsidRPr="001E1300">
        <w:rPr>
          <w:lang w:val="nl-BE"/>
        </w:rPr>
        <w:t xml:space="preserve"> </w:t>
      </w:r>
    </w:p>
    <w:p w14:paraId="0035173D" w14:textId="1F462F05" w:rsidR="008B52AF" w:rsidRPr="001E1300" w:rsidRDefault="008B52AF" w:rsidP="0059580C">
      <w:pPr>
        <w:pStyle w:val="Lijstalinea"/>
        <w:numPr>
          <w:ilvl w:val="0"/>
          <w:numId w:val="59"/>
        </w:numPr>
        <w:rPr>
          <w:lang w:val="nl-BE"/>
        </w:rPr>
      </w:pPr>
      <w:r w:rsidRPr="001E1300">
        <w:rPr>
          <w:b/>
          <w:bCs/>
          <w:lang w:val="nl-BE"/>
        </w:rPr>
        <w:t>Lam72-Y-coördinaat</w:t>
      </w:r>
      <w:r w:rsidRPr="001E1300">
        <w:rPr>
          <w:lang w:val="nl-BE"/>
        </w:rPr>
        <w:t>: de Y-coördinaat in Lambert 72 van het middelpunt tussen de markeringspalen</w:t>
      </w:r>
      <w:r w:rsidR="0059580C" w:rsidRPr="001E1300">
        <w:rPr>
          <w:lang w:val="nl-BE"/>
        </w:rPr>
        <w:t>.</w:t>
      </w:r>
    </w:p>
    <w:p w14:paraId="1B291A15" w14:textId="1EB16393" w:rsidR="008B52AF" w:rsidRPr="001E1300" w:rsidRDefault="008B52AF" w:rsidP="0059580C">
      <w:pPr>
        <w:pStyle w:val="Lijstalinea"/>
        <w:numPr>
          <w:ilvl w:val="0"/>
          <w:numId w:val="59"/>
        </w:numPr>
        <w:rPr>
          <w:lang w:val="nl-BE"/>
        </w:rPr>
      </w:pPr>
      <w:r w:rsidRPr="001E1300">
        <w:rPr>
          <w:b/>
          <w:bCs/>
          <w:lang w:val="nl-BE"/>
        </w:rPr>
        <w:lastRenderedPageBreak/>
        <w:t>Functioneel</w:t>
      </w:r>
      <w:r w:rsidRPr="001E1300">
        <w:rPr>
          <w:lang w:val="nl-BE"/>
        </w:rPr>
        <w:t xml:space="preserve">: </w:t>
      </w:r>
      <w:r w:rsidR="0059580C" w:rsidRPr="001E1300">
        <w:rPr>
          <w:lang w:val="nl-BE"/>
        </w:rPr>
        <w:t>a</w:t>
      </w:r>
      <w:r w:rsidRPr="001E1300">
        <w:rPr>
          <w:lang w:val="nl-BE"/>
        </w:rPr>
        <w:t>ls er in de deze kolom een 0 staat, is het PQ heden niet meer functioneel en wordt het niet meer</w:t>
      </w:r>
      <w:r w:rsidR="0059580C" w:rsidRPr="001E1300">
        <w:rPr>
          <w:lang w:val="nl-BE"/>
        </w:rPr>
        <w:t xml:space="preserve"> </w:t>
      </w:r>
      <w:r w:rsidRPr="001E1300">
        <w:rPr>
          <w:lang w:val="nl-BE"/>
        </w:rPr>
        <w:t xml:space="preserve">opgenomen. Indien er een 1 staat, is het PQ wel nog functioneel en wordt het recurrent opgenomen. </w:t>
      </w:r>
    </w:p>
    <w:p w14:paraId="1DD3F45C" w14:textId="57C4A094" w:rsidR="008B52AF" w:rsidRPr="001E1300" w:rsidRDefault="008B52AF" w:rsidP="0059580C">
      <w:pPr>
        <w:pStyle w:val="Lijstalinea"/>
        <w:numPr>
          <w:ilvl w:val="0"/>
          <w:numId w:val="59"/>
        </w:numPr>
        <w:rPr>
          <w:lang w:val="nl-BE"/>
        </w:rPr>
      </w:pPr>
      <w:r w:rsidRPr="001E1300">
        <w:rPr>
          <w:b/>
          <w:bCs/>
          <w:lang w:val="nl-BE"/>
        </w:rPr>
        <w:t>Coördinaat</w:t>
      </w:r>
      <w:r w:rsidRPr="001E1300">
        <w:rPr>
          <w:lang w:val="nl-BE"/>
        </w:rPr>
        <w:t xml:space="preserve">: </w:t>
      </w:r>
      <w:r w:rsidR="001E1300" w:rsidRPr="001E1300">
        <w:rPr>
          <w:lang w:val="nl-BE"/>
        </w:rPr>
        <w:t>Bij een hele reeks PQ's staat een 0 en ontbreken de coördinaten omdat deze coördinaten niet beschikbaar zijn. Deze PQ's zijn geïnstalleerd in de vorige eeuw toen nog geen RTK-GPS beschikbaar was. De PQ's zijn pas jaren later ingemeten en een deel van de PQ's kon helaas niet teruggevonden worden. Dit zijn PQ's waarvan er opnames zijn in 1995 en 1997 maar later niet meer. V</w:t>
      </w:r>
      <w:r w:rsidRPr="001E1300">
        <w:rPr>
          <w:lang w:val="nl-BE"/>
        </w:rPr>
        <w:t xml:space="preserve">an enkele </w:t>
      </w:r>
      <w:r w:rsidR="001E1300" w:rsidRPr="001E1300">
        <w:rPr>
          <w:lang w:val="nl-BE"/>
        </w:rPr>
        <w:t xml:space="preserve">PQ’s is wel een coördinaat gegeven maar schuilt er een onbetrouwbaarheid in. Ook bij deze PQ’s is een 0 gegeven in deze kolom. </w:t>
      </w:r>
      <w:r w:rsidRPr="001E1300">
        <w:rPr>
          <w:lang w:val="nl-BE"/>
        </w:rPr>
        <w:t>Indien er een 1 staat</w:t>
      </w:r>
      <w:r w:rsidR="001E1300" w:rsidRPr="001E1300">
        <w:rPr>
          <w:lang w:val="nl-BE"/>
        </w:rPr>
        <w:t xml:space="preserve"> in deze kolom</w:t>
      </w:r>
      <w:r w:rsidRPr="001E1300">
        <w:rPr>
          <w:lang w:val="nl-BE"/>
        </w:rPr>
        <w:t xml:space="preserve"> is de coördinaat wel</w:t>
      </w:r>
      <w:r w:rsidR="0059580C" w:rsidRPr="001E1300">
        <w:rPr>
          <w:lang w:val="nl-BE"/>
        </w:rPr>
        <w:t xml:space="preserve"> </w:t>
      </w:r>
      <w:r w:rsidRPr="001E1300">
        <w:rPr>
          <w:lang w:val="nl-BE"/>
        </w:rPr>
        <w:t>betrouwbaar.</w:t>
      </w:r>
    </w:p>
    <w:p w14:paraId="56A219B6" w14:textId="77777777" w:rsidR="00450044" w:rsidRDefault="00450044" w:rsidP="00C73D17">
      <w:pPr>
        <w:pStyle w:val="Kop2"/>
      </w:pPr>
      <w:bookmarkStart w:id="20" w:name="_Toc514055156"/>
      <w:r>
        <w:t>Referenties</w:t>
      </w:r>
      <w:bookmarkEnd w:id="20"/>
    </w:p>
    <w:p w14:paraId="4D43E0EE" w14:textId="305CD9FC" w:rsidR="008B52AF" w:rsidRDefault="008B52AF" w:rsidP="00115D97">
      <w:r w:rsidRPr="008B52AF">
        <w:t>INBO OG Ecosysteemdiversiteit (2011). MONEOS – Geïntegreerd datarapport Toestand Zeeschelde tot 2009. Datarapportage ten behoeve van de VNSC voor het vastleggen van de uitgangssituatie anno 2009. Rapporten van het Instituut voor Natuur‐ en Bosonderzoek INBO.R.2011.8. Instituut voor Natuur- en Bosonderzoek, Brussel, 77 p.</w:t>
      </w:r>
    </w:p>
    <w:p w14:paraId="062C6660" w14:textId="6B7A48B3" w:rsidR="0069125E" w:rsidRDefault="0069125E" w:rsidP="00115D97">
      <w:r w:rsidRPr="0069125E">
        <w:t>Meire P. &amp; Maris T. (2008). MONEOS: Geïntegreerde monitoring van het Schelde‐estuarium.</w:t>
      </w:r>
    </w:p>
    <w:p w14:paraId="51494665" w14:textId="41A86130" w:rsidR="002523D3" w:rsidRPr="001A067E" w:rsidRDefault="002523D3" w:rsidP="00115D97">
      <w:r w:rsidRPr="002523D3">
        <w:t xml:space="preserve">Leyssen A., Denys L., Schneiders A., Van Looy K., Packet J. &amp; Vanhecke L. (2006). Afstemmen van referentiecondities en evaluatiesystemen voor de biologische kwaliteitselementen macrofyten en </w:t>
      </w:r>
      <w:r w:rsidRPr="001A067E">
        <w:t>fytobenthos en uitwerken van een meetstrategie in functie van de Kaderrichtlijn Water. Rapport van het Instituut voor Natuurbehoud IN.R.2006.09 in opdracht van VMM, Brussel.</w:t>
      </w:r>
    </w:p>
    <w:p w14:paraId="32176DFD" w14:textId="1F07B80C" w:rsidR="004146B2" w:rsidRDefault="00660EB8" w:rsidP="00115D97">
      <w:r w:rsidRPr="001A067E">
        <w:t>Schaminée J.H.J., S</w:t>
      </w:r>
      <w:r w:rsidR="00EF3D5D" w:rsidRPr="001A067E">
        <w:t>tortelder A.H.F. &amp; Westhoff V.</w:t>
      </w:r>
      <w:r w:rsidRPr="001A067E">
        <w:t xml:space="preserve"> (1995). De vegetatie van Nederland. Deel 1 Inleiding tot de plantensociologie: grondslagen, methoden en toepassingen. Opulus Press, Uppsala, Leiden, 296 p.</w:t>
      </w:r>
    </w:p>
    <w:p w14:paraId="5382963B" w14:textId="56E2085D" w:rsidR="00E11FB2" w:rsidRPr="001A067E" w:rsidRDefault="00E11FB2" w:rsidP="00115D97">
      <w:r w:rsidRPr="00E11FB2">
        <w:t>Van Ryckegem G. (red.) (2012). MONEOS – Geïntegreerd datarapport Toestand Zeeschelde INBO 2011. Monitoringsoverzicht en 1ste lijnsrapportage Geomorfologie, diverstiteit Habitats en diversiteit Soorten. Rapport INBO.R.2012.20. 70 pp. Instituut voor Natuur-en Bosonderzoek, Brussel.</w:t>
      </w:r>
    </w:p>
    <w:p w14:paraId="36EEA006" w14:textId="21C95D03" w:rsidR="00F02A6F" w:rsidRPr="001A067E" w:rsidRDefault="00F02A6F" w:rsidP="00F02A6F">
      <w:bookmarkStart w:id="21" w:name="_Toc492355791"/>
      <w:bookmarkEnd w:id="11"/>
      <w:bookmarkEnd w:id="21"/>
      <w:r w:rsidRPr="001A067E">
        <w:t>Van Ryckegem G., Van Braeckel A., Elsen R., Vanoverbeke J., Van de Meutter F., Vandevoorde B., Mertens W., Breine J., Speybroeck J., Bezdenjesnji O., Buerms D., De Beukelaer J., De Regge N., Hessel K., Soors J. &amp; Van Lierop F. (2020). MONEOS – Datarapport INBO: toestand Zeeschelde 2018-2019. Monitoringsoverzicht en 1ste lijnsrapport Geomorfologie, diversiteit Habitats en diversiteit Soorten. Rapporten van het Instituut voor Natuur- en Bosonderzoek 2020 (38). Instituut voor Natuur- en Bosonderzoek, Brussel.</w:t>
      </w:r>
    </w:p>
    <w:p w14:paraId="159549C3" w14:textId="0B1C3D4A" w:rsidR="009A16A6" w:rsidRDefault="00C819AC" w:rsidP="00F71847">
      <w:r w:rsidRPr="001A067E">
        <w:t>Westra T., Oosterlynck P., Van Calster H., Paelinckx D., Denys L., Leyssen A., Packet J., Onkelinx T., Louette G., Waterinckx M. &amp; Quataert P. (2014</w:t>
      </w:r>
      <w:r>
        <w:t>). Monitoring Natura 2000 - habitats: meetnet habitatkwaliteit. Rapporten van het Instituut voor Natuur- en Bosonderzoek 2014 (1414229). Instituut voor Natuur- en Bosonderzoek, Brussel.</w:t>
      </w:r>
    </w:p>
    <w:sectPr w:rsidR="009A16A6" w:rsidSect="008E64BE">
      <w:pgSz w:w="11907" w:h="16840" w:code="9"/>
      <w:pgMar w:top="1134" w:right="1701" w:bottom="1418" w:left="1701" w:header="1418" w:footer="851"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35787B" w14:textId="77777777" w:rsidR="008B5E8C" w:rsidRDefault="008B5E8C">
      <w:r>
        <w:separator/>
      </w:r>
    </w:p>
  </w:endnote>
  <w:endnote w:type="continuationSeparator" w:id="0">
    <w:p w14:paraId="3A5388BD" w14:textId="77777777" w:rsidR="008B5E8C" w:rsidRDefault="008B5E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alatino">
    <w:altName w:val="Book Antiqua"/>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G Times">
    <w:altName w:val="Times New Roman"/>
    <w:panose1 w:val="00000000000000000000"/>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09319" w14:textId="5E8C94AB" w:rsidR="008C5618" w:rsidRPr="00CB3237" w:rsidRDefault="008C5618" w:rsidP="00CB3237">
    <w:pPr>
      <w:pStyle w:val="Voettekst"/>
    </w:pPr>
    <w:r w:rsidRPr="00962C4B">
      <w:rPr>
        <w:szCs w:val="14"/>
      </w:rPr>
      <w:fldChar w:fldCharType="begin"/>
    </w:r>
    <w:r w:rsidRPr="00962C4B">
      <w:rPr>
        <w:szCs w:val="14"/>
      </w:rPr>
      <w:instrText xml:space="preserve"> PAGE   \* MERGEFORMAT </w:instrText>
    </w:r>
    <w:r w:rsidRPr="00962C4B">
      <w:rPr>
        <w:szCs w:val="14"/>
      </w:rPr>
      <w:fldChar w:fldCharType="separate"/>
    </w:r>
    <w:r w:rsidR="00F76D0C">
      <w:rPr>
        <w:szCs w:val="14"/>
      </w:rPr>
      <w:t>10</w:t>
    </w:r>
    <w:r w:rsidRPr="00962C4B">
      <w:rPr>
        <w:szCs w:val="14"/>
      </w:rPr>
      <w:fldChar w:fldCharType="end"/>
    </w:r>
    <w:r>
      <w:rPr>
        <w:szCs w:val="14"/>
      </w:rPr>
      <w:tab/>
    </w:r>
    <w:r>
      <w:rPr>
        <w:szCs w:val="14"/>
      </w:rPr>
      <w:fldChar w:fldCharType="begin"/>
    </w:r>
    <w:r>
      <w:rPr>
        <w:szCs w:val="14"/>
      </w:rPr>
      <w:instrText xml:space="preserve"> STYLEREF  Rapportnr  \* MERGEFORMAT </w:instrText>
    </w:r>
    <w:r>
      <w:rPr>
        <w:szCs w:val="14"/>
      </w:rPr>
      <w:fldChar w:fldCharType="separate"/>
    </w:r>
    <w:r w:rsidR="009B6C46">
      <w:rPr>
        <w:b/>
        <w:bCs/>
        <w:szCs w:val="14"/>
      </w:rPr>
      <w:t>Fout! Geen tekst met de opgegeven stijl in het document.</w:t>
    </w:r>
    <w:r>
      <w:rPr>
        <w:szCs w:val="14"/>
      </w:rPr>
      <w:fldChar w:fldCharType="end"/>
    </w:r>
    <w:r>
      <w:rPr>
        <w:szCs w:val="14"/>
      </w:rPr>
      <w:tab/>
    </w:r>
    <w:r w:rsidRPr="00962C4B">
      <w:rPr>
        <w:szCs w:val="14"/>
      </w:rPr>
      <w:t>www.inbo.be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84EFD" w14:textId="31F42E49" w:rsidR="008C5618" w:rsidRPr="00CB3237" w:rsidRDefault="008C5618" w:rsidP="00CB3237">
    <w:pPr>
      <w:pStyle w:val="Voettekst"/>
    </w:pPr>
    <w:r>
      <w:rPr>
        <w:szCs w:val="14"/>
      </w:rPr>
      <w:t>www.inbo.be</w:t>
    </w:r>
    <w:r>
      <w:rPr>
        <w:szCs w:val="14"/>
      </w:rPr>
      <w:tab/>
    </w:r>
    <w:r>
      <w:rPr>
        <w:szCs w:val="14"/>
      </w:rPr>
      <w:fldChar w:fldCharType="begin"/>
    </w:r>
    <w:r>
      <w:rPr>
        <w:szCs w:val="14"/>
      </w:rPr>
      <w:instrText xml:space="preserve"> STYLEREF  Rapportnr  \* MERGEFORMAT </w:instrText>
    </w:r>
    <w:r>
      <w:rPr>
        <w:szCs w:val="14"/>
      </w:rPr>
      <w:fldChar w:fldCharType="separate"/>
    </w:r>
    <w:r w:rsidR="009B6C46">
      <w:rPr>
        <w:b/>
        <w:bCs/>
        <w:szCs w:val="14"/>
      </w:rPr>
      <w:t>Fout! Geen tekst met de opgegeven stijl in het document.</w:t>
    </w:r>
    <w:r>
      <w:rPr>
        <w:szCs w:val="14"/>
      </w:rPr>
      <w:fldChar w:fldCharType="end"/>
    </w:r>
    <w:r>
      <w:rPr>
        <w:szCs w:val="14"/>
      </w:rPr>
      <w:tab/>
    </w:r>
    <w:r>
      <w:rPr>
        <w:rStyle w:val="Paginanummer"/>
      </w:rPr>
      <w:fldChar w:fldCharType="begin"/>
    </w:r>
    <w:r>
      <w:rPr>
        <w:rStyle w:val="Paginanummer"/>
      </w:rPr>
      <w:instrText xml:space="preserve"> PAGE </w:instrText>
    </w:r>
    <w:r>
      <w:rPr>
        <w:rStyle w:val="Paginanummer"/>
      </w:rPr>
      <w:fldChar w:fldCharType="separate"/>
    </w:r>
    <w:r w:rsidR="00F76D0C">
      <w:rPr>
        <w:rStyle w:val="Paginanummer"/>
      </w:rPr>
      <w:t>13</w:t>
    </w:r>
    <w:r>
      <w:rPr>
        <w:rStyle w:val="Paginanumm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5104FF" w14:textId="77777777" w:rsidR="008B5E8C" w:rsidRDefault="008B5E8C" w:rsidP="00FA143A">
      <w:pPr>
        <w:spacing w:after="0"/>
      </w:pPr>
      <w:r>
        <w:separator/>
      </w:r>
    </w:p>
  </w:footnote>
  <w:footnote w:type="continuationSeparator" w:id="0">
    <w:p w14:paraId="3314719E" w14:textId="77777777" w:rsidR="008B5E8C" w:rsidRDefault="008B5E8C">
      <w:r>
        <w:continuationSeparator/>
      </w:r>
    </w:p>
  </w:footnote>
  <w:footnote w:id="1">
    <w:p w14:paraId="728DF1B4" w14:textId="1810E959" w:rsidR="00C717AB" w:rsidRPr="003F636D" w:rsidRDefault="00C717AB">
      <w:pPr>
        <w:pStyle w:val="Voetnoottekst"/>
        <w:rPr>
          <w:i w:val="0"/>
          <w:iCs/>
          <w:lang w:val="nl-BE"/>
        </w:rPr>
      </w:pPr>
      <w:r w:rsidRPr="003F636D">
        <w:rPr>
          <w:rStyle w:val="Voetnootmarkering"/>
          <w:i w:val="0"/>
          <w:iCs/>
          <w:sz w:val="16"/>
          <w:szCs w:val="28"/>
        </w:rPr>
        <w:footnoteRef/>
      </w:r>
      <w:r w:rsidRPr="003F636D">
        <w:rPr>
          <w:i w:val="0"/>
          <w:iCs/>
          <w:sz w:val="16"/>
          <w:szCs w:val="28"/>
        </w:rPr>
        <w:t xml:space="preserve"> </w:t>
      </w:r>
      <w:r w:rsidRPr="003F636D">
        <w:rPr>
          <w:i w:val="0"/>
          <w:iCs/>
          <w:sz w:val="16"/>
          <w:szCs w:val="28"/>
          <w:lang w:val="nl-BE"/>
        </w:rPr>
        <w:t xml:space="preserve">De bedekking van de moslaag is ingeschat, net als de bedekking van de individule </w:t>
      </w:r>
      <w:r w:rsidR="004E469B" w:rsidRPr="003F636D">
        <w:rPr>
          <w:i w:val="0"/>
          <w:iCs/>
          <w:sz w:val="16"/>
          <w:szCs w:val="28"/>
          <w:lang w:val="nl-BE"/>
        </w:rPr>
        <w:t>mossoorten maar deze zijn niet toegevoegd aan de dataset omdat de det</w:t>
      </w:r>
      <w:r w:rsidR="003F636D">
        <w:rPr>
          <w:i w:val="0"/>
          <w:iCs/>
          <w:sz w:val="16"/>
          <w:szCs w:val="28"/>
          <w:lang w:val="nl-BE"/>
        </w:rPr>
        <w:t>e</w:t>
      </w:r>
      <w:r w:rsidR="004E469B" w:rsidRPr="003F636D">
        <w:rPr>
          <w:i w:val="0"/>
          <w:iCs/>
          <w:sz w:val="16"/>
          <w:szCs w:val="28"/>
          <w:lang w:val="nl-BE"/>
        </w:rPr>
        <w:t>rminatie nog gecontroleerd moet worden.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285878" w14:textId="77777777" w:rsidR="008C5618" w:rsidRDefault="008C561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7D198A" w14:textId="77777777" w:rsidR="008C5618" w:rsidRPr="002E5F31" w:rsidRDefault="008C5618" w:rsidP="002E5F31">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1096E7" w14:textId="77777777" w:rsidR="008C5618" w:rsidRDefault="008C5618">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D03D0"/>
    <w:multiLevelType w:val="multilevel"/>
    <w:tmpl w:val="73840F9A"/>
    <w:lvl w:ilvl="0">
      <w:start w:val="1"/>
      <w:numFmt w:val="bullet"/>
      <w:pStyle w:val="Nestedlist"/>
      <w:lvlText w:val="●"/>
      <w:lvlJc w:val="left"/>
      <w:pPr>
        <w:tabs>
          <w:tab w:val="num" w:pos="720"/>
        </w:tabs>
        <w:ind w:left="720" w:hanging="363"/>
      </w:pPr>
      <w:rPr>
        <w:rFonts w:ascii="Courier New" w:hAnsi="Courier New" w:hint="default"/>
      </w:rPr>
    </w:lvl>
    <w:lvl w:ilvl="1">
      <w:start w:val="1"/>
      <w:numFmt w:val="bullet"/>
      <w:lvlText w:val="○"/>
      <w:lvlJc w:val="left"/>
      <w:pPr>
        <w:tabs>
          <w:tab w:val="num" w:pos="1077"/>
        </w:tabs>
        <w:ind w:left="1077" w:hanging="357"/>
      </w:pPr>
      <w:rPr>
        <w:rFonts w:ascii="Courier New" w:hAnsi="Courier New" w:hint="default"/>
      </w:rPr>
    </w:lvl>
    <w:lvl w:ilvl="2">
      <w:start w:val="1"/>
      <w:numFmt w:val="bullet"/>
      <w:lvlText w:val="▫"/>
      <w:lvlJc w:val="left"/>
      <w:pPr>
        <w:tabs>
          <w:tab w:val="num" w:pos="1440"/>
        </w:tabs>
        <w:ind w:left="1440" w:hanging="363"/>
      </w:pPr>
      <w:rPr>
        <w:rFonts w:ascii="Courier New" w:hAnsi="Courier New" w:hint="default"/>
      </w:rPr>
    </w:lvl>
    <w:lvl w:ilvl="3">
      <w:start w:val="1"/>
      <w:numFmt w:val="bullet"/>
      <w:lvlText w:val="-"/>
      <w:lvlJc w:val="left"/>
      <w:pPr>
        <w:tabs>
          <w:tab w:val="num" w:pos="1797"/>
        </w:tabs>
        <w:ind w:left="1797" w:hanging="357"/>
      </w:pPr>
      <w:rPr>
        <w:rFonts w:ascii="Courier New" w:hAnsi="Courier New"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 w15:restartNumberingAfterBreak="0">
    <w:nsid w:val="07EA4004"/>
    <w:multiLevelType w:val="hybridMultilevel"/>
    <w:tmpl w:val="437C48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C7A4C24"/>
    <w:multiLevelType w:val="hybridMultilevel"/>
    <w:tmpl w:val="89FE7E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148B467D"/>
    <w:multiLevelType w:val="hybridMultilevel"/>
    <w:tmpl w:val="EA4C0A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14E12784"/>
    <w:multiLevelType w:val="hybridMultilevel"/>
    <w:tmpl w:val="FB2AFF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189E1E13"/>
    <w:multiLevelType w:val="hybridMultilevel"/>
    <w:tmpl w:val="C972BE3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32B92FF7"/>
    <w:multiLevelType w:val="hybridMultilevel"/>
    <w:tmpl w:val="CB38C234"/>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2C743BD"/>
    <w:multiLevelType w:val="hybridMultilevel"/>
    <w:tmpl w:val="D15C3D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4AA18C5"/>
    <w:multiLevelType w:val="multilevel"/>
    <w:tmpl w:val="1BE441A8"/>
    <w:lvl w:ilvl="0">
      <w:start w:val="1"/>
      <w:numFmt w:val="bullet"/>
      <w:lvlText w:val=""/>
      <w:lvlJc w:val="left"/>
      <w:pPr>
        <w:tabs>
          <w:tab w:val="num" w:pos="360"/>
        </w:tabs>
        <w:ind w:left="0" w:firstLine="0"/>
      </w:pPr>
      <w:rPr>
        <w:rFonts w:ascii="Symbol" w:hAnsi="Symbol" w:hint="default"/>
        <w:color w:val="auto"/>
      </w:rPr>
    </w:lvl>
    <w:lvl w:ilvl="1">
      <w:start w:val="1"/>
      <w:numFmt w:val="bullet"/>
      <w:lvlText w:val="-"/>
      <w:lvlJc w:val="left"/>
      <w:pPr>
        <w:tabs>
          <w:tab w:val="num" w:pos="720"/>
        </w:tabs>
        <w:ind w:left="0" w:firstLine="360"/>
      </w:pPr>
      <w:rPr>
        <w:rFonts w:ascii="Times New Roman" w:hAnsi="Times New Roman" w:hint="default"/>
      </w:rPr>
    </w:lvl>
    <w:lvl w:ilvl="2">
      <w:start w:val="1"/>
      <w:numFmt w:val="bullet"/>
      <w:lvlText w:val=""/>
      <w:lvlJc w:val="left"/>
      <w:pPr>
        <w:tabs>
          <w:tab w:val="num" w:pos="1440"/>
        </w:tabs>
        <w:ind w:left="0" w:firstLine="72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15:restartNumberingAfterBreak="0">
    <w:nsid w:val="35250344"/>
    <w:multiLevelType w:val="hybridMultilevel"/>
    <w:tmpl w:val="59D25D8E"/>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0" w15:restartNumberingAfterBreak="0">
    <w:nsid w:val="35FC4D56"/>
    <w:multiLevelType w:val="hybridMultilevel"/>
    <w:tmpl w:val="B42A2B3A"/>
    <w:lvl w:ilvl="0" w:tplc="60B80CDC">
      <w:numFmt w:val="bullet"/>
      <w:lvlText w:val="-"/>
      <w:lvlJc w:val="left"/>
      <w:pPr>
        <w:ind w:left="720" w:hanging="360"/>
      </w:pPr>
      <w:rPr>
        <w:rFonts w:ascii="Calibri" w:eastAsiaTheme="minorHAnsi" w:hAnsi="Calibri"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38276DAF"/>
    <w:multiLevelType w:val="hybridMultilevel"/>
    <w:tmpl w:val="A268FE56"/>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start w:val="1"/>
      <w:numFmt w:val="bullet"/>
      <w:lvlText w:val="o"/>
      <w:lvlJc w:val="left"/>
      <w:pPr>
        <w:tabs>
          <w:tab w:val="num" w:pos="1440"/>
        </w:tabs>
        <w:ind w:left="1440" w:hanging="360"/>
      </w:pPr>
      <w:rPr>
        <w:rFonts w:ascii="Courier New" w:hAnsi="Courier New" w:cs="Courier New" w:hint="default"/>
      </w:rPr>
    </w:lvl>
    <w:lvl w:ilvl="2" w:tplc="AA96A6F8">
      <w:numFmt w:val="bullet"/>
      <w:lvlText w:val="-"/>
      <w:lvlJc w:val="left"/>
      <w:pPr>
        <w:tabs>
          <w:tab w:val="num" w:pos="2160"/>
        </w:tabs>
        <w:ind w:left="2160" w:hanging="360"/>
      </w:pPr>
      <w:rPr>
        <w:rFonts w:ascii="Verdana" w:eastAsia="Times New Roman" w:hAnsi="Verdana" w:cs="Times New Roman" w:hint="default"/>
        <w:lang w:val="nl-BE"/>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9D02419"/>
    <w:multiLevelType w:val="hybridMultilevel"/>
    <w:tmpl w:val="32C87B5E"/>
    <w:lvl w:ilvl="0" w:tplc="08130003">
      <w:start w:val="1"/>
      <w:numFmt w:val="bullet"/>
      <w:lvlText w:val="o"/>
      <w:lvlJc w:val="left"/>
      <w:pPr>
        <w:ind w:left="720" w:hanging="360"/>
      </w:pPr>
      <w:rPr>
        <w:rFonts w:ascii="Courier New" w:hAnsi="Courier New" w:cs="Courier New"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3C97275F"/>
    <w:multiLevelType w:val="hybridMultilevel"/>
    <w:tmpl w:val="55DEBDE2"/>
    <w:lvl w:ilvl="0" w:tplc="F6408980">
      <w:start w:val="1"/>
      <w:numFmt w:val="bullet"/>
      <w:lvlText w:val="•"/>
      <w:lvlJc w:val="left"/>
      <w:pPr>
        <w:tabs>
          <w:tab w:val="num" w:pos="720"/>
        </w:tabs>
        <w:ind w:left="720" w:hanging="360"/>
      </w:pPr>
      <w:rPr>
        <w:rFonts w:ascii="Arial" w:hAnsi="Arial" w:hint="default"/>
      </w:rPr>
    </w:lvl>
    <w:lvl w:ilvl="1" w:tplc="9EC0A596" w:tentative="1">
      <w:start w:val="1"/>
      <w:numFmt w:val="bullet"/>
      <w:lvlText w:val="•"/>
      <w:lvlJc w:val="left"/>
      <w:pPr>
        <w:tabs>
          <w:tab w:val="num" w:pos="1440"/>
        </w:tabs>
        <w:ind w:left="1440" w:hanging="360"/>
      </w:pPr>
      <w:rPr>
        <w:rFonts w:ascii="Arial" w:hAnsi="Arial" w:hint="default"/>
      </w:rPr>
    </w:lvl>
    <w:lvl w:ilvl="2" w:tplc="DE24B3F8" w:tentative="1">
      <w:start w:val="1"/>
      <w:numFmt w:val="bullet"/>
      <w:lvlText w:val="•"/>
      <w:lvlJc w:val="left"/>
      <w:pPr>
        <w:tabs>
          <w:tab w:val="num" w:pos="2160"/>
        </w:tabs>
        <w:ind w:left="2160" w:hanging="360"/>
      </w:pPr>
      <w:rPr>
        <w:rFonts w:ascii="Arial" w:hAnsi="Arial" w:hint="default"/>
      </w:rPr>
    </w:lvl>
    <w:lvl w:ilvl="3" w:tplc="CC36E98A" w:tentative="1">
      <w:start w:val="1"/>
      <w:numFmt w:val="bullet"/>
      <w:lvlText w:val="•"/>
      <w:lvlJc w:val="left"/>
      <w:pPr>
        <w:tabs>
          <w:tab w:val="num" w:pos="2880"/>
        </w:tabs>
        <w:ind w:left="2880" w:hanging="360"/>
      </w:pPr>
      <w:rPr>
        <w:rFonts w:ascii="Arial" w:hAnsi="Arial" w:hint="default"/>
      </w:rPr>
    </w:lvl>
    <w:lvl w:ilvl="4" w:tplc="DEFE7668" w:tentative="1">
      <w:start w:val="1"/>
      <w:numFmt w:val="bullet"/>
      <w:lvlText w:val="•"/>
      <w:lvlJc w:val="left"/>
      <w:pPr>
        <w:tabs>
          <w:tab w:val="num" w:pos="3600"/>
        </w:tabs>
        <w:ind w:left="3600" w:hanging="360"/>
      </w:pPr>
      <w:rPr>
        <w:rFonts w:ascii="Arial" w:hAnsi="Arial" w:hint="default"/>
      </w:rPr>
    </w:lvl>
    <w:lvl w:ilvl="5" w:tplc="D0CE1FDC" w:tentative="1">
      <w:start w:val="1"/>
      <w:numFmt w:val="bullet"/>
      <w:lvlText w:val="•"/>
      <w:lvlJc w:val="left"/>
      <w:pPr>
        <w:tabs>
          <w:tab w:val="num" w:pos="4320"/>
        </w:tabs>
        <w:ind w:left="4320" w:hanging="360"/>
      </w:pPr>
      <w:rPr>
        <w:rFonts w:ascii="Arial" w:hAnsi="Arial" w:hint="default"/>
      </w:rPr>
    </w:lvl>
    <w:lvl w:ilvl="6" w:tplc="7F8488BC" w:tentative="1">
      <w:start w:val="1"/>
      <w:numFmt w:val="bullet"/>
      <w:lvlText w:val="•"/>
      <w:lvlJc w:val="left"/>
      <w:pPr>
        <w:tabs>
          <w:tab w:val="num" w:pos="5040"/>
        </w:tabs>
        <w:ind w:left="5040" w:hanging="360"/>
      </w:pPr>
      <w:rPr>
        <w:rFonts w:ascii="Arial" w:hAnsi="Arial" w:hint="default"/>
      </w:rPr>
    </w:lvl>
    <w:lvl w:ilvl="7" w:tplc="F54AC7E4" w:tentative="1">
      <w:start w:val="1"/>
      <w:numFmt w:val="bullet"/>
      <w:lvlText w:val="•"/>
      <w:lvlJc w:val="left"/>
      <w:pPr>
        <w:tabs>
          <w:tab w:val="num" w:pos="5760"/>
        </w:tabs>
        <w:ind w:left="5760" w:hanging="360"/>
      </w:pPr>
      <w:rPr>
        <w:rFonts w:ascii="Arial" w:hAnsi="Arial" w:hint="default"/>
      </w:rPr>
    </w:lvl>
    <w:lvl w:ilvl="8" w:tplc="F17224B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F1540F3"/>
    <w:multiLevelType w:val="hybridMultilevel"/>
    <w:tmpl w:val="E464635A"/>
    <w:lvl w:ilvl="0" w:tplc="EC2CF412">
      <w:start w:val="1"/>
      <w:numFmt w:val="bullet"/>
      <w:lvlText w:val="•"/>
      <w:lvlJc w:val="left"/>
      <w:pPr>
        <w:tabs>
          <w:tab w:val="num" w:pos="720"/>
        </w:tabs>
        <w:ind w:left="720" w:hanging="360"/>
      </w:pPr>
      <w:rPr>
        <w:rFonts w:ascii="Arial" w:hAnsi="Arial" w:hint="default"/>
      </w:rPr>
    </w:lvl>
    <w:lvl w:ilvl="1" w:tplc="201E93BC" w:tentative="1">
      <w:start w:val="1"/>
      <w:numFmt w:val="bullet"/>
      <w:lvlText w:val="•"/>
      <w:lvlJc w:val="left"/>
      <w:pPr>
        <w:tabs>
          <w:tab w:val="num" w:pos="1440"/>
        </w:tabs>
        <w:ind w:left="1440" w:hanging="360"/>
      </w:pPr>
      <w:rPr>
        <w:rFonts w:ascii="Arial" w:hAnsi="Arial" w:hint="default"/>
      </w:rPr>
    </w:lvl>
    <w:lvl w:ilvl="2" w:tplc="1CE28C54" w:tentative="1">
      <w:start w:val="1"/>
      <w:numFmt w:val="bullet"/>
      <w:lvlText w:val="•"/>
      <w:lvlJc w:val="left"/>
      <w:pPr>
        <w:tabs>
          <w:tab w:val="num" w:pos="2160"/>
        </w:tabs>
        <w:ind w:left="2160" w:hanging="360"/>
      </w:pPr>
      <w:rPr>
        <w:rFonts w:ascii="Arial" w:hAnsi="Arial" w:hint="default"/>
      </w:rPr>
    </w:lvl>
    <w:lvl w:ilvl="3" w:tplc="1EB690DA" w:tentative="1">
      <w:start w:val="1"/>
      <w:numFmt w:val="bullet"/>
      <w:lvlText w:val="•"/>
      <w:lvlJc w:val="left"/>
      <w:pPr>
        <w:tabs>
          <w:tab w:val="num" w:pos="2880"/>
        </w:tabs>
        <w:ind w:left="2880" w:hanging="360"/>
      </w:pPr>
      <w:rPr>
        <w:rFonts w:ascii="Arial" w:hAnsi="Arial" w:hint="default"/>
      </w:rPr>
    </w:lvl>
    <w:lvl w:ilvl="4" w:tplc="6E2C2614" w:tentative="1">
      <w:start w:val="1"/>
      <w:numFmt w:val="bullet"/>
      <w:lvlText w:val="•"/>
      <w:lvlJc w:val="left"/>
      <w:pPr>
        <w:tabs>
          <w:tab w:val="num" w:pos="3600"/>
        </w:tabs>
        <w:ind w:left="3600" w:hanging="360"/>
      </w:pPr>
      <w:rPr>
        <w:rFonts w:ascii="Arial" w:hAnsi="Arial" w:hint="default"/>
      </w:rPr>
    </w:lvl>
    <w:lvl w:ilvl="5" w:tplc="2FB478AA" w:tentative="1">
      <w:start w:val="1"/>
      <w:numFmt w:val="bullet"/>
      <w:lvlText w:val="•"/>
      <w:lvlJc w:val="left"/>
      <w:pPr>
        <w:tabs>
          <w:tab w:val="num" w:pos="4320"/>
        </w:tabs>
        <w:ind w:left="4320" w:hanging="360"/>
      </w:pPr>
      <w:rPr>
        <w:rFonts w:ascii="Arial" w:hAnsi="Arial" w:hint="default"/>
      </w:rPr>
    </w:lvl>
    <w:lvl w:ilvl="6" w:tplc="A76C7C9E" w:tentative="1">
      <w:start w:val="1"/>
      <w:numFmt w:val="bullet"/>
      <w:lvlText w:val="•"/>
      <w:lvlJc w:val="left"/>
      <w:pPr>
        <w:tabs>
          <w:tab w:val="num" w:pos="5040"/>
        </w:tabs>
        <w:ind w:left="5040" w:hanging="360"/>
      </w:pPr>
      <w:rPr>
        <w:rFonts w:ascii="Arial" w:hAnsi="Arial" w:hint="default"/>
      </w:rPr>
    </w:lvl>
    <w:lvl w:ilvl="7" w:tplc="5CFEE0C2" w:tentative="1">
      <w:start w:val="1"/>
      <w:numFmt w:val="bullet"/>
      <w:lvlText w:val="•"/>
      <w:lvlJc w:val="left"/>
      <w:pPr>
        <w:tabs>
          <w:tab w:val="num" w:pos="5760"/>
        </w:tabs>
        <w:ind w:left="5760" w:hanging="360"/>
      </w:pPr>
      <w:rPr>
        <w:rFonts w:ascii="Arial" w:hAnsi="Arial" w:hint="default"/>
      </w:rPr>
    </w:lvl>
    <w:lvl w:ilvl="8" w:tplc="FE7EF32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8007DC0"/>
    <w:multiLevelType w:val="hybridMultilevel"/>
    <w:tmpl w:val="0428DC5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49A63800"/>
    <w:multiLevelType w:val="hybridMultilevel"/>
    <w:tmpl w:val="16CC102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4B361652"/>
    <w:multiLevelType w:val="hybridMultilevel"/>
    <w:tmpl w:val="02DC290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4EC93697"/>
    <w:multiLevelType w:val="hybridMultilevel"/>
    <w:tmpl w:val="E646CC98"/>
    <w:lvl w:ilvl="0" w:tplc="A1EEA64A">
      <w:start w:val="1"/>
      <w:numFmt w:val="bullet"/>
      <w:lvlText w:val="•"/>
      <w:lvlJc w:val="left"/>
      <w:pPr>
        <w:tabs>
          <w:tab w:val="num" w:pos="720"/>
        </w:tabs>
        <w:ind w:left="720" w:hanging="360"/>
      </w:pPr>
      <w:rPr>
        <w:rFonts w:ascii="Arial" w:hAnsi="Arial" w:hint="default"/>
      </w:rPr>
    </w:lvl>
    <w:lvl w:ilvl="1" w:tplc="0BF644CA" w:tentative="1">
      <w:start w:val="1"/>
      <w:numFmt w:val="bullet"/>
      <w:lvlText w:val="•"/>
      <w:lvlJc w:val="left"/>
      <w:pPr>
        <w:tabs>
          <w:tab w:val="num" w:pos="1440"/>
        </w:tabs>
        <w:ind w:left="1440" w:hanging="360"/>
      </w:pPr>
      <w:rPr>
        <w:rFonts w:ascii="Arial" w:hAnsi="Arial" w:hint="default"/>
      </w:rPr>
    </w:lvl>
    <w:lvl w:ilvl="2" w:tplc="71A89F30" w:tentative="1">
      <w:start w:val="1"/>
      <w:numFmt w:val="bullet"/>
      <w:lvlText w:val="•"/>
      <w:lvlJc w:val="left"/>
      <w:pPr>
        <w:tabs>
          <w:tab w:val="num" w:pos="2160"/>
        </w:tabs>
        <w:ind w:left="2160" w:hanging="360"/>
      </w:pPr>
      <w:rPr>
        <w:rFonts w:ascii="Arial" w:hAnsi="Arial" w:hint="default"/>
      </w:rPr>
    </w:lvl>
    <w:lvl w:ilvl="3" w:tplc="80C23254" w:tentative="1">
      <w:start w:val="1"/>
      <w:numFmt w:val="bullet"/>
      <w:lvlText w:val="•"/>
      <w:lvlJc w:val="left"/>
      <w:pPr>
        <w:tabs>
          <w:tab w:val="num" w:pos="2880"/>
        </w:tabs>
        <w:ind w:left="2880" w:hanging="360"/>
      </w:pPr>
      <w:rPr>
        <w:rFonts w:ascii="Arial" w:hAnsi="Arial" w:hint="default"/>
      </w:rPr>
    </w:lvl>
    <w:lvl w:ilvl="4" w:tplc="287449FC" w:tentative="1">
      <w:start w:val="1"/>
      <w:numFmt w:val="bullet"/>
      <w:lvlText w:val="•"/>
      <w:lvlJc w:val="left"/>
      <w:pPr>
        <w:tabs>
          <w:tab w:val="num" w:pos="3600"/>
        </w:tabs>
        <w:ind w:left="3600" w:hanging="360"/>
      </w:pPr>
      <w:rPr>
        <w:rFonts w:ascii="Arial" w:hAnsi="Arial" w:hint="default"/>
      </w:rPr>
    </w:lvl>
    <w:lvl w:ilvl="5" w:tplc="BBFE8AE6" w:tentative="1">
      <w:start w:val="1"/>
      <w:numFmt w:val="bullet"/>
      <w:lvlText w:val="•"/>
      <w:lvlJc w:val="left"/>
      <w:pPr>
        <w:tabs>
          <w:tab w:val="num" w:pos="4320"/>
        </w:tabs>
        <w:ind w:left="4320" w:hanging="360"/>
      </w:pPr>
      <w:rPr>
        <w:rFonts w:ascii="Arial" w:hAnsi="Arial" w:hint="default"/>
      </w:rPr>
    </w:lvl>
    <w:lvl w:ilvl="6" w:tplc="29B200A8" w:tentative="1">
      <w:start w:val="1"/>
      <w:numFmt w:val="bullet"/>
      <w:lvlText w:val="•"/>
      <w:lvlJc w:val="left"/>
      <w:pPr>
        <w:tabs>
          <w:tab w:val="num" w:pos="5040"/>
        </w:tabs>
        <w:ind w:left="5040" w:hanging="360"/>
      </w:pPr>
      <w:rPr>
        <w:rFonts w:ascii="Arial" w:hAnsi="Arial" w:hint="default"/>
      </w:rPr>
    </w:lvl>
    <w:lvl w:ilvl="7" w:tplc="AED8444C" w:tentative="1">
      <w:start w:val="1"/>
      <w:numFmt w:val="bullet"/>
      <w:lvlText w:val="•"/>
      <w:lvlJc w:val="left"/>
      <w:pPr>
        <w:tabs>
          <w:tab w:val="num" w:pos="5760"/>
        </w:tabs>
        <w:ind w:left="5760" w:hanging="360"/>
      </w:pPr>
      <w:rPr>
        <w:rFonts w:ascii="Arial" w:hAnsi="Arial" w:hint="default"/>
      </w:rPr>
    </w:lvl>
    <w:lvl w:ilvl="8" w:tplc="878C7642"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4F646737"/>
    <w:multiLevelType w:val="hybridMultilevel"/>
    <w:tmpl w:val="0E2AC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0" w15:restartNumberingAfterBreak="0">
    <w:nsid w:val="4F8326BA"/>
    <w:multiLevelType w:val="hybridMultilevel"/>
    <w:tmpl w:val="C9E84A5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54F20056"/>
    <w:multiLevelType w:val="hybridMultilevel"/>
    <w:tmpl w:val="1DD0FC6C"/>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56D86D85"/>
    <w:multiLevelType w:val="hybridMultilevel"/>
    <w:tmpl w:val="08062B0E"/>
    <w:lvl w:ilvl="0" w:tplc="117E4AEC">
      <w:start w:val="1"/>
      <w:numFmt w:val="upperLetter"/>
      <w:pStyle w:val="Kop5"/>
      <w:lvlText w:val="%1."/>
      <w:lvlJc w:val="left"/>
      <w:pPr>
        <w:ind w:left="720" w:hanging="360"/>
      </w:pPr>
      <w:rPr>
        <w:rFonts w:hint="default"/>
      </w:r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3" w15:restartNumberingAfterBreak="0">
    <w:nsid w:val="57261093"/>
    <w:multiLevelType w:val="hybridMultilevel"/>
    <w:tmpl w:val="FB0ED1C2"/>
    <w:lvl w:ilvl="0" w:tplc="04130001">
      <w:start w:val="1"/>
      <w:numFmt w:val="bullet"/>
      <w:lvlText w:val=""/>
      <w:lvlJc w:val="left"/>
      <w:pPr>
        <w:ind w:left="787" w:hanging="360"/>
      </w:pPr>
      <w:rPr>
        <w:rFonts w:ascii="Symbol" w:hAnsi="Symbol" w:hint="default"/>
      </w:rPr>
    </w:lvl>
    <w:lvl w:ilvl="1" w:tplc="04130003">
      <w:start w:val="1"/>
      <w:numFmt w:val="bullet"/>
      <w:lvlText w:val="o"/>
      <w:lvlJc w:val="left"/>
      <w:pPr>
        <w:ind w:left="1507" w:hanging="360"/>
      </w:pPr>
      <w:rPr>
        <w:rFonts w:ascii="Courier New" w:hAnsi="Courier New" w:cs="Courier New" w:hint="default"/>
      </w:rPr>
    </w:lvl>
    <w:lvl w:ilvl="2" w:tplc="04130005" w:tentative="1">
      <w:start w:val="1"/>
      <w:numFmt w:val="bullet"/>
      <w:lvlText w:val=""/>
      <w:lvlJc w:val="left"/>
      <w:pPr>
        <w:ind w:left="2227" w:hanging="360"/>
      </w:pPr>
      <w:rPr>
        <w:rFonts w:ascii="Wingdings" w:hAnsi="Wingdings" w:hint="default"/>
      </w:rPr>
    </w:lvl>
    <w:lvl w:ilvl="3" w:tplc="04130001" w:tentative="1">
      <w:start w:val="1"/>
      <w:numFmt w:val="bullet"/>
      <w:lvlText w:val=""/>
      <w:lvlJc w:val="left"/>
      <w:pPr>
        <w:ind w:left="2947" w:hanging="360"/>
      </w:pPr>
      <w:rPr>
        <w:rFonts w:ascii="Symbol" w:hAnsi="Symbol" w:hint="default"/>
      </w:rPr>
    </w:lvl>
    <w:lvl w:ilvl="4" w:tplc="04130003" w:tentative="1">
      <w:start w:val="1"/>
      <w:numFmt w:val="bullet"/>
      <w:lvlText w:val="o"/>
      <w:lvlJc w:val="left"/>
      <w:pPr>
        <w:ind w:left="3667" w:hanging="360"/>
      </w:pPr>
      <w:rPr>
        <w:rFonts w:ascii="Courier New" w:hAnsi="Courier New" w:cs="Courier New" w:hint="default"/>
      </w:rPr>
    </w:lvl>
    <w:lvl w:ilvl="5" w:tplc="04130005" w:tentative="1">
      <w:start w:val="1"/>
      <w:numFmt w:val="bullet"/>
      <w:lvlText w:val=""/>
      <w:lvlJc w:val="left"/>
      <w:pPr>
        <w:ind w:left="4387" w:hanging="360"/>
      </w:pPr>
      <w:rPr>
        <w:rFonts w:ascii="Wingdings" w:hAnsi="Wingdings" w:hint="default"/>
      </w:rPr>
    </w:lvl>
    <w:lvl w:ilvl="6" w:tplc="04130001" w:tentative="1">
      <w:start w:val="1"/>
      <w:numFmt w:val="bullet"/>
      <w:lvlText w:val=""/>
      <w:lvlJc w:val="left"/>
      <w:pPr>
        <w:ind w:left="5107" w:hanging="360"/>
      </w:pPr>
      <w:rPr>
        <w:rFonts w:ascii="Symbol" w:hAnsi="Symbol" w:hint="default"/>
      </w:rPr>
    </w:lvl>
    <w:lvl w:ilvl="7" w:tplc="04130003" w:tentative="1">
      <w:start w:val="1"/>
      <w:numFmt w:val="bullet"/>
      <w:lvlText w:val="o"/>
      <w:lvlJc w:val="left"/>
      <w:pPr>
        <w:ind w:left="5827" w:hanging="360"/>
      </w:pPr>
      <w:rPr>
        <w:rFonts w:ascii="Courier New" w:hAnsi="Courier New" w:cs="Courier New" w:hint="default"/>
      </w:rPr>
    </w:lvl>
    <w:lvl w:ilvl="8" w:tplc="04130005" w:tentative="1">
      <w:start w:val="1"/>
      <w:numFmt w:val="bullet"/>
      <w:lvlText w:val=""/>
      <w:lvlJc w:val="left"/>
      <w:pPr>
        <w:ind w:left="6547" w:hanging="360"/>
      </w:pPr>
      <w:rPr>
        <w:rFonts w:ascii="Wingdings" w:hAnsi="Wingdings" w:hint="default"/>
      </w:rPr>
    </w:lvl>
  </w:abstractNum>
  <w:abstractNum w:abstractNumId="24" w15:restartNumberingAfterBreak="0">
    <w:nsid w:val="592C344B"/>
    <w:multiLevelType w:val="hybridMultilevel"/>
    <w:tmpl w:val="C0F409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5" w15:restartNumberingAfterBreak="0">
    <w:nsid w:val="59D74C13"/>
    <w:multiLevelType w:val="multilevel"/>
    <w:tmpl w:val="8BDCFC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EF3A7F"/>
    <w:multiLevelType w:val="multilevel"/>
    <w:tmpl w:val="A398A674"/>
    <w:lvl w:ilvl="0">
      <w:start w:val="1"/>
      <w:numFmt w:val="decimal"/>
      <w:pStyle w:val="Kop1"/>
      <w:lvlText w:val="%1"/>
      <w:lvlJc w:val="left"/>
      <w:pPr>
        <w:tabs>
          <w:tab w:val="num" w:pos="432"/>
        </w:tabs>
        <w:ind w:left="432" w:hanging="432"/>
      </w:pPr>
      <w:rPr>
        <w:rFonts w:hint="default"/>
      </w:rPr>
    </w:lvl>
    <w:lvl w:ilvl="1">
      <w:start w:val="1"/>
      <w:numFmt w:val="decimal"/>
      <w:pStyle w:val="Kop2"/>
      <w:lvlText w:val="%1.%2"/>
      <w:lvlJc w:val="left"/>
      <w:pPr>
        <w:tabs>
          <w:tab w:val="num" w:pos="576"/>
        </w:tabs>
        <w:ind w:left="576" w:hanging="576"/>
      </w:pPr>
      <w:rPr>
        <w:rFonts w:hint="default"/>
      </w:rPr>
    </w:lvl>
    <w:lvl w:ilvl="2">
      <w:start w:val="1"/>
      <w:numFmt w:val="decimal"/>
      <w:pStyle w:val="Kop3"/>
      <w:lvlText w:val="%1.%2.%3"/>
      <w:lvlJc w:val="left"/>
      <w:pPr>
        <w:tabs>
          <w:tab w:val="num" w:pos="720"/>
        </w:tabs>
        <w:ind w:left="720" w:hanging="720"/>
      </w:pPr>
      <w:rPr>
        <w:rFonts w:hint="default"/>
      </w:rPr>
    </w:lvl>
    <w:lvl w:ilvl="3">
      <w:start w:val="1"/>
      <w:numFmt w:val="decimal"/>
      <w:pStyle w:val="Kop4"/>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pStyle w:val="Kop6"/>
      <w:lvlText w:val="%1.%2.%3.%4.%5.%6"/>
      <w:lvlJc w:val="left"/>
      <w:pPr>
        <w:tabs>
          <w:tab w:val="num" w:pos="1152"/>
        </w:tabs>
        <w:ind w:left="1152" w:hanging="1152"/>
      </w:pPr>
      <w:rPr>
        <w:rFonts w:hint="default"/>
      </w:rPr>
    </w:lvl>
    <w:lvl w:ilvl="6">
      <w:start w:val="1"/>
      <w:numFmt w:val="decimal"/>
      <w:pStyle w:val="Kop7"/>
      <w:lvlText w:val="%1.%2.%3.%4.%5.%6.%7"/>
      <w:lvlJc w:val="left"/>
      <w:pPr>
        <w:tabs>
          <w:tab w:val="num" w:pos="1361"/>
        </w:tabs>
        <w:ind w:left="1361" w:hanging="1361"/>
      </w:pPr>
      <w:rPr>
        <w:rFonts w:hint="default"/>
      </w:rPr>
    </w:lvl>
    <w:lvl w:ilvl="7">
      <w:start w:val="1"/>
      <w:numFmt w:val="decimal"/>
      <w:pStyle w:val="Kop8"/>
      <w:lvlText w:val="%1.%2.%3.%4.%5.%6.%7.%8"/>
      <w:lvlJc w:val="left"/>
      <w:pPr>
        <w:tabs>
          <w:tab w:val="num" w:pos="1531"/>
        </w:tabs>
        <w:ind w:left="1531" w:hanging="1531"/>
      </w:pPr>
      <w:rPr>
        <w:rFonts w:hint="default"/>
      </w:rPr>
    </w:lvl>
    <w:lvl w:ilvl="8">
      <w:start w:val="1"/>
      <w:numFmt w:val="decimal"/>
      <w:pStyle w:val="Kop9"/>
      <w:lvlText w:val="%1.%2.%3.%4.%5.%6.%7.%8.%9"/>
      <w:lvlJc w:val="left"/>
      <w:pPr>
        <w:tabs>
          <w:tab w:val="num" w:pos="1701"/>
        </w:tabs>
        <w:ind w:left="1701" w:hanging="1701"/>
      </w:pPr>
      <w:rPr>
        <w:rFonts w:hint="default"/>
      </w:rPr>
    </w:lvl>
  </w:abstractNum>
  <w:abstractNum w:abstractNumId="27" w15:restartNumberingAfterBreak="0">
    <w:nsid w:val="5B8427A1"/>
    <w:multiLevelType w:val="hybridMultilevel"/>
    <w:tmpl w:val="1AEACE1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8" w15:restartNumberingAfterBreak="0">
    <w:nsid w:val="5DC04615"/>
    <w:multiLevelType w:val="hybridMultilevel"/>
    <w:tmpl w:val="C9205B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9" w15:restartNumberingAfterBreak="0">
    <w:nsid w:val="5F7E24BC"/>
    <w:multiLevelType w:val="hybridMultilevel"/>
    <w:tmpl w:val="3D044FBE"/>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0" w15:restartNumberingAfterBreak="0">
    <w:nsid w:val="60A44E20"/>
    <w:multiLevelType w:val="hybridMultilevel"/>
    <w:tmpl w:val="CD888E0E"/>
    <w:lvl w:ilvl="0" w:tplc="3C84228E">
      <w:start w:val="1"/>
      <w:numFmt w:val="bullet"/>
      <w:lvlText w:val=""/>
      <w:lvlJc w:val="left"/>
      <w:pPr>
        <w:ind w:left="-776" w:hanging="360"/>
      </w:pPr>
      <w:rPr>
        <w:rFonts w:ascii="Symbol" w:hAnsi="Symbol" w:hint="default"/>
        <w:color w:val="auto"/>
        <w:sz w:val="20"/>
      </w:rPr>
    </w:lvl>
    <w:lvl w:ilvl="1" w:tplc="08130003">
      <w:start w:val="1"/>
      <w:numFmt w:val="bullet"/>
      <w:lvlText w:val="o"/>
      <w:lvlJc w:val="left"/>
      <w:pPr>
        <w:ind w:left="-264" w:hanging="360"/>
      </w:pPr>
      <w:rPr>
        <w:rFonts w:ascii="Courier New" w:hAnsi="Courier New" w:cs="Courier New" w:hint="default"/>
      </w:rPr>
    </w:lvl>
    <w:lvl w:ilvl="2" w:tplc="08130005" w:tentative="1">
      <w:start w:val="1"/>
      <w:numFmt w:val="bullet"/>
      <w:lvlText w:val=""/>
      <w:lvlJc w:val="left"/>
      <w:pPr>
        <w:ind w:left="456" w:hanging="360"/>
      </w:pPr>
      <w:rPr>
        <w:rFonts w:ascii="Wingdings" w:hAnsi="Wingdings" w:hint="default"/>
      </w:rPr>
    </w:lvl>
    <w:lvl w:ilvl="3" w:tplc="08130001" w:tentative="1">
      <w:start w:val="1"/>
      <w:numFmt w:val="bullet"/>
      <w:lvlText w:val=""/>
      <w:lvlJc w:val="left"/>
      <w:pPr>
        <w:ind w:left="1176" w:hanging="360"/>
      </w:pPr>
      <w:rPr>
        <w:rFonts w:ascii="Symbol" w:hAnsi="Symbol" w:hint="default"/>
      </w:rPr>
    </w:lvl>
    <w:lvl w:ilvl="4" w:tplc="08130003" w:tentative="1">
      <w:start w:val="1"/>
      <w:numFmt w:val="bullet"/>
      <w:lvlText w:val="o"/>
      <w:lvlJc w:val="left"/>
      <w:pPr>
        <w:ind w:left="1896" w:hanging="360"/>
      </w:pPr>
      <w:rPr>
        <w:rFonts w:ascii="Courier New" w:hAnsi="Courier New" w:cs="Courier New" w:hint="default"/>
      </w:rPr>
    </w:lvl>
    <w:lvl w:ilvl="5" w:tplc="08130005" w:tentative="1">
      <w:start w:val="1"/>
      <w:numFmt w:val="bullet"/>
      <w:lvlText w:val=""/>
      <w:lvlJc w:val="left"/>
      <w:pPr>
        <w:ind w:left="2616" w:hanging="360"/>
      </w:pPr>
      <w:rPr>
        <w:rFonts w:ascii="Wingdings" w:hAnsi="Wingdings" w:hint="default"/>
      </w:rPr>
    </w:lvl>
    <w:lvl w:ilvl="6" w:tplc="08130001" w:tentative="1">
      <w:start w:val="1"/>
      <w:numFmt w:val="bullet"/>
      <w:lvlText w:val=""/>
      <w:lvlJc w:val="left"/>
      <w:pPr>
        <w:ind w:left="3336" w:hanging="360"/>
      </w:pPr>
      <w:rPr>
        <w:rFonts w:ascii="Symbol" w:hAnsi="Symbol" w:hint="default"/>
      </w:rPr>
    </w:lvl>
    <w:lvl w:ilvl="7" w:tplc="08130003" w:tentative="1">
      <w:start w:val="1"/>
      <w:numFmt w:val="bullet"/>
      <w:lvlText w:val="o"/>
      <w:lvlJc w:val="left"/>
      <w:pPr>
        <w:ind w:left="4056" w:hanging="360"/>
      </w:pPr>
      <w:rPr>
        <w:rFonts w:ascii="Courier New" w:hAnsi="Courier New" w:cs="Courier New" w:hint="default"/>
      </w:rPr>
    </w:lvl>
    <w:lvl w:ilvl="8" w:tplc="08130005" w:tentative="1">
      <w:start w:val="1"/>
      <w:numFmt w:val="bullet"/>
      <w:lvlText w:val=""/>
      <w:lvlJc w:val="left"/>
      <w:pPr>
        <w:ind w:left="4776" w:hanging="360"/>
      </w:pPr>
      <w:rPr>
        <w:rFonts w:ascii="Wingdings" w:hAnsi="Wingdings" w:hint="default"/>
      </w:rPr>
    </w:lvl>
  </w:abstractNum>
  <w:abstractNum w:abstractNumId="31" w15:restartNumberingAfterBreak="0">
    <w:nsid w:val="61276AD9"/>
    <w:multiLevelType w:val="hybridMultilevel"/>
    <w:tmpl w:val="BD46AC5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63D1233B"/>
    <w:multiLevelType w:val="hybridMultilevel"/>
    <w:tmpl w:val="84CC1840"/>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1375F2"/>
    <w:multiLevelType w:val="hybridMultilevel"/>
    <w:tmpl w:val="4C42D8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4" w15:restartNumberingAfterBreak="0">
    <w:nsid w:val="69F07AC1"/>
    <w:multiLevelType w:val="hybridMultilevel"/>
    <w:tmpl w:val="453EC7B2"/>
    <w:lvl w:ilvl="0" w:tplc="08130001">
      <w:start w:val="1"/>
      <w:numFmt w:val="bullet"/>
      <w:lvlText w:val=""/>
      <w:lvlJc w:val="left"/>
      <w:pPr>
        <w:ind w:left="360" w:hanging="360"/>
      </w:pPr>
      <w:rPr>
        <w:rFonts w:ascii="Symbol" w:hAnsi="Symbol"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35" w15:restartNumberingAfterBreak="0">
    <w:nsid w:val="6B5D0A5D"/>
    <w:multiLevelType w:val="hybridMultilevel"/>
    <w:tmpl w:val="C7F69A96"/>
    <w:lvl w:ilvl="0" w:tplc="08130015">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6" w15:restartNumberingAfterBreak="0">
    <w:nsid w:val="6F893340"/>
    <w:multiLevelType w:val="hybridMultilevel"/>
    <w:tmpl w:val="AFA4D8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7" w15:restartNumberingAfterBreak="0">
    <w:nsid w:val="6FF42EA2"/>
    <w:multiLevelType w:val="hybridMultilevel"/>
    <w:tmpl w:val="92D22186"/>
    <w:lvl w:ilvl="0" w:tplc="2DCEC062">
      <w:start w:val="1"/>
      <w:numFmt w:val="bullet"/>
      <w:pStyle w:val="Lijstbullets"/>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2EC2B24"/>
    <w:multiLevelType w:val="hybridMultilevel"/>
    <w:tmpl w:val="7F58B252"/>
    <w:lvl w:ilvl="0" w:tplc="AA96A6F8">
      <w:numFmt w:val="bullet"/>
      <w:lvlText w:val="-"/>
      <w:lvlJc w:val="left"/>
      <w:pPr>
        <w:tabs>
          <w:tab w:val="num" w:pos="720"/>
        </w:tabs>
        <w:ind w:left="720" w:hanging="360"/>
      </w:pPr>
      <w:rPr>
        <w:rFonts w:ascii="Verdana" w:eastAsia="Times New Roman" w:hAnsi="Verdana" w:cs="Times New Roman" w:hint="default"/>
        <w:lang w:val="nl-BE"/>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364101F"/>
    <w:multiLevelType w:val="multilevel"/>
    <w:tmpl w:val="E16452B4"/>
    <w:lvl w:ilvl="0">
      <w:start w:val="1"/>
      <w:numFmt w:val="decimal"/>
      <w:pStyle w:val="Lijstnummering"/>
      <w:lvlText w:val="%1."/>
      <w:lvlJc w:val="left"/>
      <w:pPr>
        <w:tabs>
          <w:tab w:val="num" w:pos="714"/>
        </w:tabs>
        <w:ind w:left="717" w:hanging="360"/>
      </w:pPr>
      <w:rPr>
        <w:rFonts w:hint="default"/>
      </w:rPr>
    </w:lvl>
    <w:lvl w:ilvl="1">
      <w:start w:val="1"/>
      <w:numFmt w:val="decimal"/>
      <w:lvlText w:val="%1.%2."/>
      <w:lvlJc w:val="left"/>
      <w:pPr>
        <w:tabs>
          <w:tab w:val="num" w:pos="1077"/>
        </w:tabs>
        <w:ind w:left="1435" w:hanging="718"/>
      </w:pPr>
      <w:rPr>
        <w:rFonts w:hint="default"/>
      </w:rPr>
    </w:lvl>
    <w:lvl w:ilvl="2">
      <w:start w:val="1"/>
      <w:numFmt w:val="decimal"/>
      <w:lvlText w:val="%1.%2.%3."/>
      <w:lvlJc w:val="left"/>
      <w:pPr>
        <w:tabs>
          <w:tab w:val="num" w:pos="1435"/>
        </w:tabs>
        <w:ind w:left="1792" w:hanging="715"/>
      </w:pPr>
      <w:rPr>
        <w:rFonts w:hint="default"/>
      </w:rPr>
    </w:lvl>
    <w:lvl w:ilvl="3">
      <w:start w:val="1"/>
      <w:numFmt w:val="decimal"/>
      <w:lvlText w:val="%1.%2.%3.%4."/>
      <w:lvlJc w:val="left"/>
      <w:pPr>
        <w:tabs>
          <w:tab w:val="num" w:pos="2410"/>
        </w:tabs>
        <w:ind w:left="2410" w:hanging="973"/>
      </w:pPr>
      <w:rPr>
        <w:rFonts w:hint="default"/>
      </w:rPr>
    </w:lvl>
    <w:lvl w:ilvl="4">
      <w:start w:val="1"/>
      <w:numFmt w:val="decimal"/>
      <w:lvlText w:val="%1.%2.%3.%4.%5."/>
      <w:lvlJc w:val="left"/>
      <w:pPr>
        <w:tabs>
          <w:tab w:val="num" w:pos="2977"/>
        </w:tabs>
        <w:ind w:left="2977" w:hanging="1180"/>
      </w:pPr>
      <w:rPr>
        <w:rFonts w:hint="default"/>
      </w:rPr>
    </w:lvl>
    <w:lvl w:ilvl="5">
      <w:start w:val="1"/>
      <w:numFmt w:val="decimal"/>
      <w:lvlText w:val="%1.%2.%3.%4.%5.%6."/>
      <w:lvlJc w:val="left"/>
      <w:pPr>
        <w:tabs>
          <w:tab w:val="num" w:pos="3544"/>
        </w:tabs>
        <w:ind w:left="3544" w:hanging="1395"/>
      </w:pPr>
      <w:rPr>
        <w:rFonts w:hint="default"/>
      </w:rPr>
    </w:lvl>
    <w:lvl w:ilvl="6">
      <w:start w:val="1"/>
      <w:numFmt w:val="decimal"/>
      <w:lvlText w:val="%1.%2.%3.%4.%5.%6.%7."/>
      <w:lvlJc w:val="left"/>
      <w:pPr>
        <w:tabs>
          <w:tab w:val="num" w:pos="4111"/>
        </w:tabs>
        <w:ind w:left="4111" w:hanging="1605"/>
      </w:pPr>
      <w:rPr>
        <w:rFonts w:hint="default"/>
      </w:rPr>
    </w:lvl>
    <w:lvl w:ilvl="7">
      <w:start w:val="1"/>
      <w:numFmt w:val="decimal"/>
      <w:lvlText w:val="%1.%2.%3.%4.%5.%6.%7.%8."/>
      <w:lvlJc w:val="left"/>
      <w:pPr>
        <w:tabs>
          <w:tab w:val="num" w:pos="4678"/>
        </w:tabs>
        <w:ind w:left="4678" w:hanging="1815"/>
      </w:pPr>
      <w:rPr>
        <w:rFonts w:hint="default"/>
      </w:rPr>
    </w:lvl>
    <w:lvl w:ilvl="8">
      <w:start w:val="1"/>
      <w:numFmt w:val="decimal"/>
      <w:lvlText w:val="%1.%2.%3.%4.%5.%6.%7.%8.%9."/>
      <w:lvlJc w:val="left"/>
      <w:pPr>
        <w:tabs>
          <w:tab w:val="num" w:pos="5245"/>
        </w:tabs>
        <w:ind w:left="5245" w:hanging="2024"/>
      </w:pPr>
      <w:rPr>
        <w:rFonts w:hint="default"/>
      </w:rPr>
    </w:lvl>
  </w:abstractNum>
  <w:abstractNum w:abstractNumId="40" w15:restartNumberingAfterBreak="0">
    <w:nsid w:val="784D686F"/>
    <w:multiLevelType w:val="hybridMultilevel"/>
    <w:tmpl w:val="6408093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1" w15:restartNumberingAfterBreak="0">
    <w:nsid w:val="79DB24B5"/>
    <w:multiLevelType w:val="hybridMultilevel"/>
    <w:tmpl w:val="9B14FD26"/>
    <w:lvl w:ilvl="0" w:tplc="912248DC">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2" w15:restartNumberingAfterBreak="0">
    <w:nsid w:val="7A6968FA"/>
    <w:multiLevelType w:val="hybridMultilevel"/>
    <w:tmpl w:val="3A728540"/>
    <w:lvl w:ilvl="0" w:tplc="CA244938">
      <w:start w:val="1"/>
      <w:numFmt w:val="upperLetter"/>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3" w15:restartNumberingAfterBreak="0">
    <w:nsid w:val="7DD23C5F"/>
    <w:multiLevelType w:val="hybridMultilevel"/>
    <w:tmpl w:val="CEF2A3A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582987293">
    <w:abstractNumId w:val="37"/>
  </w:num>
  <w:num w:numId="2" w16cid:durableId="1023752427">
    <w:abstractNumId w:val="39"/>
  </w:num>
  <w:num w:numId="3" w16cid:durableId="1945456945">
    <w:abstractNumId w:val="0"/>
  </w:num>
  <w:num w:numId="4" w16cid:durableId="243533426">
    <w:abstractNumId w:val="26"/>
  </w:num>
  <w:num w:numId="5" w16cid:durableId="316612875">
    <w:abstractNumId w:val="17"/>
  </w:num>
  <w:num w:numId="6" w16cid:durableId="2063823868">
    <w:abstractNumId w:val="20"/>
  </w:num>
  <w:num w:numId="7" w16cid:durableId="48463806">
    <w:abstractNumId w:val="21"/>
  </w:num>
  <w:num w:numId="8" w16cid:durableId="1981691424">
    <w:abstractNumId w:val="6"/>
  </w:num>
  <w:num w:numId="9" w16cid:durableId="31612584">
    <w:abstractNumId w:val="2"/>
  </w:num>
  <w:num w:numId="10" w16cid:durableId="969628452">
    <w:abstractNumId w:val="3"/>
  </w:num>
  <w:num w:numId="11" w16cid:durableId="268320373">
    <w:abstractNumId w:val="38"/>
  </w:num>
  <w:num w:numId="12" w16cid:durableId="216405876">
    <w:abstractNumId w:val="11"/>
  </w:num>
  <w:num w:numId="13" w16cid:durableId="929657432">
    <w:abstractNumId w:val="32"/>
  </w:num>
  <w:num w:numId="14" w16cid:durableId="2056930182">
    <w:abstractNumId w:val="23"/>
  </w:num>
  <w:num w:numId="15" w16cid:durableId="336662294">
    <w:abstractNumId w:val="41"/>
    <w:lvlOverride w:ilvl="0">
      <w:startOverride w:val="1"/>
    </w:lvlOverride>
  </w:num>
  <w:num w:numId="16" w16cid:durableId="224030671">
    <w:abstractNumId w:val="7"/>
  </w:num>
  <w:num w:numId="17" w16cid:durableId="1440101327">
    <w:abstractNumId w:val="31"/>
  </w:num>
  <w:num w:numId="18" w16cid:durableId="614555502">
    <w:abstractNumId w:val="1"/>
  </w:num>
  <w:num w:numId="19" w16cid:durableId="1113669813">
    <w:abstractNumId w:val="22"/>
  </w:num>
  <w:num w:numId="20" w16cid:durableId="86270666">
    <w:abstractNumId w:val="22"/>
    <w:lvlOverride w:ilvl="0">
      <w:startOverride w:val="1"/>
    </w:lvlOverride>
  </w:num>
  <w:num w:numId="21" w16cid:durableId="2001276456">
    <w:abstractNumId w:val="22"/>
    <w:lvlOverride w:ilvl="0">
      <w:startOverride w:val="1"/>
    </w:lvlOverride>
  </w:num>
  <w:num w:numId="22" w16cid:durableId="1468283975">
    <w:abstractNumId w:val="22"/>
    <w:lvlOverride w:ilvl="0">
      <w:startOverride w:val="1"/>
    </w:lvlOverride>
  </w:num>
  <w:num w:numId="23" w16cid:durableId="655761564">
    <w:abstractNumId w:val="22"/>
    <w:lvlOverride w:ilvl="0">
      <w:startOverride w:val="1"/>
    </w:lvlOverride>
  </w:num>
  <w:num w:numId="24" w16cid:durableId="327440684">
    <w:abstractNumId w:val="22"/>
    <w:lvlOverride w:ilvl="0">
      <w:startOverride w:val="1"/>
    </w:lvlOverride>
  </w:num>
  <w:num w:numId="25" w16cid:durableId="37359141">
    <w:abstractNumId w:val="22"/>
    <w:lvlOverride w:ilvl="0">
      <w:startOverride w:val="1"/>
    </w:lvlOverride>
  </w:num>
  <w:num w:numId="26" w16cid:durableId="1496646584">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795609000">
    <w:abstractNumId w:val="22"/>
    <w:lvlOverride w:ilvl="0">
      <w:startOverride w:val="1"/>
    </w:lvlOverride>
  </w:num>
  <w:num w:numId="28" w16cid:durableId="1594244905">
    <w:abstractNumId w:val="22"/>
    <w:lvlOverride w:ilvl="0">
      <w:startOverride w:val="1"/>
    </w:lvlOverride>
  </w:num>
  <w:num w:numId="29" w16cid:durableId="1181972922">
    <w:abstractNumId w:val="10"/>
  </w:num>
  <w:num w:numId="30" w16cid:durableId="1197737267">
    <w:abstractNumId w:val="26"/>
  </w:num>
  <w:num w:numId="31" w16cid:durableId="242881772">
    <w:abstractNumId w:val="5"/>
  </w:num>
  <w:num w:numId="32" w16cid:durableId="7371402">
    <w:abstractNumId w:val="15"/>
  </w:num>
  <w:num w:numId="33" w16cid:durableId="2103136411">
    <w:abstractNumId w:val="13"/>
  </w:num>
  <w:num w:numId="34" w16cid:durableId="1798179206">
    <w:abstractNumId w:val="14"/>
  </w:num>
  <w:num w:numId="35" w16cid:durableId="1525285208">
    <w:abstractNumId w:val="18"/>
  </w:num>
  <w:num w:numId="36" w16cid:durableId="1110276837">
    <w:abstractNumId w:val="34"/>
  </w:num>
  <w:num w:numId="37" w16cid:durableId="461391428">
    <w:abstractNumId w:val="16"/>
  </w:num>
  <w:num w:numId="38" w16cid:durableId="989553729">
    <w:abstractNumId w:val="41"/>
  </w:num>
  <w:num w:numId="39" w16cid:durableId="972715972">
    <w:abstractNumId w:val="8"/>
  </w:num>
  <w:num w:numId="40" w16cid:durableId="991175342">
    <w:abstractNumId w:val="35"/>
  </w:num>
  <w:num w:numId="41" w16cid:durableId="1694845815">
    <w:abstractNumId w:val="30"/>
  </w:num>
  <w:num w:numId="42" w16cid:durableId="2102099079">
    <w:abstractNumId w:val="27"/>
  </w:num>
  <w:num w:numId="43" w16cid:durableId="651763570">
    <w:abstractNumId w:val="33"/>
  </w:num>
  <w:num w:numId="44" w16cid:durableId="727608159">
    <w:abstractNumId w:val="36"/>
  </w:num>
  <w:num w:numId="45" w16cid:durableId="2051490946">
    <w:abstractNumId w:val="28"/>
  </w:num>
  <w:num w:numId="46" w16cid:durableId="283657822">
    <w:abstractNumId w:val="4"/>
  </w:num>
  <w:num w:numId="47" w16cid:durableId="768160825">
    <w:abstractNumId w:val="22"/>
    <w:lvlOverride w:ilvl="0">
      <w:startOverride w:val="1"/>
    </w:lvlOverride>
  </w:num>
  <w:num w:numId="48" w16cid:durableId="586574179">
    <w:abstractNumId w:val="29"/>
  </w:num>
  <w:num w:numId="49" w16cid:durableId="141164756">
    <w:abstractNumId w:val="9"/>
  </w:num>
  <w:num w:numId="50" w16cid:durableId="1027024626">
    <w:abstractNumId w:val="42"/>
  </w:num>
  <w:num w:numId="51" w16cid:durableId="581841935">
    <w:abstractNumId w:val="26"/>
  </w:num>
  <w:num w:numId="52" w16cid:durableId="745032725">
    <w:abstractNumId w:val="26"/>
  </w:num>
  <w:num w:numId="53" w16cid:durableId="2111123765">
    <w:abstractNumId w:val="22"/>
  </w:num>
  <w:num w:numId="54" w16cid:durableId="228199430">
    <w:abstractNumId w:val="25"/>
  </w:num>
  <w:num w:numId="55" w16cid:durableId="1938557376">
    <w:abstractNumId w:val="24"/>
  </w:num>
  <w:num w:numId="56" w16cid:durableId="2145464614">
    <w:abstractNumId w:val="12"/>
  </w:num>
  <w:num w:numId="57" w16cid:durableId="1695498277">
    <w:abstractNumId w:val="43"/>
  </w:num>
  <w:num w:numId="58" w16cid:durableId="73550296">
    <w:abstractNumId w:val="40"/>
  </w:num>
  <w:num w:numId="59" w16cid:durableId="1565023379">
    <w:abstractNumId w:val="19"/>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mirrorMargins/>
  <w:hideSpellingErrors/>
  <w:hideGrammaticalErrors/>
  <w:activeWritingStyle w:appName="MSWord" w:lang="en-GB" w:vendorID="8" w:dllVersion="513" w:checkStyle="1"/>
  <w:activeWritingStyle w:appName="MSWord" w:lang="nl-NL" w:vendorID="9" w:dllVersion="512" w:checkStyle="1"/>
  <w:activeWritingStyle w:appName="MSWord" w:lang="nl-BE" w:vendorID="9" w:dllVersion="512" w:checkStyle="1"/>
  <w:activeWritingStyle w:appName="MSWord" w:lang="fr-FR" w:vendorID="9" w:dllVersion="512" w:checkStyle="1"/>
  <w:activeWritingStyle w:appName="MSWord" w:lang="nl-NL" w:vendorID="1" w:dllVersion="512" w:checkStyle="1"/>
  <w:activeWritingStyle w:appName="MSWord" w:lang="nl-BE" w:vendorID="1" w:dllVersion="512"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documentProtection w:edit="forms" w:enforcement="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F3CAB"/>
    <w:rsid w:val="00000D56"/>
    <w:rsid w:val="00001DA4"/>
    <w:rsid w:val="00002705"/>
    <w:rsid w:val="00002BA2"/>
    <w:rsid w:val="000036AF"/>
    <w:rsid w:val="0000589E"/>
    <w:rsid w:val="00005C01"/>
    <w:rsid w:val="00010C25"/>
    <w:rsid w:val="00012672"/>
    <w:rsid w:val="00012BAA"/>
    <w:rsid w:val="000135A0"/>
    <w:rsid w:val="00013A1E"/>
    <w:rsid w:val="00014232"/>
    <w:rsid w:val="00015FF2"/>
    <w:rsid w:val="00016640"/>
    <w:rsid w:val="00016F79"/>
    <w:rsid w:val="000171A7"/>
    <w:rsid w:val="00017B1A"/>
    <w:rsid w:val="00020358"/>
    <w:rsid w:val="00023840"/>
    <w:rsid w:val="00024E2D"/>
    <w:rsid w:val="00030736"/>
    <w:rsid w:val="00032260"/>
    <w:rsid w:val="00033453"/>
    <w:rsid w:val="00033C16"/>
    <w:rsid w:val="000341D1"/>
    <w:rsid w:val="00034FD1"/>
    <w:rsid w:val="00037BBE"/>
    <w:rsid w:val="0004051D"/>
    <w:rsid w:val="000407E6"/>
    <w:rsid w:val="00041BA2"/>
    <w:rsid w:val="00043125"/>
    <w:rsid w:val="00043528"/>
    <w:rsid w:val="0004359D"/>
    <w:rsid w:val="00044B86"/>
    <w:rsid w:val="000461ED"/>
    <w:rsid w:val="00046C86"/>
    <w:rsid w:val="000506C4"/>
    <w:rsid w:val="00051BD0"/>
    <w:rsid w:val="00052234"/>
    <w:rsid w:val="00053453"/>
    <w:rsid w:val="000549E2"/>
    <w:rsid w:val="000552DE"/>
    <w:rsid w:val="00055A0A"/>
    <w:rsid w:val="00055E3F"/>
    <w:rsid w:val="00056588"/>
    <w:rsid w:val="00057C5B"/>
    <w:rsid w:val="00063A97"/>
    <w:rsid w:val="00063BB7"/>
    <w:rsid w:val="0006489D"/>
    <w:rsid w:val="00064CBF"/>
    <w:rsid w:val="0006685F"/>
    <w:rsid w:val="000731D4"/>
    <w:rsid w:val="00076E6F"/>
    <w:rsid w:val="00081802"/>
    <w:rsid w:val="00082326"/>
    <w:rsid w:val="000825CF"/>
    <w:rsid w:val="00083660"/>
    <w:rsid w:val="00085CBB"/>
    <w:rsid w:val="000863CB"/>
    <w:rsid w:val="0008672D"/>
    <w:rsid w:val="00087E6A"/>
    <w:rsid w:val="0009294B"/>
    <w:rsid w:val="000933D8"/>
    <w:rsid w:val="0009663B"/>
    <w:rsid w:val="00096A64"/>
    <w:rsid w:val="0009758B"/>
    <w:rsid w:val="000977D6"/>
    <w:rsid w:val="000A1960"/>
    <w:rsid w:val="000A2B64"/>
    <w:rsid w:val="000A41A0"/>
    <w:rsid w:val="000A4335"/>
    <w:rsid w:val="000A4954"/>
    <w:rsid w:val="000A581E"/>
    <w:rsid w:val="000A5C8F"/>
    <w:rsid w:val="000B220F"/>
    <w:rsid w:val="000B2C41"/>
    <w:rsid w:val="000B49D8"/>
    <w:rsid w:val="000B51F8"/>
    <w:rsid w:val="000B6DCB"/>
    <w:rsid w:val="000B7CD2"/>
    <w:rsid w:val="000C0B6C"/>
    <w:rsid w:val="000C12C7"/>
    <w:rsid w:val="000C14F5"/>
    <w:rsid w:val="000C1616"/>
    <w:rsid w:val="000C1E5F"/>
    <w:rsid w:val="000C396B"/>
    <w:rsid w:val="000C4775"/>
    <w:rsid w:val="000C4BA3"/>
    <w:rsid w:val="000C5942"/>
    <w:rsid w:val="000C65B1"/>
    <w:rsid w:val="000D0BA4"/>
    <w:rsid w:val="000D189C"/>
    <w:rsid w:val="000D3163"/>
    <w:rsid w:val="000D3AB6"/>
    <w:rsid w:val="000D433F"/>
    <w:rsid w:val="000D58A9"/>
    <w:rsid w:val="000D6F50"/>
    <w:rsid w:val="000D738B"/>
    <w:rsid w:val="000D7A42"/>
    <w:rsid w:val="000E047B"/>
    <w:rsid w:val="000E0D01"/>
    <w:rsid w:val="000E5013"/>
    <w:rsid w:val="000E6708"/>
    <w:rsid w:val="000E699B"/>
    <w:rsid w:val="000E6BA7"/>
    <w:rsid w:val="000E7944"/>
    <w:rsid w:val="000F08BF"/>
    <w:rsid w:val="000F1838"/>
    <w:rsid w:val="000F43C6"/>
    <w:rsid w:val="000F4BC5"/>
    <w:rsid w:val="000F6959"/>
    <w:rsid w:val="000F6AE2"/>
    <w:rsid w:val="000F6F58"/>
    <w:rsid w:val="00100760"/>
    <w:rsid w:val="001011B7"/>
    <w:rsid w:val="00101729"/>
    <w:rsid w:val="0010219B"/>
    <w:rsid w:val="00102BAB"/>
    <w:rsid w:val="00105F04"/>
    <w:rsid w:val="001063E5"/>
    <w:rsid w:val="00106791"/>
    <w:rsid w:val="001071AE"/>
    <w:rsid w:val="00110293"/>
    <w:rsid w:val="0011156C"/>
    <w:rsid w:val="00111F03"/>
    <w:rsid w:val="0011261C"/>
    <w:rsid w:val="00112B31"/>
    <w:rsid w:val="00114382"/>
    <w:rsid w:val="00115D97"/>
    <w:rsid w:val="00120BB7"/>
    <w:rsid w:val="0012150D"/>
    <w:rsid w:val="001218D6"/>
    <w:rsid w:val="0012573B"/>
    <w:rsid w:val="00125980"/>
    <w:rsid w:val="00125FD6"/>
    <w:rsid w:val="001279D9"/>
    <w:rsid w:val="00127B8F"/>
    <w:rsid w:val="0013007D"/>
    <w:rsid w:val="001334CE"/>
    <w:rsid w:val="001337BD"/>
    <w:rsid w:val="00133EF9"/>
    <w:rsid w:val="0013673F"/>
    <w:rsid w:val="001402FE"/>
    <w:rsid w:val="00140A94"/>
    <w:rsid w:val="00141165"/>
    <w:rsid w:val="00142ADD"/>
    <w:rsid w:val="00142CAA"/>
    <w:rsid w:val="001431BC"/>
    <w:rsid w:val="00143C25"/>
    <w:rsid w:val="001447DB"/>
    <w:rsid w:val="00144CDD"/>
    <w:rsid w:val="00150AAB"/>
    <w:rsid w:val="00152EE4"/>
    <w:rsid w:val="0015368A"/>
    <w:rsid w:val="00153D09"/>
    <w:rsid w:val="00156492"/>
    <w:rsid w:val="001600BE"/>
    <w:rsid w:val="001601E9"/>
    <w:rsid w:val="00161094"/>
    <w:rsid w:val="0017103E"/>
    <w:rsid w:val="00171264"/>
    <w:rsid w:val="00172A6E"/>
    <w:rsid w:val="00172E7C"/>
    <w:rsid w:val="00173B5C"/>
    <w:rsid w:val="001752C9"/>
    <w:rsid w:val="00175965"/>
    <w:rsid w:val="0017641D"/>
    <w:rsid w:val="0017703A"/>
    <w:rsid w:val="00177678"/>
    <w:rsid w:val="00182664"/>
    <w:rsid w:val="0018436F"/>
    <w:rsid w:val="00184C65"/>
    <w:rsid w:val="00186461"/>
    <w:rsid w:val="0018748A"/>
    <w:rsid w:val="001900E9"/>
    <w:rsid w:val="0019079B"/>
    <w:rsid w:val="00194955"/>
    <w:rsid w:val="00194CE7"/>
    <w:rsid w:val="001955A7"/>
    <w:rsid w:val="001A067E"/>
    <w:rsid w:val="001A1E33"/>
    <w:rsid w:val="001A2C4A"/>
    <w:rsid w:val="001A39C6"/>
    <w:rsid w:val="001A3F32"/>
    <w:rsid w:val="001A5051"/>
    <w:rsid w:val="001A51F9"/>
    <w:rsid w:val="001B0579"/>
    <w:rsid w:val="001B0FD1"/>
    <w:rsid w:val="001B16A8"/>
    <w:rsid w:val="001B2BCC"/>
    <w:rsid w:val="001B4BA1"/>
    <w:rsid w:val="001B669B"/>
    <w:rsid w:val="001C1338"/>
    <w:rsid w:val="001C2D58"/>
    <w:rsid w:val="001C2E77"/>
    <w:rsid w:val="001C4248"/>
    <w:rsid w:val="001C47C4"/>
    <w:rsid w:val="001C57C1"/>
    <w:rsid w:val="001D04F0"/>
    <w:rsid w:val="001D2D56"/>
    <w:rsid w:val="001D5116"/>
    <w:rsid w:val="001D6456"/>
    <w:rsid w:val="001D74D9"/>
    <w:rsid w:val="001E09B2"/>
    <w:rsid w:val="001E0B17"/>
    <w:rsid w:val="001E0D5C"/>
    <w:rsid w:val="001E1300"/>
    <w:rsid w:val="001E2B19"/>
    <w:rsid w:val="001E5F94"/>
    <w:rsid w:val="001E72AE"/>
    <w:rsid w:val="001E7B66"/>
    <w:rsid w:val="001F0B9C"/>
    <w:rsid w:val="001F1270"/>
    <w:rsid w:val="001F19B9"/>
    <w:rsid w:val="001F3385"/>
    <w:rsid w:val="001F3A81"/>
    <w:rsid w:val="001F3F94"/>
    <w:rsid w:val="001F5273"/>
    <w:rsid w:val="002026A7"/>
    <w:rsid w:val="00202E40"/>
    <w:rsid w:val="002045CE"/>
    <w:rsid w:val="00206E22"/>
    <w:rsid w:val="00207040"/>
    <w:rsid w:val="00211020"/>
    <w:rsid w:val="002119DE"/>
    <w:rsid w:val="00213E6A"/>
    <w:rsid w:val="00214FDF"/>
    <w:rsid w:val="00217273"/>
    <w:rsid w:val="0022068E"/>
    <w:rsid w:val="00223636"/>
    <w:rsid w:val="00225CDB"/>
    <w:rsid w:val="00226D0F"/>
    <w:rsid w:val="00230DF1"/>
    <w:rsid w:val="0023108D"/>
    <w:rsid w:val="00231BDF"/>
    <w:rsid w:val="00234CAB"/>
    <w:rsid w:val="00234F2F"/>
    <w:rsid w:val="002356B4"/>
    <w:rsid w:val="00235DCA"/>
    <w:rsid w:val="00235DE1"/>
    <w:rsid w:val="00236462"/>
    <w:rsid w:val="00237986"/>
    <w:rsid w:val="00240F5B"/>
    <w:rsid w:val="002420A8"/>
    <w:rsid w:val="00243DA8"/>
    <w:rsid w:val="00243F81"/>
    <w:rsid w:val="00245CD1"/>
    <w:rsid w:val="00246DE2"/>
    <w:rsid w:val="00246DE3"/>
    <w:rsid w:val="002473F6"/>
    <w:rsid w:val="00247DFF"/>
    <w:rsid w:val="002519AA"/>
    <w:rsid w:val="002523D3"/>
    <w:rsid w:val="002528B3"/>
    <w:rsid w:val="00252B7C"/>
    <w:rsid w:val="00252C28"/>
    <w:rsid w:val="00255ECB"/>
    <w:rsid w:val="002569DF"/>
    <w:rsid w:val="00257F1A"/>
    <w:rsid w:val="00263BC5"/>
    <w:rsid w:val="0026468D"/>
    <w:rsid w:val="00265A9F"/>
    <w:rsid w:val="00266048"/>
    <w:rsid w:val="002668FC"/>
    <w:rsid w:val="00266BC1"/>
    <w:rsid w:val="00270472"/>
    <w:rsid w:val="00270E40"/>
    <w:rsid w:val="0027610C"/>
    <w:rsid w:val="002768D6"/>
    <w:rsid w:val="00277149"/>
    <w:rsid w:val="00277FA5"/>
    <w:rsid w:val="00280DC9"/>
    <w:rsid w:val="0028106B"/>
    <w:rsid w:val="00281BFB"/>
    <w:rsid w:val="002831A3"/>
    <w:rsid w:val="00283A24"/>
    <w:rsid w:val="002843EF"/>
    <w:rsid w:val="00285336"/>
    <w:rsid w:val="00287137"/>
    <w:rsid w:val="002907ED"/>
    <w:rsid w:val="00290BD7"/>
    <w:rsid w:val="00290CB0"/>
    <w:rsid w:val="00292107"/>
    <w:rsid w:val="00292C90"/>
    <w:rsid w:val="002A22BB"/>
    <w:rsid w:val="002C0C14"/>
    <w:rsid w:val="002C2E4B"/>
    <w:rsid w:val="002C3BD3"/>
    <w:rsid w:val="002C62F3"/>
    <w:rsid w:val="002C63DA"/>
    <w:rsid w:val="002D0822"/>
    <w:rsid w:val="002D1EBD"/>
    <w:rsid w:val="002D317A"/>
    <w:rsid w:val="002D4067"/>
    <w:rsid w:val="002D506D"/>
    <w:rsid w:val="002D526C"/>
    <w:rsid w:val="002D6A6A"/>
    <w:rsid w:val="002D6B8D"/>
    <w:rsid w:val="002E071F"/>
    <w:rsid w:val="002E0CAE"/>
    <w:rsid w:val="002E1914"/>
    <w:rsid w:val="002E2050"/>
    <w:rsid w:val="002E24ED"/>
    <w:rsid w:val="002E5F31"/>
    <w:rsid w:val="002E6000"/>
    <w:rsid w:val="002E6C90"/>
    <w:rsid w:val="002E7719"/>
    <w:rsid w:val="002E7F21"/>
    <w:rsid w:val="002F36A1"/>
    <w:rsid w:val="002F4F3C"/>
    <w:rsid w:val="002F724C"/>
    <w:rsid w:val="002F78A5"/>
    <w:rsid w:val="00300509"/>
    <w:rsid w:val="00303FFB"/>
    <w:rsid w:val="00304ADF"/>
    <w:rsid w:val="00306317"/>
    <w:rsid w:val="00307069"/>
    <w:rsid w:val="003101AE"/>
    <w:rsid w:val="00310B75"/>
    <w:rsid w:val="00310E1B"/>
    <w:rsid w:val="00311892"/>
    <w:rsid w:val="00311A69"/>
    <w:rsid w:val="00311D96"/>
    <w:rsid w:val="00313163"/>
    <w:rsid w:val="00316249"/>
    <w:rsid w:val="00316B9C"/>
    <w:rsid w:val="00321083"/>
    <w:rsid w:val="003222F0"/>
    <w:rsid w:val="0032250E"/>
    <w:rsid w:val="00322A20"/>
    <w:rsid w:val="00324316"/>
    <w:rsid w:val="003265A6"/>
    <w:rsid w:val="00326FCF"/>
    <w:rsid w:val="003275A7"/>
    <w:rsid w:val="00332575"/>
    <w:rsid w:val="00332F5D"/>
    <w:rsid w:val="00333789"/>
    <w:rsid w:val="00334C88"/>
    <w:rsid w:val="003351B1"/>
    <w:rsid w:val="00336B18"/>
    <w:rsid w:val="00341047"/>
    <w:rsid w:val="003412AA"/>
    <w:rsid w:val="003446D3"/>
    <w:rsid w:val="00346E62"/>
    <w:rsid w:val="0035023E"/>
    <w:rsid w:val="0035145F"/>
    <w:rsid w:val="00352C53"/>
    <w:rsid w:val="00353DB7"/>
    <w:rsid w:val="003557A0"/>
    <w:rsid w:val="00355FB8"/>
    <w:rsid w:val="003575B7"/>
    <w:rsid w:val="00357EC9"/>
    <w:rsid w:val="0036065F"/>
    <w:rsid w:val="00360836"/>
    <w:rsid w:val="00360C9B"/>
    <w:rsid w:val="0036473C"/>
    <w:rsid w:val="00370C0E"/>
    <w:rsid w:val="00370F8B"/>
    <w:rsid w:val="003718DE"/>
    <w:rsid w:val="0037439B"/>
    <w:rsid w:val="003746E5"/>
    <w:rsid w:val="00376974"/>
    <w:rsid w:val="00380192"/>
    <w:rsid w:val="0038147D"/>
    <w:rsid w:val="003826D0"/>
    <w:rsid w:val="00382700"/>
    <w:rsid w:val="003830C6"/>
    <w:rsid w:val="003839FF"/>
    <w:rsid w:val="00384892"/>
    <w:rsid w:val="00384EEE"/>
    <w:rsid w:val="00387115"/>
    <w:rsid w:val="003876C4"/>
    <w:rsid w:val="00392103"/>
    <w:rsid w:val="003936AA"/>
    <w:rsid w:val="00393BE9"/>
    <w:rsid w:val="003941D2"/>
    <w:rsid w:val="00394CF3"/>
    <w:rsid w:val="00397842"/>
    <w:rsid w:val="00397D03"/>
    <w:rsid w:val="003A0116"/>
    <w:rsid w:val="003A079A"/>
    <w:rsid w:val="003A099D"/>
    <w:rsid w:val="003A2483"/>
    <w:rsid w:val="003A35A9"/>
    <w:rsid w:val="003A39FC"/>
    <w:rsid w:val="003B166C"/>
    <w:rsid w:val="003B1F28"/>
    <w:rsid w:val="003B2A3A"/>
    <w:rsid w:val="003B2ED3"/>
    <w:rsid w:val="003B345B"/>
    <w:rsid w:val="003B465B"/>
    <w:rsid w:val="003B4AA2"/>
    <w:rsid w:val="003B4F36"/>
    <w:rsid w:val="003B6408"/>
    <w:rsid w:val="003B676A"/>
    <w:rsid w:val="003C0860"/>
    <w:rsid w:val="003C0E9E"/>
    <w:rsid w:val="003C0ED6"/>
    <w:rsid w:val="003C163B"/>
    <w:rsid w:val="003C1902"/>
    <w:rsid w:val="003C1EE0"/>
    <w:rsid w:val="003C344F"/>
    <w:rsid w:val="003C7236"/>
    <w:rsid w:val="003D204B"/>
    <w:rsid w:val="003D2AB9"/>
    <w:rsid w:val="003D3F07"/>
    <w:rsid w:val="003D5480"/>
    <w:rsid w:val="003D727C"/>
    <w:rsid w:val="003E1165"/>
    <w:rsid w:val="003E2A1A"/>
    <w:rsid w:val="003E40D2"/>
    <w:rsid w:val="003E62DC"/>
    <w:rsid w:val="003E6B37"/>
    <w:rsid w:val="003E7E5A"/>
    <w:rsid w:val="003F4763"/>
    <w:rsid w:val="003F500D"/>
    <w:rsid w:val="003F636D"/>
    <w:rsid w:val="003F6B0F"/>
    <w:rsid w:val="00402E6B"/>
    <w:rsid w:val="00406F61"/>
    <w:rsid w:val="00412087"/>
    <w:rsid w:val="004146B2"/>
    <w:rsid w:val="00414BF1"/>
    <w:rsid w:val="004162C0"/>
    <w:rsid w:val="00417207"/>
    <w:rsid w:val="004177B7"/>
    <w:rsid w:val="00420513"/>
    <w:rsid w:val="00420A22"/>
    <w:rsid w:val="00422BCB"/>
    <w:rsid w:val="00422D27"/>
    <w:rsid w:val="004269F6"/>
    <w:rsid w:val="0042701F"/>
    <w:rsid w:val="00427DAA"/>
    <w:rsid w:val="0043063C"/>
    <w:rsid w:val="00433E8A"/>
    <w:rsid w:val="004347B9"/>
    <w:rsid w:val="00434BC1"/>
    <w:rsid w:val="004351D3"/>
    <w:rsid w:val="00435879"/>
    <w:rsid w:val="00442692"/>
    <w:rsid w:val="00442FDA"/>
    <w:rsid w:val="00443143"/>
    <w:rsid w:val="00445C1F"/>
    <w:rsid w:val="00447106"/>
    <w:rsid w:val="0044758F"/>
    <w:rsid w:val="00447906"/>
    <w:rsid w:val="00450044"/>
    <w:rsid w:val="00452DF4"/>
    <w:rsid w:val="0045348A"/>
    <w:rsid w:val="00455BF8"/>
    <w:rsid w:val="0045630B"/>
    <w:rsid w:val="004600B3"/>
    <w:rsid w:val="00462A4E"/>
    <w:rsid w:val="00463886"/>
    <w:rsid w:val="004648FD"/>
    <w:rsid w:val="00464A9C"/>
    <w:rsid w:val="00465185"/>
    <w:rsid w:val="00465617"/>
    <w:rsid w:val="00465652"/>
    <w:rsid w:val="0046594F"/>
    <w:rsid w:val="00465BE9"/>
    <w:rsid w:val="00465E20"/>
    <w:rsid w:val="00466AC2"/>
    <w:rsid w:val="00470DE4"/>
    <w:rsid w:val="0047178F"/>
    <w:rsid w:val="00472A8D"/>
    <w:rsid w:val="0047376D"/>
    <w:rsid w:val="00475051"/>
    <w:rsid w:val="00475B79"/>
    <w:rsid w:val="00476836"/>
    <w:rsid w:val="00476A37"/>
    <w:rsid w:val="00476AFB"/>
    <w:rsid w:val="0047711D"/>
    <w:rsid w:val="004774BF"/>
    <w:rsid w:val="004811ED"/>
    <w:rsid w:val="0048369D"/>
    <w:rsid w:val="00483C32"/>
    <w:rsid w:val="004847F9"/>
    <w:rsid w:val="00484E0F"/>
    <w:rsid w:val="00485904"/>
    <w:rsid w:val="00486965"/>
    <w:rsid w:val="00487FDF"/>
    <w:rsid w:val="004904BE"/>
    <w:rsid w:val="00490A96"/>
    <w:rsid w:val="00491361"/>
    <w:rsid w:val="00492866"/>
    <w:rsid w:val="004944D3"/>
    <w:rsid w:val="00494ECF"/>
    <w:rsid w:val="00495D8D"/>
    <w:rsid w:val="00496B2C"/>
    <w:rsid w:val="00496B93"/>
    <w:rsid w:val="004A0DA7"/>
    <w:rsid w:val="004A1389"/>
    <w:rsid w:val="004A1E72"/>
    <w:rsid w:val="004A20CC"/>
    <w:rsid w:val="004A3492"/>
    <w:rsid w:val="004A3F62"/>
    <w:rsid w:val="004A4AFA"/>
    <w:rsid w:val="004A4E5F"/>
    <w:rsid w:val="004A59AD"/>
    <w:rsid w:val="004A59ED"/>
    <w:rsid w:val="004A798F"/>
    <w:rsid w:val="004B02E2"/>
    <w:rsid w:val="004B2F16"/>
    <w:rsid w:val="004B35A2"/>
    <w:rsid w:val="004B4492"/>
    <w:rsid w:val="004B5986"/>
    <w:rsid w:val="004B79F9"/>
    <w:rsid w:val="004C02AE"/>
    <w:rsid w:val="004C19CA"/>
    <w:rsid w:val="004C1A60"/>
    <w:rsid w:val="004C58A0"/>
    <w:rsid w:val="004C79B5"/>
    <w:rsid w:val="004D15C8"/>
    <w:rsid w:val="004D18DC"/>
    <w:rsid w:val="004D2E37"/>
    <w:rsid w:val="004D357F"/>
    <w:rsid w:val="004D5BA1"/>
    <w:rsid w:val="004E054A"/>
    <w:rsid w:val="004E1CFD"/>
    <w:rsid w:val="004E266E"/>
    <w:rsid w:val="004E3F37"/>
    <w:rsid w:val="004E469B"/>
    <w:rsid w:val="004E544F"/>
    <w:rsid w:val="004E5CC6"/>
    <w:rsid w:val="004E6F13"/>
    <w:rsid w:val="004E7D19"/>
    <w:rsid w:val="004F3CAB"/>
    <w:rsid w:val="004F573C"/>
    <w:rsid w:val="004F6DD9"/>
    <w:rsid w:val="004F6E42"/>
    <w:rsid w:val="0050235E"/>
    <w:rsid w:val="0050271B"/>
    <w:rsid w:val="00502C04"/>
    <w:rsid w:val="005054DA"/>
    <w:rsid w:val="00505608"/>
    <w:rsid w:val="0050631A"/>
    <w:rsid w:val="0051004A"/>
    <w:rsid w:val="00511388"/>
    <w:rsid w:val="005121E4"/>
    <w:rsid w:val="005125B1"/>
    <w:rsid w:val="0051282A"/>
    <w:rsid w:val="005133BA"/>
    <w:rsid w:val="00514B8B"/>
    <w:rsid w:val="00514C34"/>
    <w:rsid w:val="00516426"/>
    <w:rsid w:val="00516859"/>
    <w:rsid w:val="00521DBB"/>
    <w:rsid w:val="00521F1E"/>
    <w:rsid w:val="00525873"/>
    <w:rsid w:val="0052767A"/>
    <w:rsid w:val="00527A8A"/>
    <w:rsid w:val="00531847"/>
    <w:rsid w:val="00532344"/>
    <w:rsid w:val="00532D27"/>
    <w:rsid w:val="005374DD"/>
    <w:rsid w:val="00540FEA"/>
    <w:rsid w:val="005425E6"/>
    <w:rsid w:val="0054524F"/>
    <w:rsid w:val="00545430"/>
    <w:rsid w:val="00547945"/>
    <w:rsid w:val="00547DE9"/>
    <w:rsid w:val="0055388B"/>
    <w:rsid w:val="00555FBC"/>
    <w:rsid w:val="005600AE"/>
    <w:rsid w:val="005605DB"/>
    <w:rsid w:val="00560823"/>
    <w:rsid w:val="00561E64"/>
    <w:rsid w:val="005651B1"/>
    <w:rsid w:val="00565391"/>
    <w:rsid w:val="005675D2"/>
    <w:rsid w:val="00567B1C"/>
    <w:rsid w:val="0057255E"/>
    <w:rsid w:val="00573090"/>
    <w:rsid w:val="00574D49"/>
    <w:rsid w:val="00581241"/>
    <w:rsid w:val="00582C53"/>
    <w:rsid w:val="00587224"/>
    <w:rsid w:val="005875BB"/>
    <w:rsid w:val="005904C3"/>
    <w:rsid w:val="005906F0"/>
    <w:rsid w:val="00592AAD"/>
    <w:rsid w:val="005939A1"/>
    <w:rsid w:val="00594F07"/>
    <w:rsid w:val="0059580C"/>
    <w:rsid w:val="005962AE"/>
    <w:rsid w:val="00596E09"/>
    <w:rsid w:val="005A0FEB"/>
    <w:rsid w:val="005A103C"/>
    <w:rsid w:val="005A2252"/>
    <w:rsid w:val="005A5884"/>
    <w:rsid w:val="005A669B"/>
    <w:rsid w:val="005A750F"/>
    <w:rsid w:val="005B0CD4"/>
    <w:rsid w:val="005B1EF3"/>
    <w:rsid w:val="005B2788"/>
    <w:rsid w:val="005B4FF0"/>
    <w:rsid w:val="005B50E4"/>
    <w:rsid w:val="005B5AD9"/>
    <w:rsid w:val="005B6A12"/>
    <w:rsid w:val="005C1BBD"/>
    <w:rsid w:val="005C4218"/>
    <w:rsid w:val="005C521B"/>
    <w:rsid w:val="005C5E0B"/>
    <w:rsid w:val="005C6A27"/>
    <w:rsid w:val="005D1765"/>
    <w:rsid w:val="005D1C46"/>
    <w:rsid w:val="005D25B1"/>
    <w:rsid w:val="005D4E64"/>
    <w:rsid w:val="005D5893"/>
    <w:rsid w:val="005D5D39"/>
    <w:rsid w:val="005E16DC"/>
    <w:rsid w:val="005E4858"/>
    <w:rsid w:val="005E5694"/>
    <w:rsid w:val="005E5EC8"/>
    <w:rsid w:val="005E605F"/>
    <w:rsid w:val="005E76BA"/>
    <w:rsid w:val="005F063E"/>
    <w:rsid w:val="005F1B77"/>
    <w:rsid w:val="005F286A"/>
    <w:rsid w:val="005F30C6"/>
    <w:rsid w:val="005F6D48"/>
    <w:rsid w:val="00600C26"/>
    <w:rsid w:val="006010B6"/>
    <w:rsid w:val="006019FB"/>
    <w:rsid w:val="006039DD"/>
    <w:rsid w:val="0060456C"/>
    <w:rsid w:val="006053C3"/>
    <w:rsid w:val="00615024"/>
    <w:rsid w:val="00615078"/>
    <w:rsid w:val="006153FC"/>
    <w:rsid w:val="00620469"/>
    <w:rsid w:val="0062055D"/>
    <w:rsid w:val="0062215C"/>
    <w:rsid w:val="0062354F"/>
    <w:rsid w:val="00623D8B"/>
    <w:rsid w:val="0062508A"/>
    <w:rsid w:val="00625605"/>
    <w:rsid w:val="00625BBA"/>
    <w:rsid w:val="0062611E"/>
    <w:rsid w:val="00626E64"/>
    <w:rsid w:val="00630A12"/>
    <w:rsid w:val="0063187E"/>
    <w:rsid w:val="006338C1"/>
    <w:rsid w:val="00635846"/>
    <w:rsid w:val="00637D0A"/>
    <w:rsid w:val="00640513"/>
    <w:rsid w:val="006418DF"/>
    <w:rsid w:val="006419F6"/>
    <w:rsid w:val="006427FD"/>
    <w:rsid w:val="00644DFA"/>
    <w:rsid w:val="0064513C"/>
    <w:rsid w:val="00645605"/>
    <w:rsid w:val="0064586C"/>
    <w:rsid w:val="006469E7"/>
    <w:rsid w:val="00646C67"/>
    <w:rsid w:val="006471AB"/>
    <w:rsid w:val="006474AC"/>
    <w:rsid w:val="00647F08"/>
    <w:rsid w:val="006526CA"/>
    <w:rsid w:val="00653108"/>
    <w:rsid w:val="00655B62"/>
    <w:rsid w:val="00656D63"/>
    <w:rsid w:val="00657647"/>
    <w:rsid w:val="00657D3E"/>
    <w:rsid w:val="00660C92"/>
    <w:rsid w:val="00660EB8"/>
    <w:rsid w:val="00666939"/>
    <w:rsid w:val="006672EB"/>
    <w:rsid w:val="006712F3"/>
    <w:rsid w:val="00671328"/>
    <w:rsid w:val="00673B08"/>
    <w:rsid w:val="00673D73"/>
    <w:rsid w:val="00674284"/>
    <w:rsid w:val="00674A63"/>
    <w:rsid w:val="006756D5"/>
    <w:rsid w:val="00675EE5"/>
    <w:rsid w:val="0067615C"/>
    <w:rsid w:val="006777EC"/>
    <w:rsid w:val="006802D8"/>
    <w:rsid w:val="0068030A"/>
    <w:rsid w:val="00681B1F"/>
    <w:rsid w:val="00681D44"/>
    <w:rsid w:val="00684F58"/>
    <w:rsid w:val="00685440"/>
    <w:rsid w:val="00685C24"/>
    <w:rsid w:val="00686F17"/>
    <w:rsid w:val="00687FB6"/>
    <w:rsid w:val="00690BAA"/>
    <w:rsid w:val="0069125E"/>
    <w:rsid w:val="00691863"/>
    <w:rsid w:val="00692AF2"/>
    <w:rsid w:val="006930F9"/>
    <w:rsid w:val="00693128"/>
    <w:rsid w:val="006941DB"/>
    <w:rsid w:val="00695B1C"/>
    <w:rsid w:val="00695D0D"/>
    <w:rsid w:val="00696C04"/>
    <w:rsid w:val="0069791D"/>
    <w:rsid w:val="006A2941"/>
    <w:rsid w:val="006A572B"/>
    <w:rsid w:val="006A5B42"/>
    <w:rsid w:val="006A5EC0"/>
    <w:rsid w:val="006A672B"/>
    <w:rsid w:val="006A6F49"/>
    <w:rsid w:val="006A7F0D"/>
    <w:rsid w:val="006B1BC9"/>
    <w:rsid w:val="006B20CA"/>
    <w:rsid w:val="006B30A4"/>
    <w:rsid w:val="006B48A4"/>
    <w:rsid w:val="006B4B82"/>
    <w:rsid w:val="006B4ED3"/>
    <w:rsid w:val="006B62DB"/>
    <w:rsid w:val="006C16B2"/>
    <w:rsid w:val="006C4DAE"/>
    <w:rsid w:val="006C7AE5"/>
    <w:rsid w:val="006D07D9"/>
    <w:rsid w:val="006D17F5"/>
    <w:rsid w:val="006D283B"/>
    <w:rsid w:val="006D48A9"/>
    <w:rsid w:val="006D56E6"/>
    <w:rsid w:val="006D5D9C"/>
    <w:rsid w:val="006D5E70"/>
    <w:rsid w:val="006D7537"/>
    <w:rsid w:val="006E041B"/>
    <w:rsid w:val="006E0B29"/>
    <w:rsid w:val="006E0E81"/>
    <w:rsid w:val="006E0F21"/>
    <w:rsid w:val="006E2E49"/>
    <w:rsid w:val="006E31BA"/>
    <w:rsid w:val="006E4209"/>
    <w:rsid w:val="006E4B62"/>
    <w:rsid w:val="006E4FC8"/>
    <w:rsid w:val="006E77F3"/>
    <w:rsid w:val="006F03C8"/>
    <w:rsid w:val="006F03F6"/>
    <w:rsid w:val="006F040B"/>
    <w:rsid w:val="006F369D"/>
    <w:rsid w:val="006F38CF"/>
    <w:rsid w:val="00706302"/>
    <w:rsid w:val="00706B25"/>
    <w:rsid w:val="00706F22"/>
    <w:rsid w:val="007076DD"/>
    <w:rsid w:val="00707F26"/>
    <w:rsid w:val="00711461"/>
    <w:rsid w:val="00711672"/>
    <w:rsid w:val="00712B46"/>
    <w:rsid w:val="00714767"/>
    <w:rsid w:val="007171D9"/>
    <w:rsid w:val="00717C18"/>
    <w:rsid w:val="007206A4"/>
    <w:rsid w:val="007206A8"/>
    <w:rsid w:val="00720EA4"/>
    <w:rsid w:val="00722AC1"/>
    <w:rsid w:val="00723F4E"/>
    <w:rsid w:val="007240D3"/>
    <w:rsid w:val="007243F8"/>
    <w:rsid w:val="007251AF"/>
    <w:rsid w:val="0072796B"/>
    <w:rsid w:val="00732355"/>
    <w:rsid w:val="0073454A"/>
    <w:rsid w:val="00735117"/>
    <w:rsid w:val="00735B7F"/>
    <w:rsid w:val="00735D57"/>
    <w:rsid w:val="00736D00"/>
    <w:rsid w:val="00736EF0"/>
    <w:rsid w:val="00737C61"/>
    <w:rsid w:val="00737D69"/>
    <w:rsid w:val="007428A2"/>
    <w:rsid w:val="00742BBF"/>
    <w:rsid w:val="0074605E"/>
    <w:rsid w:val="00750270"/>
    <w:rsid w:val="00750C25"/>
    <w:rsid w:val="00753C46"/>
    <w:rsid w:val="007552D9"/>
    <w:rsid w:val="00755F62"/>
    <w:rsid w:val="0075621F"/>
    <w:rsid w:val="00757049"/>
    <w:rsid w:val="00757E33"/>
    <w:rsid w:val="00761326"/>
    <w:rsid w:val="00763082"/>
    <w:rsid w:val="007634BE"/>
    <w:rsid w:val="007637DA"/>
    <w:rsid w:val="00763C8B"/>
    <w:rsid w:val="00763DC6"/>
    <w:rsid w:val="00764601"/>
    <w:rsid w:val="0076463F"/>
    <w:rsid w:val="00764E76"/>
    <w:rsid w:val="007651B1"/>
    <w:rsid w:val="00765463"/>
    <w:rsid w:val="00765EA7"/>
    <w:rsid w:val="007678DA"/>
    <w:rsid w:val="00767B5A"/>
    <w:rsid w:val="007717F1"/>
    <w:rsid w:val="00772DC2"/>
    <w:rsid w:val="007735D9"/>
    <w:rsid w:val="0077492D"/>
    <w:rsid w:val="00774F79"/>
    <w:rsid w:val="0077533E"/>
    <w:rsid w:val="0077646A"/>
    <w:rsid w:val="00780DA9"/>
    <w:rsid w:val="0078462A"/>
    <w:rsid w:val="007849AC"/>
    <w:rsid w:val="00785B98"/>
    <w:rsid w:val="00785CEE"/>
    <w:rsid w:val="00787592"/>
    <w:rsid w:val="007876C9"/>
    <w:rsid w:val="0079060D"/>
    <w:rsid w:val="007917E1"/>
    <w:rsid w:val="00793239"/>
    <w:rsid w:val="007937EE"/>
    <w:rsid w:val="00794F33"/>
    <w:rsid w:val="007955A9"/>
    <w:rsid w:val="007A14F1"/>
    <w:rsid w:val="007A1B8D"/>
    <w:rsid w:val="007A2DB7"/>
    <w:rsid w:val="007A36C8"/>
    <w:rsid w:val="007A4999"/>
    <w:rsid w:val="007A76C0"/>
    <w:rsid w:val="007A7A6F"/>
    <w:rsid w:val="007B1995"/>
    <w:rsid w:val="007B4CB9"/>
    <w:rsid w:val="007B5D98"/>
    <w:rsid w:val="007C07A5"/>
    <w:rsid w:val="007C1024"/>
    <w:rsid w:val="007C192F"/>
    <w:rsid w:val="007C2E6C"/>
    <w:rsid w:val="007C36B7"/>
    <w:rsid w:val="007C4E8F"/>
    <w:rsid w:val="007C5588"/>
    <w:rsid w:val="007C659C"/>
    <w:rsid w:val="007C73A7"/>
    <w:rsid w:val="007D1A20"/>
    <w:rsid w:val="007D3C03"/>
    <w:rsid w:val="007D4B0C"/>
    <w:rsid w:val="007D5B56"/>
    <w:rsid w:val="007E3142"/>
    <w:rsid w:val="007E35E5"/>
    <w:rsid w:val="007E3A62"/>
    <w:rsid w:val="007E4B0A"/>
    <w:rsid w:val="007E5018"/>
    <w:rsid w:val="007E52C2"/>
    <w:rsid w:val="007E7E37"/>
    <w:rsid w:val="007F25A3"/>
    <w:rsid w:val="007F38D3"/>
    <w:rsid w:val="00801247"/>
    <w:rsid w:val="0080157A"/>
    <w:rsid w:val="008016E1"/>
    <w:rsid w:val="00802E11"/>
    <w:rsid w:val="00803543"/>
    <w:rsid w:val="00803708"/>
    <w:rsid w:val="00803A98"/>
    <w:rsid w:val="00806416"/>
    <w:rsid w:val="00810CED"/>
    <w:rsid w:val="00810FEA"/>
    <w:rsid w:val="0081106E"/>
    <w:rsid w:val="00811C69"/>
    <w:rsid w:val="00812CD3"/>
    <w:rsid w:val="008145EE"/>
    <w:rsid w:val="00816686"/>
    <w:rsid w:val="00820672"/>
    <w:rsid w:val="00821409"/>
    <w:rsid w:val="00821C77"/>
    <w:rsid w:val="00823502"/>
    <w:rsid w:val="0082393C"/>
    <w:rsid w:val="008249DA"/>
    <w:rsid w:val="00824DDB"/>
    <w:rsid w:val="00826361"/>
    <w:rsid w:val="00830E46"/>
    <w:rsid w:val="008310A5"/>
    <w:rsid w:val="00835129"/>
    <w:rsid w:val="00835192"/>
    <w:rsid w:val="00835EE1"/>
    <w:rsid w:val="0083714C"/>
    <w:rsid w:val="00837A88"/>
    <w:rsid w:val="008409BA"/>
    <w:rsid w:val="008415EC"/>
    <w:rsid w:val="00842E41"/>
    <w:rsid w:val="008438A7"/>
    <w:rsid w:val="00844F07"/>
    <w:rsid w:val="00851D1E"/>
    <w:rsid w:val="00854790"/>
    <w:rsid w:val="00854FE5"/>
    <w:rsid w:val="008602FB"/>
    <w:rsid w:val="008603E0"/>
    <w:rsid w:val="00862692"/>
    <w:rsid w:val="008632D8"/>
    <w:rsid w:val="00864057"/>
    <w:rsid w:val="00864B68"/>
    <w:rsid w:val="0086507C"/>
    <w:rsid w:val="0086520B"/>
    <w:rsid w:val="00865F78"/>
    <w:rsid w:val="00866263"/>
    <w:rsid w:val="00870D27"/>
    <w:rsid w:val="00872A0D"/>
    <w:rsid w:val="00872D72"/>
    <w:rsid w:val="00873A90"/>
    <w:rsid w:val="00874FC6"/>
    <w:rsid w:val="008752FF"/>
    <w:rsid w:val="00876B42"/>
    <w:rsid w:val="00876FB4"/>
    <w:rsid w:val="00881964"/>
    <w:rsid w:val="00882091"/>
    <w:rsid w:val="00883178"/>
    <w:rsid w:val="008841A3"/>
    <w:rsid w:val="00886314"/>
    <w:rsid w:val="00886380"/>
    <w:rsid w:val="00886D33"/>
    <w:rsid w:val="0088723A"/>
    <w:rsid w:val="00887FB4"/>
    <w:rsid w:val="008904F9"/>
    <w:rsid w:val="008911B7"/>
    <w:rsid w:val="00891E06"/>
    <w:rsid w:val="00891F22"/>
    <w:rsid w:val="00892437"/>
    <w:rsid w:val="00892610"/>
    <w:rsid w:val="008929CB"/>
    <w:rsid w:val="00892F9F"/>
    <w:rsid w:val="00894BF1"/>
    <w:rsid w:val="00896390"/>
    <w:rsid w:val="00897634"/>
    <w:rsid w:val="008A09A2"/>
    <w:rsid w:val="008A7871"/>
    <w:rsid w:val="008B0275"/>
    <w:rsid w:val="008B0A30"/>
    <w:rsid w:val="008B0F25"/>
    <w:rsid w:val="008B132E"/>
    <w:rsid w:val="008B136B"/>
    <w:rsid w:val="008B140F"/>
    <w:rsid w:val="008B366C"/>
    <w:rsid w:val="008B3DFC"/>
    <w:rsid w:val="008B472B"/>
    <w:rsid w:val="008B4B76"/>
    <w:rsid w:val="008B4D5D"/>
    <w:rsid w:val="008B52AF"/>
    <w:rsid w:val="008B5E8C"/>
    <w:rsid w:val="008B7189"/>
    <w:rsid w:val="008B75FD"/>
    <w:rsid w:val="008C0065"/>
    <w:rsid w:val="008C13EB"/>
    <w:rsid w:val="008C2FF8"/>
    <w:rsid w:val="008C3682"/>
    <w:rsid w:val="008C3E2B"/>
    <w:rsid w:val="008C429B"/>
    <w:rsid w:val="008C5618"/>
    <w:rsid w:val="008C7C33"/>
    <w:rsid w:val="008D23C4"/>
    <w:rsid w:val="008D5325"/>
    <w:rsid w:val="008D55FA"/>
    <w:rsid w:val="008D5F1A"/>
    <w:rsid w:val="008E053B"/>
    <w:rsid w:val="008E1B1C"/>
    <w:rsid w:val="008E42D4"/>
    <w:rsid w:val="008E64BE"/>
    <w:rsid w:val="008E6CBB"/>
    <w:rsid w:val="008F1247"/>
    <w:rsid w:val="008F4023"/>
    <w:rsid w:val="008F7752"/>
    <w:rsid w:val="00900334"/>
    <w:rsid w:val="0090035D"/>
    <w:rsid w:val="009006C2"/>
    <w:rsid w:val="00900FAC"/>
    <w:rsid w:val="00905BCC"/>
    <w:rsid w:val="0090692C"/>
    <w:rsid w:val="009100CD"/>
    <w:rsid w:val="00912259"/>
    <w:rsid w:val="00912BBC"/>
    <w:rsid w:val="00914B02"/>
    <w:rsid w:val="00914F03"/>
    <w:rsid w:val="009150DC"/>
    <w:rsid w:val="0092018C"/>
    <w:rsid w:val="0092214C"/>
    <w:rsid w:val="00922C1C"/>
    <w:rsid w:val="00923BA6"/>
    <w:rsid w:val="00924C20"/>
    <w:rsid w:val="00932B37"/>
    <w:rsid w:val="00933509"/>
    <w:rsid w:val="00935421"/>
    <w:rsid w:val="00936E28"/>
    <w:rsid w:val="00937AD3"/>
    <w:rsid w:val="00940A47"/>
    <w:rsid w:val="00942EBE"/>
    <w:rsid w:val="009437F8"/>
    <w:rsid w:val="00943D6C"/>
    <w:rsid w:val="00943F4B"/>
    <w:rsid w:val="00946F78"/>
    <w:rsid w:val="00947C0E"/>
    <w:rsid w:val="00952EAD"/>
    <w:rsid w:val="009551D3"/>
    <w:rsid w:val="00955C26"/>
    <w:rsid w:val="0095656C"/>
    <w:rsid w:val="00960498"/>
    <w:rsid w:val="00960ADB"/>
    <w:rsid w:val="00961CC9"/>
    <w:rsid w:val="0096253B"/>
    <w:rsid w:val="00962C4B"/>
    <w:rsid w:val="00962FDE"/>
    <w:rsid w:val="00963924"/>
    <w:rsid w:val="0096394B"/>
    <w:rsid w:val="00963C90"/>
    <w:rsid w:val="00963EE2"/>
    <w:rsid w:val="00966035"/>
    <w:rsid w:val="009671FD"/>
    <w:rsid w:val="009674DC"/>
    <w:rsid w:val="009728E4"/>
    <w:rsid w:val="00976295"/>
    <w:rsid w:val="009762D0"/>
    <w:rsid w:val="009777CF"/>
    <w:rsid w:val="00980F00"/>
    <w:rsid w:val="009819A7"/>
    <w:rsid w:val="00982F41"/>
    <w:rsid w:val="00983AD4"/>
    <w:rsid w:val="00985DA6"/>
    <w:rsid w:val="00986467"/>
    <w:rsid w:val="00987A86"/>
    <w:rsid w:val="0099088A"/>
    <w:rsid w:val="00991E93"/>
    <w:rsid w:val="00992236"/>
    <w:rsid w:val="009922C9"/>
    <w:rsid w:val="00992636"/>
    <w:rsid w:val="0099301D"/>
    <w:rsid w:val="009959DA"/>
    <w:rsid w:val="0099659F"/>
    <w:rsid w:val="009968AF"/>
    <w:rsid w:val="0099764E"/>
    <w:rsid w:val="00997B19"/>
    <w:rsid w:val="009A16A6"/>
    <w:rsid w:val="009A187D"/>
    <w:rsid w:val="009A2B76"/>
    <w:rsid w:val="009A37A6"/>
    <w:rsid w:val="009A5E2D"/>
    <w:rsid w:val="009A6339"/>
    <w:rsid w:val="009B04F6"/>
    <w:rsid w:val="009B25A5"/>
    <w:rsid w:val="009B3574"/>
    <w:rsid w:val="009B3A0A"/>
    <w:rsid w:val="009B6083"/>
    <w:rsid w:val="009B689C"/>
    <w:rsid w:val="009B6C46"/>
    <w:rsid w:val="009B6EB6"/>
    <w:rsid w:val="009C0901"/>
    <w:rsid w:val="009C0D28"/>
    <w:rsid w:val="009C2566"/>
    <w:rsid w:val="009C30BC"/>
    <w:rsid w:val="009C3D9E"/>
    <w:rsid w:val="009C6377"/>
    <w:rsid w:val="009D01CC"/>
    <w:rsid w:val="009D0902"/>
    <w:rsid w:val="009D0CE5"/>
    <w:rsid w:val="009D1372"/>
    <w:rsid w:val="009D23A6"/>
    <w:rsid w:val="009D2F1D"/>
    <w:rsid w:val="009D2F61"/>
    <w:rsid w:val="009D575F"/>
    <w:rsid w:val="009D6DFA"/>
    <w:rsid w:val="009E3125"/>
    <w:rsid w:val="009E36EC"/>
    <w:rsid w:val="009E41CA"/>
    <w:rsid w:val="009E5DE1"/>
    <w:rsid w:val="009E6DF4"/>
    <w:rsid w:val="009E6E03"/>
    <w:rsid w:val="009E7B6B"/>
    <w:rsid w:val="009E7D0E"/>
    <w:rsid w:val="009F3EF5"/>
    <w:rsid w:val="009F4163"/>
    <w:rsid w:val="009F4DA8"/>
    <w:rsid w:val="009F4E76"/>
    <w:rsid w:val="009F4F3E"/>
    <w:rsid w:val="009F555B"/>
    <w:rsid w:val="009F7101"/>
    <w:rsid w:val="00A002A6"/>
    <w:rsid w:val="00A004F3"/>
    <w:rsid w:val="00A01008"/>
    <w:rsid w:val="00A04340"/>
    <w:rsid w:val="00A078AA"/>
    <w:rsid w:val="00A10A65"/>
    <w:rsid w:val="00A11377"/>
    <w:rsid w:val="00A13613"/>
    <w:rsid w:val="00A1494E"/>
    <w:rsid w:val="00A1766A"/>
    <w:rsid w:val="00A20AF2"/>
    <w:rsid w:val="00A214C5"/>
    <w:rsid w:val="00A22F6D"/>
    <w:rsid w:val="00A25CE8"/>
    <w:rsid w:val="00A27F13"/>
    <w:rsid w:val="00A352B9"/>
    <w:rsid w:val="00A41CA7"/>
    <w:rsid w:val="00A43979"/>
    <w:rsid w:val="00A4570D"/>
    <w:rsid w:val="00A47790"/>
    <w:rsid w:val="00A500AA"/>
    <w:rsid w:val="00A5183F"/>
    <w:rsid w:val="00A5311F"/>
    <w:rsid w:val="00A54DD5"/>
    <w:rsid w:val="00A555F1"/>
    <w:rsid w:val="00A55AA6"/>
    <w:rsid w:val="00A569B3"/>
    <w:rsid w:val="00A60765"/>
    <w:rsid w:val="00A60E03"/>
    <w:rsid w:val="00A64D38"/>
    <w:rsid w:val="00A66058"/>
    <w:rsid w:val="00A6760A"/>
    <w:rsid w:val="00A67B65"/>
    <w:rsid w:val="00A71328"/>
    <w:rsid w:val="00A71BD7"/>
    <w:rsid w:val="00A72374"/>
    <w:rsid w:val="00A73E71"/>
    <w:rsid w:val="00A743F1"/>
    <w:rsid w:val="00A75C34"/>
    <w:rsid w:val="00A8060E"/>
    <w:rsid w:val="00A8128C"/>
    <w:rsid w:val="00A81978"/>
    <w:rsid w:val="00A83BCA"/>
    <w:rsid w:val="00A84351"/>
    <w:rsid w:val="00A85DC5"/>
    <w:rsid w:val="00A8796D"/>
    <w:rsid w:val="00A90DAF"/>
    <w:rsid w:val="00A90E8E"/>
    <w:rsid w:val="00A91F0E"/>
    <w:rsid w:val="00A944AD"/>
    <w:rsid w:val="00A95432"/>
    <w:rsid w:val="00AA0455"/>
    <w:rsid w:val="00AA0779"/>
    <w:rsid w:val="00AA2373"/>
    <w:rsid w:val="00AA4059"/>
    <w:rsid w:val="00AA6292"/>
    <w:rsid w:val="00AB136C"/>
    <w:rsid w:val="00AB14B0"/>
    <w:rsid w:val="00AB1C7B"/>
    <w:rsid w:val="00AB3571"/>
    <w:rsid w:val="00AB3A6A"/>
    <w:rsid w:val="00AB3D7E"/>
    <w:rsid w:val="00AB41C2"/>
    <w:rsid w:val="00AB47EB"/>
    <w:rsid w:val="00AB6BAC"/>
    <w:rsid w:val="00AC133F"/>
    <w:rsid w:val="00AC1804"/>
    <w:rsid w:val="00AC203A"/>
    <w:rsid w:val="00AC3A7F"/>
    <w:rsid w:val="00AC3F6B"/>
    <w:rsid w:val="00AC4F9F"/>
    <w:rsid w:val="00AC5CE5"/>
    <w:rsid w:val="00AD0888"/>
    <w:rsid w:val="00AD1D01"/>
    <w:rsid w:val="00AD1E2D"/>
    <w:rsid w:val="00AD3001"/>
    <w:rsid w:val="00AD3320"/>
    <w:rsid w:val="00AD3813"/>
    <w:rsid w:val="00AD5564"/>
    <w:rsid w:val="00AD5AEF"/>
    <w:rsid w:val="00AD650A"/>
    <w:rsid w:val="00AD6970"/>
    <w:rsid w:val="00AD6D0B"/>
    <w:rsid w:val="00AE1B18"/>
    <w:rsid w:val="00AE1C5D"/>
    <w:rsid w:val="00AE2D84"/>
    <w:rsid w:val="00AE5DCA"/>
    <w:rsid w:val="00AE6663"/>
    <w:rsid w:val="00AE7B98"/>
    <w:rsid w:val="00AF1D62"/>
    <w:rsid w:val="00AF2263"/>
    <w:rsid w:val="00AF29B9"/>
    <w:rsid w:val="00AF4312"/>
    <w:rsid w:val="00AF521A"/>
    <w:rsid w:val="00B0047D"/>
    <w:rsid w:val="00B01426"/>
    <w:rsid w:val="00B01B96"/>
    <w:rsid w:val="00B02039"/>
    <w:rsid w:val="00B0239C"/>
    <w:rsid w:val="00B028D5"/>
    <w:rsid w:val="00B1209F"/>
    <w:rsid w:val="00B12D6D"/>
    <w:rsid w:val="00B12FAC"/>
    <w:rsid w:val="00B134E6"/>
    <w:rsid w:val="00B13B34"/>
    <w:rsid w:val="00B142BD"/>
    <w:rsid w:val="00B17311"/>
    <w:rsid w:val="00B17526"/>
    <w:rsid w:val="00B20ECC"/>
    <w:rsid w:val="00B24BAF"/>
    <w:rsid w:val="00B24C19"/>
    <w:rsid w:val="00B2510E"/>
    <w:rsid w:val="00B272EC"/>
    <w:rsid w:val="00B31F5B"/>
    <w:rsid w:val="00B336DA"/>
    <w:rsid w:val="00B36837"/>
    <w:rsid w:val="00B36F60"/>
    <w:rsid w:val="00B40308"/>
    <w:rsid w:val="00B40398"/>
    <w:rsid w:val="00B4153C"/>
    <w:rsid w:val="00B4184E"/>
    <w:rsid w:val="00B4233B"/>
    <w:rsid w:val="00B47DCC"/>
    <w:rsid w:val="00B50233"/>
    <w:rsid w:val="00B529C9"/>
    <w:rsid w:val="00B56017"/>
    <w:rsid w:val="00B6096D"/>
    <w:rsid w:val="00B613B5"/>
    <w:rsid w:val="00B6288D"/>
    <w:rsid w:val="00B64F9D"/>
    <w:rsid w:val="00B651E4"/>
    <w:rsid w:val="00B67C95"/>
    <w:rsid w:val="00B707DD"/>
    <w:rsid w:val="00B70A6A"/>
    <w:rsid w:val="00B718FB"/>
    <w:rsid w:val="00B71E70"/>
    <w:rsid w:val="00B728BB"/>
    <w:rsid w:val="00B72A2A"/>
    <w:rsid w:val="00B73082"/>
    <w:rsid w:val="00B75028"/>
    <w:rsid w:val="00B76821"/>
    <w:rsid w:val="00B81552"/>
    <w:rsid w:val="00B839CF"/>
    <w:rsid w:val="00B8767A"/>
    <w:rsid w:val="00B900B0"/>
    <w:rsid w:val="00B91AB4"/>
    <w:rsid w:val="00B91B80"/>
    <w:rsid w:val="00B938A4"/>
    <w:rsid w:val="00B945CD"/>
    <w:rsid w:val="00BA005B"/>
    <w:rsid w:val="00BA02A9"/>
    <w:rsid w:val="00BA04C9"/>
    <w:rsid w:val="00BA0B3A"/>
    <w:rsid w:val="00BA3CB5"/>
    <w:rsid w:val="00BA4FB2"/>
    <w:rsid w:val="00BA5C81"/>
    <w:rsid w:val="00BB09A4"/>
    <w:rsid w:val="00BB0D4B"/>
    <w:rsid w:val="00BB2AA1"/>
    <w:rsid w:val="00BB409A"/>
    <w:rsid w:val="00BB49FE"/>
    <w:rsid w:val="00BB5E97"/>
    <w:rsid w:val="00BB6B55"/>
    <w:rsid w:val="00BB781F"/>
    <w:rsid w:val="00BB791E"/>
    <w:rsid w:val="00BB7D13"/>
    <w:rsid w:val="00BC2461"/>
    <w:rsid w:val="00BC31ED"/>
    <w:rsid w:val="00BC3B92"/>
    <w:rsid w:val="00BC4BCE"/>
    <w:rsid w:val="00BC55F3"/>
    <w:rsid w:val="00BC6B7B"/>
    <w:rsid w:val="00BC6C7F"/>
    <w:rsid w:val="00BD01AB"/>
    <w:rsid w:val="00BD1E65"/>
    <w:rsid w:val="00BD223E"/>
    <w:rsid w:val="00BD26FE"/>
    <w:rsid w:val="00BD7CE8"/>
    <w:rsid w:val="00BE18EF"/>
    <w:rsid w:val="00BE209D"/>
    <w:rsid w:val="00BE21B7"/>
    <w:rsid w:val="00BE2776"/>
    <w:rsid w:val="00BE293C"/>
    <w:rsid w:val="00BE3F8E"/>
    <w:rsid w:val="00BE40B0"/>
    <w:rsid w:val="00BE4C42"/>
    <w:rsid w:val="00BE52FC"/>
    <w:rsid w:val="00BE6B50"/>
    <w:rsid w:val="00BE6F07"/>
    <w:rsid w:val="00BE7E3F"/>
    <w:rsid w:val="00BF1E14"/>
    <w:rsid w:val="00BF2371"/>
    <w:rsid w:val="00BF2489"/>
    <w:rsid w:val="00BF2A3C"/>
    <w:rsid w:val="00BF318A"/>
    <w:rsid w:val="00BF5DD1"/>
    <w:rsid w:val="00BF7B2F"/>
    <w:rsid w:val="00C01E6E"/>
    <w:rsid w:val="00C02E53"/>
    <w:rsid w:val="00C02E66"/>
    <w:rsid w:val="00C111B4"/>
    <w:rsid w:val="00C133C4"/>
    <w:rsid w:val="00C1559A"/>
    <w:rsid w:val="00C15F1D"/>
    <w:rsid w:val="00C167C4"/>
    <w:rsid w:val="00C227A9"/>
    <w:rsid w:val="00C23D11"/>
    <w:rsid w:val="00C25550"/>
    <w:rsid w:val="00C25BBE"/>
    <w:rsid w:val="00C3054A"/>
    <w:rsid w:val="00C30AC6"/>
    <w:rsid w:val="00C3112D"/>
    <w:rsid w:val="00C319FD"/>
    <w:rsid w:val="00C336C7"/>
    <w:rsid w:val="00C355FB"/>
    <w:rsid w:val="00C37FB1"/>
    <w:rsid w:val="00C40669"/>
    <w:rsid w:val="00C4239A"/>
    <w:rsid w:val="00C4391C"/>
    <w:rsid w:val="00C46A86"/>
    <w:rsid w:val="00C545DE"/>
    <w:rsid w:val="00C54711"/>
    <w:rsid w:val="00C549E5"/>
    <w:rsid w:val="00C55754"/>
    <w:rsid w:val="00C55B5E"/>
    <w:rsid w:val="00C565FD"/>
    <w:rsid w:val="00C6023B"/>
    <w:rsid w:val="00C62A75"/>
    <w:rsid w:val="00C64B33"/>
    <w:rsid w:val="00C6689D"/>
    <w:rsid w:val="00C67ECD"/>
    <w:rsid w:val="00C717AB"/>
    <w:rsid w:val="00C71E1B"/>
    <w:rsid w:val="00C728A4"/>
    <w:rsid w:val="00C72B19"/>
    <w:rsid w:val="00C7359F"/>
    <w:rsid w:val="00C73D17"/>
    <w:rsid w:val="00C741C4"/>
    <w:rsid w:val="00C75472"/>
    <w:rsid w:val="00C76B96"/>
    <w:rsid w:val="00C76C91"/>
    <w:rsid w:val="00C76D86"/>
    <w:rsid w:val="00C80EA9"/>
    <w:rsid w:val="00C819AC"/>
    <w:rsid w:val="00C82EA4"/>
    <w:rsid w:val="00C843C8"/>
    <w:rsid w:val="00C87D26"/>
    <w:rsid w:val="00C95A38"/>
    <w:rsid w:val="00C96E15"/>
    <w:rsid w:val="00C96E3D"/>
    <w:rsid w:val="00CA08A7"/>
    <w:rsid w:val="00CA0C2F"/>
    <w:rsid w:val="00CA2D3C"/>
    <w:rsid w:val="00CA3409"/>
    <w:rsid w:val="00CA5A0E"/>
    <w:rsid w:val="00CA6A4B"/>
    <w:rsid w:val="00CB020E"/>
    <w:rsid w:val="00CB0B4B"/>
    <w:rsid w:val="00CB1BB8"/>
    <w:rsid w:val="00CB264E"/>
    <w:rsid w:val="00CB3237"/>
    <w:rsid w:val="00CB4C43"/>
    <w:rsid w:val="00CB4DB8"/>
    <w:rsid w:val="00CB50B6"/>
    <w:rsid w:val="00CB7D0C"/>
    <w:rsid w:val="00CC014E"/>
    <w:rsid w:val="00CC041E"/>
    <w:rsid w:val="00CC0B88"/>
    <w:rsid w:val="00CC2115"/>
    <w:rsid w:val="00CC22C3"/>
    <w:rsid w:val="00CC4815"/>
    <w:rsid w:val="00CC57AF"/>
    <w:rsid w:val="00CC5CBD"/>
    <w:rsid w:val="00CC64B6"/>
    <w:rsid w:val="00CC69BE"/>
    <w:rsid w:val="00CC7A99"/>
    <w:rsid w:val="00CD0E00"/>
    <w:rsid w:val="00CD6C3D"/>
    <w:rsid w:val="00CD7BEB"/>
    <w:rsid w:val="00CE1991"/>
    <w:rsid w:val="00CE29C3"/>
    <w:rsid w:val="00CE4015"/>
    <w:rsid w:val="00CE5867"/>
    <w:rsid w:val="00CE6538"/>
    <w:rsid w:val="00CF0492"/>
    <w:rsid w:val="00CF2698"/>
    <w:rsid w:val="00CF2862"/>
    <w:rsid w:val="00CF5149"/>
    <w:rsid w:val="00CF6417"/>
    <w:rsid w:val="00D006D4"/>
    <w:rsid w:val="00D01213"/>
    <w:rsid w:val="00D01602"/>
    <w:rsid w:val="00D01F10"/>
    <w:rsid w:val="00D039FD"/>
    <w:rsid w:val="00D06E88"/>
    <w:rsid w:val="00D14143"/>
    <w:rsid w:val="00D15569"/>
    <w:rsid w:val="00D16593"/>
    <w:rsid w:val="00D21AD5"/>
    <w:rsid w:val="00D21E93"/>
    <w:rsid w:val="00D23FE0"/>
    <w:rsid w:val="00D254A6"/>
    <w:rsid w:val="00D26AF0"/>
    <w:rsid w:val="00D32063"/>
    <w:rsid w:val="00D32868"/>
    <w:rsid w:val="00D35CA3"/>
    <w:rsid w:val="00D37BF9"/>
    <w:rsid w:val="00D37C60"/>
    <w:rsid w:val="00D37EC7"/>
    <w:rsid w:val="00D37EEF"/>
    <w:rsid w:val="00D4313B"/>
    <w:rsid w:val="00D433DF"/>
    <w:rsid w:val="00D44D45"/>
    <w:rsid w:val="00D45473"/>
    <w:rsid w:val="00D459DC"/>
    <w:rsid w:val="00D46370"/>
    <w:rsid w:val="00D47B4A"/>
    <w:rsid w:val="00D47FB4"/>
    <w:rsid w:val="00D511E1"/>
    <w:rsid w:val="00D51ED4"/>
    <w:rsid w:val="00D524D8"/>
    <w:rsid w:val="00D5267D"/>
    <w:rsid w:val="00D52DED"/>
    <w:rsid w:val="00D54DE9"/>
    <w:rsid w:val="00D552E7"/>
    <w:rsid w:val="00D55EB7"/>
    <w:rsid w:val="00D60788"/>
    <w:rsid w:val="00D62070"/>
    <w:rsid w:val="00D648DF"/>
    <w:rsid w:val="00D70D1D"/>
    <w:rsid w:val="00D7288D"/>
    <w:rsid w:val="00D735CC"/>
    <w:rsid w:val="00D766D3"/>
    <w:rsid w:val="00D76728"/>
    <w:rsid w:val="00D77380"/>
    <w:rsid w:val="00D77582"/>
    <w:rsid w:val="00D77E31"/>
    <w:rsid w:val="00D8186F"/>
    <w:rsid w:val="00D81C57"/>
    <w:rsid w:val="00D833AC"/>
    <w:rsid w:val="00D84D1D"/>
    <w:rsid w:val="00D84E01"/>
    <w:rsid w:val="00D87C38"/>
    <w:rsid w:val="00D90162"/>
    <w:rsid w:val="00D90193"/>
    <w:rsid w:val="00D9629E"/>
    <w:rsid w:val="00D966CB"/>
    <w:rsid w:val="00D96B89"/>
    <w:rsid w:val="00D973EF"/>
    <w:rsid w:val="00D97BC0"/>
    <w:rsid w:val="00DA1367"/>
    <w:rsid w:val="00DA550F"/>
    <w:rsid w:val="00DA6A53"/>
    <w:rsid w:val="00DB13C8"/>
    <w:rsid w:val="00DB436A"/>
    <w:rsid w:val="00DB48CE"/>
    <w:rsid w:val="00DB78F3"/>
    <w:rsid w:val="00DC0B05"/>
    <w:rsid w:val="00DC2FC2"/>
    <w:rsid w:val="00DC3BAA"/>
    <w:rsid w:val="00DC5CB1"/>
    <w:rsid w:val="00DC76AA"/>
    <w:rsid w:val="00DD0FBF"/>
    <w:rsid w:val="00DD1B37"/>
    <w:rsid w:val="00DD3276"/>
    <w:rsid w:val="00DD3AE5"/>
    <w:rsid w:val="00DD7048"/>
    <w:rsid w:val="00DD74B9"/>
    <w:rsid w:val="00DE5A8C"/>
    <w:rsid w:val="00DE784F"/>
    <w:rsid w:val="00DF0010"/>
    <w:rsid w:val="00DF0A20"/>
    <w:rsid w:val="00DF13DD"/>
    <w:rsid w:val="00DF1F97"/>
    <w:rsid w:val="00DF2189"/>
    <w:rsid w:val="00DF3162"/>
    <w:rsid w:val="00DF5579"/>
    <w:rsid w:val="00DF78F3"/>
    <w:rsid w:val="00E016BD"/>
    <w:rsid w:val="00E05080"/>
    <w:rsid w:val="00E05126"/>
    <w:rsid w:val="00E0512B"/>
    <w:rsid w:val="00E06589"/>
    <w:rsid w:val="00E079DE"/>
    <w:rsid w:val="00E07E41"/>
    <w:rsid w:val="00E1097C"/>
    <w:rsid w:val="00E11FB2"/>
    <w:rsid w:val="00E12AF1"/>
    <w:rsid w:val="00E15623"/>
    <w:rsid w:val="00E15EA2"/>
    <w:rsid w:val="00E15EC8"/>
    <w:rsid w:val="00E17EA3"/>
    <w:rsid w:val="00E20246"/>
    <w:rsid w:val="00E218F1"/>
    <w:rsid w:val="00E222C4"/>
    <w:rsid w:val="00E22BA4"/>
    <w:rsid w:val="00E24705"/>
    <w:rsid w:val="00E2596B"/>
    <w:rsid w:val="00E25BB1"/>
    <w:rsid w:val="00E31977"/>
    <w:rsid w:val="00E31AFF"/>
    <w:rsid w:val="00E31CA9"/>
    <w:rsid w:val="00E33509"/>
    <w:rsid w:val="00E36B3D"/>
    <w:rsid w:val="00E37D75"/>
    <w:rsid w:val="00E37DEB"/>
    <w:rsid w:val="00E41342"/>
    <w:rsid w:val="00E41F6A"/>
    <w:rsid w:val="00E421D5"/>
    <w:rsid w:val="00E511BA"/>
    <w:rsid w:val="00E5226A"/>
    <w:rsid w:val="00E53258"/>
    <w:rsid w:val="00E542FE"/>
    <w:rsid w:val="00E54A23"/>
    <w:rsid w:val="00E56504"/>
    <w:rsid w:val="00E574E7"/>
    <w:rsid w:val="00E57AE5"/>
    <w:rsid w:val="00E600FF"/>
    <w:rsid w:val="00E615B8"/>
    <w:rsid w:val="00E64463"/>
    <w:rsid w:val="00E64AEB"/>
    <w:rsid w:val="00E656C2"/>
    <w:rsid w:val="00E65C39"/>
    <w:rsid w:val="00E675AA"/>
    <w:rsid w:val="00E70601"/>
    <w:rsid w:val="00E710CD"/>
    <w:rsid w:val="00E7295C"/>
    <w:rsid w:val="00E7394B"/>
    <w:rsid w:val="00E7461C"/>
    <w:rsid w:val="00E75940"/>
    <w:rsid w:val="00E75C40"/>
    <w:rsid w:val="00E76411"/>
    <w:rsid w:val="00E7780A"/>
    <w:rsid w:val="00E80AF0"/>
    <w:rsid w:val="00E80C37"/>
    <w:rsid w:val="00E8158C"/>
    <w:rsid w:val="00E82DE6"/>
    <w:rsid w:val="00E84028"/>
    <w:rsid w:val="00E840FF"/>
    <w:rsid w:val="00E874AA"/>
    <w:rsid w:val="00E87F89"/>
    <w:rsid w:val="00E90DA4"/>
    <w:rsid w:val="00E915CD"/>
    <w:rsid w:val="00E919CE"/>
    <w:rsid w:val="00E96C87"/>
    <w:rsid w:val="00E96DFC"/>
    <w:rsid w:val="00EA1287"/>
    <w:rsid w:val="00EA18BB"/>
    <w:rsid w:val="00EA52EC"/>
    <w:rsid w:val="00EA7E9B"/>
    <w:rsid w:val="00EB04B6"/>
    <w:rsid w:val="00EB3BF4"/>
    <w:rsid w:val="00EB3D76"/>
    <w:rsid w:val="00EB4A19"/>
    <w:rsid w:val="00EB4C44"/>
    <w:rsid w:val="00EB5601"/>
    <w:rsid w:val="00EB6913"/>
    <w:rsid w:val="00EC0E23"/>
    <w:rsid w:val="00EC1C8E"/>
    <w:rsid w:val="00EC3289"/>
    <w:rsid w:val="00EC65D1"/>
    <w:rsid w:val="00EC6F03"/>
    <w:rsid w:val="00ED27C3"/>
    <w:rsid w:val="00ED2D5A"/>
    <w:rsid w:val="00ED4D7A"/>
    <w:rsid w:val="00ED63A0"/>
    <w:rsid w:val="00ED7A59"/>
    <w:rsid w:val="00EE1391"/>
    <w:rsid w:val="00EE28C6"/>
    <w:rsid w:val="00EE6741"/>
    <w:rsid w:val="00EF2083"/>
    <w:rsid w:val="00EF3278"/>
    <w:rsid w:val="00EF3501"/>
    <w:rsid w:val="00EF3D5D"/>
    <w:rsid w:val="00EF69C1"/>
    <w:rsid w:val="00EF710B"/>
    <w:rsid w:val="00F002F1"/>
    <w:rsid w:val="00F006A8"/>
    <w:rsid w:val="00F01480"/>
    <w:rsid w:val="00F026E3"/>
    <w:rsid w:val="00F02A6F"/>
    <w:rsid w:val="00F035BE"/>
    <w:rsid w:val="00F03B61"/>
    <w:rsid w:val="00F04D2E"/>
    <w:rsid w:val="00F07227"/>
    <w:rsid w:val="00F07C5F"/>
    <w:rsid w:val="00F11A6E"/>
    <w:rsid w:val="00F13DA4"/>
    <w:rsid w:val="00F14C0F"/>
    <w:rsid w:val="00F17506"/>
    <w:rsid w:val="00F22847"/>
    <w:rsid w:val="00F2354C"/>
    <w:rsid w:val="00F23A8A"/>
    <w:rsid w:val="00F23BAB"/>
    <w:rsid w:val="00F24918"/>
    <w:rsid w:val="00F267AF"/>
    <w:rsid w:val="00F27B6C"/>
    <w:rsid w:val="00F32F81"/>
    <w:rsid w:val="00F33411"/>
    <w:rsid w:val="00F340FA"/>
    <w:rsid w:val="00F343F2"/>
    <w:rsid w:val="00F34475"/>
    <w:rsid w:val="00F35354"/>
    <w:rsid w:val="00F35548"/>
    <w:rsid w:val="00F37FC1"/>
    <w:rsid w:val="00F400D9"/>
    <w:rsid w:val="00F42708"/>
    <w:rsid w:val="00F439D5"/>
    <w:rsid w:val="00F439FD"/>
    <w:rsid w:val="00F43B57"/>
    <w:rsid w:val="00F45926"/>
    <w:rsid w:val="00F46D5E"/>
    <w:rsid w:val="00F46DB8"/>
    <w:rsid w:val="00F523B1"/>
    <w:rsid w:val="00F540E1"/>
    <w:rsid w:val="00F565D0"/>
    <w:rsid w:val="00F63223"/>
    <w:rsid w:val="00F64BCA"/>
    <w:rsid w:val="00F6526F"/>
    <w:rsid w:val="00F6541F"/>
    <w:rsid w:val="00F66EBC"/>
    <w:rsid w:val="00F70DA1"/>
    <w:rsid w:val="00F70FF8"/>
    <w:rsid w:val="00F71587"/>
    <w:rsid w:val="00F71847"/>
    <w:rsid w:val="00F72ED9"/>
    <w:rsid w:val="00F731D8"/>
    <w:rsid w:val="00F753BC"/>
    <w:rsid w:val="00F76783"/>
    <w:rsid w:val="00F76D0C"/>
    <w:rsid w:val="00F77517"/>
    <w:rsid w:val="00F803EC"/>
    <w:rsid w:val="00F80811"/>
    <w:rsid w:val="00F81B9E"/>
    <w:rsid w:val="00F83EF9"/>
    <w:rsid w:val="00F84B3F"/>
    <w:rsid w:val="00F851F9"/>
    <w:rsid w:val="00F87990"/>
    <w:rsid w:val="00F911E2"/>
    <w:rsid w:val="00F91EF5"/>
    <w:rsid w:val="00F936AD"/>
    <w:rsid w:val="00F93E9A"/>
    <w:rsid w:val="00F94597"/>
    <w:rsid w:val="00F94F95"/>
    <w:rsid w:val="00F97E52"/>
    <w:rsid w:val="00FA06F0"/>
    <w:rsid w:val="00FA0E53"/>
    <w:rsid w:val="00FA143A"/>
    <w:rsid w:val="00FA1EE5"/>
    <w:rsid w:val="00FA352F"/>
    <w:rsid w:val="00FA3D16"/>
    <w:rsid w:val="00FA3D59"/>
    <w:rsid w:val="00FA3EDE"/>
    <w:rsid w:val="00FA5263"/>
    <w:rsid w:val="00FA794D"/>
    <w:rsid w:val="00FA7FF9"/>
    <w:rsid w:val="00FB0536"/>
    <w:rsid w:val="00FB0AD1"/>
    <w:rsid w:val="00FB12CB"/>
    <w:rsid w:val="00FB24E0"/>
    <w:rsid w:val="00FB37AB"/>
    <w:rsid w:val="00FB546A"/>
    <w:rsid w:val="00FB58A7"/>
    <w:rsid w:val="00FB7541"/>
    <w:rsid w:val="00FC01C7"/>
    <w:rsid w:val="00FC1955"/>
    <w:rsid w:val="00FC2077"/>
    <w:rsid w:val="00FC26EA"/>
    <w:rsid w:val="00FC29CB"/>
    <w:rsid w:val="00FC3CC3"/>
    <w:rsid w:val="00FC3D0E"/>
    <w:rsid w:val="00FC3DCB"/>
    <w:rsid w:val="00FC779F"/>
    <w:rsid w:val="00FC78F4"/>
    <w:rsid w:val="00FD0CE9"/>
    <w:rsid w:val="00FD27B2"/>
    <w:rsid w:val="00FD58F5"/>
    <w:rsid w:val="00FD5BA7"/>
    <w:rsid w:val="00FD6FD5"/>
    <w:rsid w:val="00FE00A1"/>
    <w:rsid w:val="00FE1032"/>
    <w:rsid w:val="00FE2219"/>
    <w:rsid w:val="00FE225F"/>
    <w:rsid w:val="00FE2ABE"/>
    <w:rsid w:val="00FE4245"/>
    <w:rsid w:val="00FE54AB"/>
    <w:rsid w:val="00FE5719"/>
    <w:rsid w:val="00FE57F3"/>
    <w:rsid w:val="00FE5F92"/>
    <w:rsid w:val="00FF1B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EEF995"/>
  <w15:docId w15:val="{799C296F-F2A2-445A-A5EA-B475D0F11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011B7"/>
    <w:pPr>
      <w:spacing w:after="180" w:line="264" w:lineRule="auto"/>
    </w:pPr>
    <w:rPr>
      <w:rFonts w:ascii="Calibri" w:hAnsi="Calibri"/>
      <w:sz w:val="22"/>
      <w:szCs w:val="24"/>
      <w:lang w:val="nl-NL" w:eastAsia="nl-NL"/>
    </w:rPr>
  </w:style>
  <w:style w:type="paragraph" w:styleId="Kop1">
    <w:name w:val="heading 1"/>
    <w:next w:val="Standaard"/>
    <w:link w:val="Kop1Char"/>
    <w:autoRedefine/>
    <w:qFormat/>
    <w:rsid w:val="00E0512B"/>
    <w:pPr>
      <w:keepNext/>
      <w:keepLines/>
      <w:pageBreakBefore/>
      <w:numPr>
        <w:numId w:val="4"/>
      </w:numPr>
      <w:tabs>
        <w:tab w:val="left" w:pos="851"/>
      </w:tabs>
      <w:spacing w:after="320"/>
      <w:outlineLvl w:val="0"/>
    </w:pPr>
    <w:rPr>
      <w:rFonts w:ascii="Calibri" w:hAnsi="Calibri" w:cs="Arial"/>
      <w:b/>
      <w:bCs/>
      <w:kern w:val="32"/>
      <w:sz w:val="28"/>
      <w:szCs w:val="32"/>
      <w:lang w:val="nl-NL" w:eastAsia="nl-NL"/>
    </w:rPr>
  </w:style>
  <w:style w:type="paragraph" w:styleId="Kop2">
    <w:name w:val="heading 2"/>
    <w:next w:val="Standaard"/>
    <w:link w:val="Kop2Char"/>
    <w:autoRedefine/>
    <w:qFormat/>
    <w:rsid w:val="003B2A3A"/>
    <w:pPr>
      <w:keepNext/>
      <w:keepLines/>
      <w:numPr>
        <w:ilvl w:val="1"/>
        <w:numId w:val="4"/>
      </w:numPr>
      <w:tabs>
        <w:tab w:val="left" w:pos="851"/>
      </w:tabs>
      <w:spacing w:before="180" w:after="120"/>
      <w:outlineLvl w:val="1"/>
    </w:pPr>
    <w:rPr>
      <w:rFonts w:ascii="Calibri" w:hAnsi="Calibri"/>
      <w:b/>
      <w:bCs/>
      <w:iCs/>
      <w:sz w:val="24"/>
      <w:szCs w:val="28"/>
      <w:lang w:val="nl-NL" w:eastAsia="nl-NL"/>
    </w:rPr>
  </w:style>
  <w:style w:type="paragraph" w:styleId="Kop3">
    <w:name w:val="heading 3"/>
    <w:next w:val="Standaard"/>
    <w:link w:val="Kop3Char"/>
    <w:autoRedefine/>
    <w:qFormat/>
    <w:rsid w:val="00B6096D"/>
    <w:pPr>
      <w:keepNext/>
      <w:numPr>
        <w:ilvl w:val="2"/>
        <w:numId w:val="4"/>
      </w:numPr>
      <w:tabs>
        <w:tab w:val="clear" w:pos="720"/>
        <w:tab w:val="num" w:pos="1571"/>
      </w:tabs>
      <w:spacing w:before="240" w:after="120"/>
      <w:ind w:left="1571"/>
      <w:jc w:val="both"/>
      <w:outlineLvl w:val="2"/>
    </w:pPr>
    <w:rPr>
      <w:rFonts w:ascii="Calibri" w:hAnsi="Calibri"/>
      <w:bCs/>
      <w:sz w:val="24"/>
      <w:szCs w:val="26"/>
      <w:lang w:val="nl-NL" w:eastAsia="nl-NL"/>
    </w:rPr>
  </w:style>
  <w:style w:type="paragraph" w:styleId="Kop4">
    <w:name w:val="heading 4"/>
    <w:next w:val="Standaard"/>
    <w:link w:val="Kop4Char"/>
    <w:autoRedefine/>
    <w:qFormat/>
    <w:rsid w:val="00900FAC"/>
    <w:pPr>
      <w:keepNext/>
      <w:keepLines/>
      <w:numPr>
        <w:ilvl w:val="3"/>
        <w:numId w:val="4"/>
      </w:numPr>
      <w:spacing w:before="120" w:after="120"/>
      <w:outlineLvl w:val="3"/>
    </w:pPr>
    <w:rPr>
      <w:rFonts w:ascii="Calibri" w:hAnsi="Calibri"/>
      <w:bCs/>
      <w:i/>
      <w:sz w:val="22"/>
      <w:szCs w:val="28"/>
      <w:lang w:val="nl-NL" w:eastAsia="nl-NL"/>
    </w:rPr>
  </w:style>
  <w:style w:type="paragraph" w:styleId="Kop5">
    <w:name w:val="heading 5"/>
    <w:basedOn w:val="Lijstalinea"/>
    <w:next w:val="Standaard"/>
    <w:link w:val="Kop5Char"/>
    <w:autoRedefine/>
    <w:qFormat/>
    <w:rsid w:val="006B62DB"/>
    <w:pPr>
      <w:numPr>
        <w:numId w:val="19"/>
      </w:numPr>
      <w:jc w:val="both"/>
      <w:outlineLvl w:val="4"/>
    </w:pPr>
    <w:rPr>
      <w:b/>
      <w:lang w:val="nl-NL"/>
    </w:rPr>
  </w:style>
  <w:style w:type="paragraph" w:styleId="Kop6">
    <w:name w:val="heading 6"/>
    <w:next w:val="Standaard"/>
    <w:link w:val="Kop6Char"/>
    <w:autoRedefine/>
    <w:qFormat/>
    <w:rsid w:val="003B2A3A"/>
    <w:pPr>
      <w:keepNext/>
      <w:keepLines/>
      <w:numPr>
        <w:ilvl w:val="5"/>
        <w:numId w:val="4"/>
      </w:numPr>
      <w:spacing w:before="120" w:after="120"/>
      <w:outlineLvl w:val="5"/>
    </w:pPr>
    <w:rPr>
      <w:rFonts w:ascii="Calibri" w:hAnsi="Calibri"/>
      <w:iCs/>
      <w:sz w:val="18"/>
      <w:szCs w:val="22"/>
      <w:lang w:val="nl-NL" w:eastAsia="nl-NL"/>
    </w:rPr>
  </w:style>
  <w:style w:type="paragraph" w:styleId="Kop7">
    <w:name w:val="heading 7"/>
    <w:next w:val="Standaard"/>
    <w:link w:val="Kop7Char"/>
    <w:autoRedefine/>
    <w:qFormat/>
    <w:rsid w:val="003B2A3A"/>
    <w:pPr>
      <w:keepNext/>
      <w:keepLines/>
      <w:numPr>
        <w:ilvl w:val="6"/>
        <w:numId w:val="4"/>
      </w:numPr>
      <w:spacing w:before="120" w:after="120"/>
      <w:outlineLvl w:val="6"/>
    </w:pPr>
    <w:rPr>
      <w:rFonts w:ascii="Calibri" w:hAnsi="Calibri"/>
      <w:bCs/>
      <w:iCs/>
      <w:sz w:val="18"/>
      <w:szCs w:val="26"/>
      <w:lang w:val="nl-NL" w:eastAsia="nl-NL"/>
    </w:rPr>
  </w:style>
  <w:style w:type="paragraph" w:styleId="Kop8">
    <w:name w:val="heading 8"/>
    <w:next w:val="Standaard"/>
    <w:link w:val="Kop8Char"/>
    <w:autoRedefine/>
    <w:qFormat/>
    <w:rsid w:val="003B2A3A"/>
    <w:pPr>
      <w:keepNext/>
      <w:keepLines/>
      <w:numPr>
        <w:ilvl w:val="7"/>
        <w:numId w:val="4"/>
      </w:numPr>
      <w:spacing w:before="120" w:after="120"/>
      <w:outlineLvl w:val="7"/>
    </w:pPr>
    <w:rPr>
      <w:rFonts w:ascii="Calibri" w:hAnsi="Calibri"/>
      <w:bCs/>
      <w:sz w:val="18"/>
      <w:szCs w:val="26"/>
      <w:lang w:val="nl-NL" w:eastAsia="nl-NL"/>
    </w:rPr>
  </w:style>
  <w:style w:type="paragraph" w:styleId="Kop9">
    <w:name w:val="heading 9"/>
    <w:next w:val="Standaard"/>
    <w:link w:val="Kop9Char"/>
    <w:autoRedefine/>
    <w:qFormat/>
    <w:rsid w:val="003B2A3A"/>
    <w:pPr>
      <w:keepNext/>
      <w:keepLines/>
      <w:numPr>
        <w:ilvl w:val="8"/>
        <w:numId w:val="4"/>
      </w:numPr>
      <w:spacing w:before="120" w:after="120"/>
      <w:outlineLvl w:val="8"/>
    </w:pPr>
    <w:rPr>
      <w:rFonts w:ascii="Calibri" w:hAnsi="Calibri" w:cs="Arial"/>
      <w:bCs/>
      <w:iCs/>
      <w:sz w:val="18"/>
      <w:szCs w:val="22"/>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rsid w:val="00E0512B"/>
    <w:rPr>
      <w:rFonts w:ascii="Calibri" w:hAnsi="Calibri" w:cs="Arial"/>
      <w:b/>
      <w:bCs/>
      <w:kern w:val="32"/>
      <w:sz w:val="28"/>
      <w:szCs w:val="32"/>
      <w:lang w:val="nl-NL" w:eastAsia="nl-NL"/>
    </w:rPr>
  </w:style>
  <w:style w:type="character" w:customStyle="1" w:styleId="Kop2Char">
    <w:name w:val="Kop 2 Char"/>
    <w:basedOn w:val="Standaardalinea-lettertype"/>
    <w:link w:val="Kop2"/>
    <w:rsid w:val="003B2A3A"/>
    <w:rPr>
      <w:rFonts w:ascii="Calibri" w:hAnsi="Calibri"/>
      <w:b/>
      <w:bCs/>
      <w:iCs/>
      <w:sz w:val="24"/>
      <w:szCs w:val="28"/>
      <w:lang w:val="nl-NL" w:eastAsia="nl-NL"/>
    </w:rPr>
  </w:style>
  <w:style w:type="character" w:customStyle="1" w:styleId="Kop3Char">
    <w:name w:val="Kop 3 Char"/>
    <w:basedOn w:val="Standaardalinea-lettertype"/>
    <w:link w:val="Kop3"/>
    <w:rsid w:val="00B6096D"/>
    <w:rPr>
      <w:rFonts w:ascii="Calibri" w:hAnsi="Calibri"/>
      <w:bCs/>
      <w:sz w:val="24"/>
      <w:szCs w:val="26"/>
      <w:lang w:val="nl-NL" w:eastAsia="nl-NL"/>
    </w:rPr>
  </w:style>
  <w:style w:type="character" w:customStyle="1" w:styleId="Kop4Char">
    <w:name w:val="Kop 4 Char"/>
    <w:basedOn w:val="Standaardalinea-lettertype"/>
    <w:link w:val="Kop4"/>
    <w:rsid w:val="00900FAC"/>
    <w:rPr>
      <w:rFonts w:ascii="Calibri" w:hAnsi="Calibri"/>
      <w:bCs/>
      <w:i/>
      <w:sz w:val="22"/>
      <w:szCs w:val="28"/>
      <w:lang w:val="nl-NL" w:eastAsia="nl-NL"/>
    </w:rPr>
  </w:style>
  <w:style w:type="paragraph" w:styleId="Lijstalinea">
    <w:name w:val="List Paragraph"/>
    <w:basedOn w:val="Standaard"/>
    <w:uiPriority w:val="34"/>
    <w:qFormat/>
    <w:rsid w:val="003B2A3A"/>
    <w:pPr>
      <w:spacing w:after="200" w:line="276" w:lineRule="auto"/>
      <w:ind w:left="720"/>
      <w:contextualSpacing/>
    </w:pPr>
    <w:rPr>
      <w:rFonts w:asciiTheme="minorHAnsi" w:eastAsiaTheme="minorHAnsi" w:hAnsiTheme="minorHAnsi" w:cstheme="minorBidi"/>
      <w:szCs w:val="22"/>
      <w:lang w:val="en-GB" w:eastAsia="en-US"/>
    </w:rPr>
  </w:style>
  <w:style w:type="character" w:customStyle="1" w:styleId="Kop5Char">
    <w:name w:val="Kop 5 Char"/>
    <w:basedOn w:val="Standaardalinea-lettertype"/>
    <w:link w:val="Kop5"/>
    <w:rsid w:val="006B62DB"/>
    <w:rPr>
      <w:rFonts w:asciiTheme="minorHAnsi" w:eastAsiaTheme="minorHAnsi" w:hAnsiTheme="minorHAnsi" w:cstheme="minorBidi"/>
      <w:b/>
      <w:sz w:val="22"/>
      <w:szCs w:val="22"/>
      <w:lang w:val="nl-NL"/>
    </w:rPr>
  </w:style>
  <w:style w:type="character" w:customStyle="1" w:styleId="Kop6Char">
    <w:name w:val="Kop 6 Char"/>
    <w:basedOn w:val="Standaardalinea-lettertype"/>
    <w:link w:val="Kop6"/>
    <w:rsid w:val="00FE1032"/>
    <w:rPr>
      <w:rFonts w:ascii="Calibri" w:hAnsi="Calibri"/>
      <w:iCs/>
      <w:sz w:val="18"/>
      <w:szCs w:val="22"/>
      <w:lang w:val="nl-NL" w:eastAsia="nl-NL"/>
    </w:rPr>
  </w:style>
  <w:style w:type="character" w:customStyle="1" w:styleId="Kop7Char">
    <w:name w:val="Kop 7 Char"/>
    <w:basedOn w:val="Standaardalinea-lettertype"/>
    <w:link w:val="Kop7"/>
    <w:rsid w:val="00FE1032"/>
    <w:rPr>
      <w:rFonts w:ascii="Calibri" w:hAnsi="Calibri"/>
      <w:bCs/>
      <w:iCs/>
      <w:sz w:val="18"/>
      <w:szCs w:val="26"/>
      <w:lang w:val="nl-NL" w:eastAsia="nl-NL"/>
    </w:rPr>
  </w:style>
  <w:style w:type="character" w:customStyle="1" w:styleId="Kop8Char">
    <w:name w:val="Kop 8 Char"/>
    <w:basedOn w:val="Standaardalinea-lettertype"/>
    <w:link w:val="Kop8"/>
    <w:rsid w:val="00FE1032"/>
    <w:rPr>
      <w:rFonts w:ascii="Calibri" w:hAnsi="Calibri"/>
      <w:bCs/>
      <w:sz w:val="18"/>
      <w:szCs w:val="26"/>
      <w:lang w:val="nl-NL" w:eastAsia="nl-NL"/>
    </w:rPr>
  </w:style>
  <w:style w:type="character" w:customStyle="1" w:styleId="Kop9Char">
    <w:name w:val="Kop 9 Char"/>
    <w:basedOn w:val="Standaardalinea-lettertype"/>
    <w:link w:val="Kop9"/>
    <w:rsid w:val="00FE1032"/>
    <w:rPr>
      <w:rFonts w:ascii="Calibri" w:hAnsi="Calibri" w:cs="Arial"/>
      <w:bCs/>
      <w:iCs/>
      <w:sz w:val="18"/>
      <w:szCs w:val="22"/>
      <w:lang w:val="nl-NL" w:eastAsia="nl-NL"/>
    </w:rPr>
  </w:style>
  <w:style w:type="paragraph" w:styleId="Bijschrift">
    <w:name w:val="caption"/>
    <w:aliases w:val="Figur/Tabell-Nr"/>
    <w:basedOn w:val="Standaard"/>
    <w:next w:val="Standaard"/>
    <w:link w:val="BijschriftChar"/>
    <w:autoRedefine/>
    <w:qFormat/>
    <w:rsid w:val="00235DE1"/>
    <w:pPr>
      <w:keepNext/>
      <w:spacing w:after="0"/>
      <w:ind w:left="851" w:hanging="851"/>
    </w:pPr>
    <w:rPr>
      <w:sz w:val="16"/>
      <w:szCs w:val="18"/>
    </w:rPr>
  </w:style>
  <w:style w:type="character" w:customStyle="1" w:styleId="BijschriftChar">
    <w:name w:val="Bijschrift Char"/>
    <w:aliases w:val="Figur/Tabell-Nr Char"/>
    <w:basedOn w:val="Standaardalinea-lettertype"/>
    <w:link w:val="Bijschrift"/>
    <w:rsid w:val="00235DE1"/>
    <w:rPr>
      <w:rFonts w:ascii="Calibri" w:hAnsi="Calibri"/>
      <w:sz w:val="16"/>
      <w:szCs w:val="18"/>
      <w:lang w:val="nl-NL" w:eastAsia="nl-NL"/>
    </w:rPr>
  </w:style>
  <w:style w:type="character" w:styleId="Eindnootmarkering">
    <w:name w:val="endnote reference"/>
    <w:basedOn w:val="Standaardalinea-lettertype"/>
    <w:semiHidden/>
    <w:rPr>
      <w:vertAlign w:val="superscript"/>
    </w:rPr>
  </w:style>
  <w:style w:type="paragraph" w:styleId="Eindnoottekst">
    <w:name w:val="endnote text"/>
    <w:basedOn w:val="Standaard"/>
    <w:link w:val="EindnoottekstChar"/>
    <w:semiHidden/>
    <w:pPr>
      <w:widowControl w:val="0"/>
      <w:spacing w:before="80"/>
    </w:pPr>
    <w:rPr>
      <w:rFonts w:ascii="Palatino" w:hAnsi="Palatino"/>
      <w:sz w:val="24"/>
    </w:rPr>
  </w:style>
  <w:style w:type="character" w:customStyle="1" w:styleId="EindnoottekstChar">
    <w:name w:val="Eindnoottekst Char"/>
    <w:basedOn w:val="Standaardalinea-lettertype"/>
    <w:link w:val="Eindnoottekst"/>
    <w:semiHidden/>
    <w:rsid w:val="00FE1032"/>
    <w:rPr>
      <w:rFonts w:ascii="Palatino" w:hAnsi="Palatino"/>
      <w:sz w:val="24"/>
      <w:szCs w:val="24"/>
      <w:lang w:val="nl-NL" w:eastAsia="nl-NL"/>
    </w:rPr>
  </w:style>
  <w:style w:type="paragraph" w:styleId="Voettekst">
    <w:name w:val="footer"/>
    <w:basedOn w:val="Standaard"/>
    <w:link w:val="VoettekstChar"/>
    <w:autoRedefine/>
    <w:rsid w:val="009B689C"/>
    <w:pPr>
      <w:pBdr>
        <w:top w:val="single" w:sz="4" w:space="1" w:color="auto"/>
      </w:pBdr>
      <w:tabs>
        <w:tab w:val="center" w:pos="4253"/>
        <w:tab w:val="right" w:pos="8505"/>
      </w:tabs>
      <w:spacing w:before="80"/>
    </w:pPr>
    <w:rPr>
      <w:noProof/>
      <w:sz w:val="14"/>
      <w:szCs w:val="18"/>
    </w:rPr>
  </w:style>
  <w:style w:type="character" w:customStyle="1" w:styleId="VoettekstChar">
    <w:name w:val="Voettekst Char"/>
    <w:basedOn w:val="Standaardalinea-lettertype"/>
    <w:link w:val="Voettekst"/>
    <w:rsid w:val="00FE1032"/>
    <w:rPr>
      <w:rFonts w:ascii="Calibri" w:hAnsi="Calibri"/>
      <w:noProof/>
      <w:sz w:val="14"/>
      <w:szCs w:val="18"/>
      <w:lang w:val="nl-NL" w:eastAsia="nl-NL"/>
    </w:rPr>
  </w:style>
  <w:style w:type="character" w:styleId="Voetnootmarkering">
    <w:name w:val="footnote reference"/>
    <w:basedOn w:val="Standaardalinea-lettertype"/>
    <w:semiHidden/>
    <w:rPr>
      <w:vertAlign w:val="superscript"/>
    </w:rPr>
  </w:style>
  <w:style w:type="paragraph" w:styleId="Voetnoottekst">
    <w:name w:val="footnote text"/>
    <w:basedOn w:val="Standaard"/>
    <w:link w:val="VoetnoottekstChar"/>
    <w:rsid w:val="009B689C"/>
    <w:pPr>
      <w:spacing w:before="80"/>
    </w:pPr>
    <w:rPr>
      <w:i/>
      <w:sz w:val="14"/>
    </w:rPr>
  </w:style>
  <w:style w:type="character" w:customStyle="1" w:styleId="VoetnoottekstChar">
    <w:name w:val="Voetnoottekst Char"/>
    <w:basedOn w:val="Standaardalinea-lettertype"/>
    <w:link w:val="Voetnoottekst"/>
    <w:rsid w:val="00FE1032"/>
    <w:rPr>
      <w:rFonts w:ascii="Calibri" w:hAnsi="Calibri"/>
      <w:i/>
      <w:sz w:val="14"/>
      <w:szCs w:val="24"/>
      <w:lang w:val="nl-NL" w:eastAsia="nl-NL"/>
    </w:rPr>
  </w:style>
  <w:style w:type="paragraph" w:styleId="Koptekst">
    <w:name w:val="header"/>
    <w:basedOn w:val="Standaard"/>
    <w:link w:val="KoptekstChar"/>
    <w:autoRedefine/>
    <w:rsid w:val="001C1338"/>
    <w:pPr>
      <w:spacing w:before="80"/>
    </w:pPr>
    <w:rPr>
      <w:rFonts w:ascii="Arial" w:hAnsi="Arial"/>
      <w:szCs w:val="18"/>
    </w:rPr>
  </w:style>
  <w:style w:type="character" w:customStyle="1" w:styleId="KoptekstChar">
    <w:name w:val="Koptekst Char"/>
    <w:basedOn w:val="Standaardalinea-lettertype"/>
    <w:link w:val="Koptekst"/>
    <w:rsid w:val="00FE1032"/>
    <w:rPr>
      <w:rFonts w:ascii="Arial" w:hAnsi="Arial"/>
      <w:sz w:val="22"/>
      <w:szCs w:val="18"/>
      <w:lang w:val="nl-NL" w:eastAsia="nl-NL"/>
    </w:rPr>
  </w:style>
  <w:style w:type="table" w:styleId="Tabelraster">
    <w:name w:val="Table Grid"/>
    <w:basedOn w:val="Standaardtabel"/>
    <w:rsid w:val="00960498"/>
    <w:pPr>
      <w:spacing w:line="264"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titel">
    <w:name w:val="Subtitle"/>
    <w:next w:val="Standaard"/>
    <w:link w:val="OndertitelChar"/>
    <w:autoRedefine/>
    <w:qFormat/>
    <w:rsid w:val="003B2A3A"/>
    <w:pPr>
      <w:spacing w:after="720"/>
      <w:ind w:left="567"/>
    </w:pPr>
    <w:rPr>
      <w:rFonts w:ascii="Calibri" w:hAnsi="Calibri" w:cs="Arial"/>
      <w:sz w:val="28"/>
      <w:szCs w:val="24"/>
      <w:lang w:val="nl-NL" w:eastAsia="nl-NL"/>
    </w:rPr>
  </w:style>
  <w:style w:type="character" w:customStyle="1" w:styleId="OndertitelChar">
    <w:name w:val="Ondertitel Char"/>
    <w:basedOn w:val="Standaardalinea-lettertype"/>
    <w:link w:val="Ondertitel"/>
    <w:rsid w:val="00FE1032"/>
    <w:rPr>
      <w:rFonts w:ascii="Calibri" w:hAnsi="Calibri" w:cs="Arial"/>
      <w:sz w:val="28"/>
      <w:szCs w:val="24"/>
      <w:lang w:val="nl-NL" w:eastAsia="nl-NL"/>
    </w:rPr>
  </w:style>
  <w:style w:type="paragraph" w:styleId="Titel">
    <w:name w:val="Title"/>
    <w:next w:val="Standaard"/>
    <w:link w:val="TitelChar"/>
    <w:autoRedefine/>
    <w:qFormat/>
    <w:rsid w:val="003B2A3A"/>
    <w:pPr>
      <w:spacing w:before="400" w:after="120"/>
      <w:ind w:left="567"/>
    </w:pPr>
    <w:rPr>
      <w:rFonts w:ascii="Calibri" w:hAnsi="Calibri" w:cs="Arial"/>
      <w:b/>
      <w:bCs/>
      <w:noProof/>
      <w:kern w:val="28"/>
      <w:sz w:val="40"/>
      <w:szCs w:val="32"/>
      <w:lang w:val="nl-NL" w:eastAsia="nl-NL"/>
    </w:rPr>
  </w:style>
  <w:style w:type="character" w:customStyle="1" w:styleId="TitelChar">
    <w:name w:val="Titel Char"/>
    <w:basedOn w:val="Standaardalinea-lettertype"/>
    <w:link w:val="Titel"/>
    <w:rsid w:val="00FE1032"/>
    <w:rPr>
      <w:rFonts w:ascii="Calibri" w:hAnsi="Calibri" w:cs="Arial"/>
      <w:b/>
      <w:bCs/>
      <w:noProof/>
      <w:kern w:val="28"/>
      <w:sz w:val="40"/>
      <w:szCs w:val="32"/>
      <w:lang w:val="nl-NL" w:eastAsia="nl-NL"/>
    </w:rPr>
  </w:style>
  <w:style w:type="paragraph" w:customStyle="1" w:styleId="Auteurs">
    <w:name w:val="Auteurs"/>
    <w:next w:val="Standaard"/>
    <w:autoRedefine/>
    <w:rsid w:val="009B689C"/>
    <w:pPr>
      <w:spacing w:before="240" w:after="2880"/>
      <w:ind w:left="567"/>
    </w:pPr>
    <w:rPr>
      <w:rFonts w:ascii="Calibri" w:hAnsi="Calibri"/>
      <w:b/>
      <w:sz w:val="24"/>
      <w:szCs w:val="24"/>
      <w:lang w:val="nl-NL" w:eastAsia="nl-NL"/>
    </w:rPr>
  </w:style>
  <w:style w:type="paragraph" w:customStyle="1" w:styleId="Rapportnr">
    <w:name w:val="Rapportnr"/>
    <w:next w:val="Standaard"/>
    <w:autoRedefine/>
    <w:rsid w:val="009B689C"/>
    <w:pPr>
      <w:ind w:left="567"/>
    </w:pPr>
    <w:rPr>
      <w:rFonts w:ascii="Calibri" w:hAnsi="Calibri"/>
      <w:sz w:val="18"/>
      <w:szCs w:val="24"/>
      <w:lang w:val="nl-NL" w:eastAsia="nl-NL"/>
    </w:rPr>
  </w:style>
  <w:style w:type="paragraph" w:customStyle="1" w:styleId="Voortitels">
    <w:name w:val="Voortitels"/>
    <w:next w:val="Standaard"/>
    <w:autoRedefine/>
    <w:rsid w:val="009B689C"/>
    <w:pPr>
      <w:spacing w:after="280"/>
    </w:pPr>
    <w:rPr>
      <w:rFonts w:ascii="Calibri" w:hAnsi="Calibri"/>
      <w:b/>
      <w:sz w:val="28"/>
      <w:szCs w:val="24"/>
      <w:lang w:val="nl-NL" w:eastAsia="nl-NL"/>
    </w:rPr>
  </w:style>
  <w:style w:type="paragraph" w:customStyle="1" w:styleId="Inhoud">
    <w:name w:val="Inhoud"/>
    <w:next w:val="Standaard"/>
    <w:autoRedefine/>
    <w:rsid w:val="009B689C"/>
    <w:pPr>
      <w:spacing w:after="280"/>
    </w:pPr>
    <w:rPr>
      <w:rFonts w:ascii="Calibri" w:hAnsi="Calibri"/>
      <w:b/>
      <w:sz w:val="28"/>
      <w:szCs w:val="24"/>
      <w:lang w:val="nl-NL" w:eastAsia="nl-NL"/>
    </w:rPr>
  </w:style>
  <w:style w:type="character" w:styleId="Paginanummer">
    <w:name w:val="page number"/>
    <w:basedOn w:val="Standaardalinea-lettertype"/>
    <w:semiHidden/>
    <w:rsid w:val="002E5F31"/>
  </w:style>
  <w:style w:type="paragraph" w:styleId="Inhopg1">
    <w:name w:val="toc 1"/>
    <w:next w:val="Standaard"/>
    <w:autoRedefine/>
    <w:uiPriority w:val="39"/>
    <w:rsid w:val="00D833AC"/>
    <w:pPr>
      <w:keepNext/>
      <w:keepLines/>
      <w:tabs>
        <w:tab w:val="right" w:leader="dot" w:pos="8448"/>
      </w:tabs>
      <w:spacing w:before="120" w:after="120"/>
      <w:ind w:left="1134" w:right="284" w:hanging="1134"/>
    </w:pPr>
    <w:rPr>
      <w:rFonts w:ascii="Calibri" w:hAnsi="Calibri"/>
      <w:b/>
      <w:sz w:val="24"/>
      <w:szCs w:val="24"/>
      <w:lang w:val="nl-NL" w:eastAsia="nl-NL"/>
    </w:rPr>
  </w:style>
  <w:style w:type="paragraph" w:styleId="Inhopg2">
    <w:name w:val="toc 2"/>
    <w:basedOn w:val="Standaard"/>
    <w:next w:val="Standaard"/>
    <w:autoRedefine/>
    <w:uiPriority w:val="39"/>
    <w:rsid w:val="00BD1E65"/>
    <w:pPr>
      <w:tabs>
        <w:tab w:val="right" w:leader="dot" w:pos="8448"/>
      </w:tabs>
      <w:spacing w:after="0"/>
      <w:ind w:left="1134" w:right="284" w:hanging="1134"/>
    </w:pPr>
  </w:style>
  <w:style w:type="paragraph" w:styleId="Inhopg3">
    <w:name w:val="toc 3"/>
    <w:basedOn w:val="Standaard"/>
    <w:next w:val="Standaard"/>
    <w:autoRedefine/>
    <w:uiPriority w:val="39"/>
    <w:rsid w:val="00BD1E65"/>
    <w:pPr>
      <w:tabs>
        <w:tab w:val="right" w:leader="dot" w:pos="8448"/>
      </w:tabs>
      <w:spacing w:after="0"/>
      <w:ind w:left="1134" w:right="284" w:hanging="1134"/>
    </w:pPr>
  </w:style>
  <w:style w:type="paragraph" w:styleId="Inhopg4">
    <w:name w:val="toc 4"/>
    <w:basedOn w:val="Standaard"/>
    <w:next w:val="Standaard"/>
    <w:autoRedefine/>
    <w:uiPriority w:val="39"/>
    <w:rsid w:val="00BD1E65"/>
    <w:pPr>
      <w:tabs>
        <w:tab w:val="right" w:leader="dot" w:pos="8448"/>
      </w:tabs>
      <w:spacing w:after="0"/>
      <w:ind w:left="1134" w:right="284" w:hanging="1134"/>
    </w:pPr>
  </w:style>
  <w:style w:type="character" w:styleId="Hyperlink">
    <w:name w:val="Hyperlink"/>
    <w:basedOn w:val="Standaardalinea-lettertype"/>
    <w:uiPriority w:val="99"/>
    <w:rsid w:val="009E7B6B"/>
    <w:rPr>
      <w:color w:val="0000FF"/>
      <w:u w:val="single"/>
    </w:rPr>
  </w:style>
  <w:style w:type="paragraph" w:customStyle="1" w:styleId="Figuur">
    <w:name w:val="Figuur"/>
    <w:basedOn w:val="Standaard"/>
    <w:autoRedefine/>
    <w:rsid w:val="009B689C"/>
    <w:pPr>
      <w:keepNext/>
      <w:spacing w:before="240" w:after="0"/>
      <w:jc w:val="center"/>
    </w:pPr>
    <w:rPr>
      <w:noProof/>
    </w:rPr>
  </w:style>
  <w:style w:type="paragraph" w:styleId="Inhopg5">
    <w:name w:val="toc 5"/>
    <w:basedOn w:val="Standaard"/>
    <w:next w:val="Standaard"/>
    <w:autoRedefine/>
    <w:uiPriority w:val="39"/>
    <w:rsid w:val="00BD1E65"/>
    <w:pPr>
      <w:tabs>
        <w:tab w:val="right" w:leader="dot" w:pos="8448"/>
      </w:tabs>
      <w:spacing w:after="0"/>
      <w:ind w:left="1134" w:right="284" w:hanging="1134"/>
    </w:pPr>
  </w:style>
  <w:style w:type="paragraph" w:styleId="Inhopg6">
    <w:name w:val="toc 6"/>
    <w:basedOn w:val="Standaard"/>
    <w:next w:val="Standaard"/>
    <w:autoRedefine/>
    <w:uiPriority w:val="39"/>
    <w:rsid w:val="00BD1E65"/>
    <w:pPr>
      <w:tabs>
        <w:tab w:val="right" w:leader="dot" w:pos="8448"/>
      </w:tabs>
      <w:spacing w:after="0"/>
      <w:ind w:left="1134" w:right="284" w:hanging="1134"/>
    </w:pPr>
  </w:style>
  <w:style w:type="paragraph" w:styleId="Inhopg7">
    <w:name w:val="toc 7"/>
    <w:basedOn w:val="Standaard"/>
    <w:next w:val="Standaard"/>
    <w:autoRedefine/>
    <w:uiPriority w:val="39"/>
    <w:rsid w:val="00CE5867"/>
    <w:pPr>
      <w:tabs>
        <w:tab w:val="right" w:leader="dot" w:pos="8448"/>
      </w:tabs>
      <w:spacing w:after="0"/>
      <w:ind w:left="1814" w:right="284" w:hanging="1814"/>
    </w:pPr>
  </w:style>
  <w:style w:type="paragraph" w:styleId="Inhopg8">
    <w:name w:val="toc 8"/>
    <w:basedOn w:val="Standaard"/>
    <w:next w:val="Standaard"/>
    <w:autoRedefine/>
    <w:uiPriority w:val="39"/>
    <w:rsid w:val="00CE5867"/>
    <w:pPr>
      <w:tabs>
        <w:tab w:val="right" w:leader="dot" w:pos="8448"/>
      </w:tabs>
      <w:spacing w:after="0"/>
      <w:ind w:left="1814" w:right="284" w:hanging="1814"/>
    </w:pPr>
  </w:style>
  <w:style w:type="paragraph" w:styleId="Inhopg9">
    <w:name w:val="toc 9"/>
    <w:basedOn w:val="Standaard"/>
    <w:next w:val="Standaard"/>
    <w:autoRedefine/>
    <w:uiPriority w:val="39"/>
    <w:rsid w:val="00CE5867"/>
    <w:pPr>
      <w:tabs>
        <w:tab w:val="right" w:leader="dot" w:pos="8448"/>
      </w:tabs>
      <w:spacing w:after="0"/>
      <w:ind w:left="1814" w:right="284" w:hanging="1814"/>
    </w:pPr>
  </w:style>
  <w:style w:type="paragraph" w:customStyle="1" w:styleId="Lijstbullets">
    <w:name w:val="Lijst bullets"/>
    <w:basedOn w:val="Standaard"/>
    <w:autoRedefine/>
    <w:qFormat/>
    <w:rsid w:val="009B689C"/>
    <w:pPr>
      <w:numPr>
        <w:numId w:val="1"/>
      </w:numPr>
      <w:tabs>
        <w:tab w:val="left" w:pos="357"/>
      </w:tabs>
      <w:ind w:left="714" w:hanging="357"/>
    </w:pPr>
  </w:style>
  <w:style w:type="paragraph" w:customStyle="1" w:styleId="Lijstnummering">
    <w:name w:val="Lijst nummering"/>
    <w:basedOn w:val="Standaard"/>
    <w:rsid w:val="009B689C"/>
    <w:pPr>
      <w:numPr>
        <w:numId w:val="2"/>
      </w:numPr>
    </w:pPr>
  </w:style>
  <w:style w:type="table" w:customStyle="1" w:styleId="Tabellen">
    <w:name w:val="Tabellen"/>
    <w:basedOn w:val="Standaardtabel"/>
    <w:rsid w:val="006B4B82"/>
    <w:pPr>
      <w:keepNext/>
    </w:pPr>
    <w:rPr>
      <w:rFonts w:ascii="Verdana" w:hAnsi="Verdana"/>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center"/>
      </w:pPr>
      <w:rPr>
        <w:rFonts w:ascii="Palatino" w:hAnsi="Palatino"/>
        <w:b w:val="0"/>
        <w:sz w:val="18"/>
      </w:rPr>
    </w:tblStylePr>
  </w:style>
  <w:style w:type="paragraph" w:styleId="Lijstmetafbeeldingen">
    <w:name w:val="table of figures"/>
    <w:basedOn w:val="Standaard"/>
    <w:next w:val="Standaard"/>
    <w:rsid w:val="00BA02A9"/>
    <w:pPr>
      <w:tabs>
        <w:tab w:val="right" w:leader="dot" w:pos="8789"/>
      </w:tabs>
      <w:spacing w:after="100"/>
      <w:ind w:left="1134" w:hanging="1134"/>
    </w:pPr>
  </w:style>
  <w:style w:type="paragraph" w:customStyle="1" w:styleId="Nestedlist">
    <w:name w:val="Nested_list"/>
    <w:rsid w:val="009B689C"/>
    <w:pPr>
      <w:numPr>
        <w:numId w:val="3"/>
      </w:numPr>
      <w:spacing w:after="180"/>
    </w:pPr>
    <w:rPr>
      <w:rFonts w:ascii="Calibri" w:hAnsi="Calibri"/>
      <w:sz w:val="18"/>
      <w:szCs w:val="24"/>
      <w:lang w:val="nl-NL" w:eastAsia="nl-NL"/>
    </w:rPr>
  </w:style>
  <w:style w:type="paragraph" w:styleId="Ballontekst">
    <w:name w:val="Balloon Text"/>
    <w:basedOn w:val="Standaard"/>
    <w:link w:val="BallontekstChar"/>
    <w:rsid w:val="00A54DD5"/>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rsid w:val="00BB09A4"/>
    <w:rPr>
      <w:rFonts w:ascii="Tahoma" w:hAnsi="Tahoma" w:cs="Tahoma"/>
      <w:sz w:val="16"/>
      <w:szCs w:val="16"/>
      <w:lang w:val="nl-NL" w:eastAsia="nl-NL"/>
    </w:rPr>
  </w:style>
  <w:style w:type="paragraph" w:customStyle="1" w:styleId="Opdrachtnr">
    <w:name w:val="Opdrachtnr"/>
    <w:basedOn w:val="Rapportnr"/>
    <w:next w:val="Standaard"/>
    <w:qFormat/>
    <w:rsid w:val="003B2A3A"/>
  </w:style>
  <w:style w:type="paragraph" w:customStyle="1" w:styleId="Voettekstliggend">
    <w:name w:val="Voettekst_liggend"/>
    <w:qFormat/>
    <w:rsid w:val="003B2A3A"/>
    <w:pPr>
      <w:pBdr>
        <w:top w:val="single" w:sz="4" w:space="1" w:color="auto"/>
      </w:pBdr>
      <w:tabs>
        <w:tab w:val="center" w:pos="7088"/>
        <w:tab w:val="right" w:pos="14175"/>
      </w:tabs>
      <w:spacing w:before="80" w:after="180" w:line="264" w:lineRule="auto"/>
    </w:pPr>
    <w:rPr>
      <w:rFonts w:ascii="Calibri" w:hAnsi="Calibri"/>
      <w:noProof/>
      <w:sz w:val="14"/>
      <w:szCs w:val="14"/>
      <w:lang w:val="nl-NL" w:eastAsia="nl-NL"/>
    </w:rPr>
  </w:style>
  <w:style w:type="character" w:styleId="Nadruk">
    <w:name w:val="Emphasis"/>
    <w:basedOn w:val="Standaardalinea-lettertype"/>
    <w:uiPriority w:val="20"/>
    <w:qFormat/>
    <w:rsid w:val="003B2A3A"/>
    <w:rPr>
      <w:i/>
      <w:iCs/>
    </w:rPr>
  </w:style>
  <w:style w:type="table" w:styleId="Elegantetabel">
    <w:name w:val="Table Elegant"/>
    <w:basedOn w:val="Standaardtabel"/>
    <w:rsid w:val="00AD3001"/>
    <w:pPr>
      <w:spacing w:after="180" w:line="264" w:lineRule="auto"/>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styleId="Verwijzingopmerking">
    <w:name w:val="annotation reference"/>
    <w:basedOn w:val="Standaardalinea-lettertype"/>
    <w:unhideWhenUsed/>
    <w:rsid w:val="00422BCB"/>
    <w:rPr>
      <w:sz w:val="16"/>
      <w:szCs w:val="16"/>
    </w:rPr>
  </w:style>
  <w:style w:type="paragraph" w:styleId="Tekstopmerking">
    <w:name w:val="annotation text"/>
    <w:basedOn w:val="Standaard"/>
    <w:link w:val="TekstopmerkingChar"/>
    <w:unhideWhenUsed/>
    <w:rsid w:val="00422BCB"/>
    <w:pPr>
      <w:spacing w:line="240" w:lineRule="auto"/>
    </w:pPr>
    <w:rPr>
      <w:sz w:val="20"/>
      <w:szCs w:val="20"/>
    </w:rPr>
  </w:style>
  <w:style w:type="character" w:customStyle="1" w:styleId="TekstopmerkingChar">
    <w:name w:val="Tekst opmerking Char"/>
    <w:basedOn w:val="Standaardalinea-lettertype"/>
    <w:link w:val="Tekstopmerking"/>
    <w:rsid w:val="00422BCB"/>
    <w:rPr>
      <w:rFonts w:ascii="Calibri" w:hAnsi="Calibri"/>
      <w:lang w:val="nl-NL" w:eastAsia="nl-NL"/>
    </w:rPr>
  </w:style>
  <w:style w:type="character" w:styleId="GevolgdeHyperlink">
    <w:name w:val="FollowedHyperlink"/>
    <w:basedOn w:val="Standaardalinea-lettertype"/>
    <w:uiPriority w:val="99"/>
    <w:unhideWhenUsed/>
    <w:rsid w:val="007206A4"/>
    <w:rPr>
      <w:color w:val="800080" w:themeColor="followedHyperlink"/>
      <w:u w:val="single"/>
    </w:rPr>
  </w:style>
  <w:style w:type="table" w:styleId="Eenvoudigetabel1">
    <w:name w:val="Table Simple 1"/>
    <w:basedOn w:val="Standaardtabel"/>
    <w:rsid w:val="004D18DC"/>
    <w:pPr>
      <w:spacing w:after="180" w:line="264" w:lineRule="auto"/>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Onderwerpvanopmerking">
    <w:name w:val="annotation subject"/>
    <w:basedOn w:val="Tekstopmerking"/>
    <w:next w:val="Tekstopmerking"/>
    <w:link w:val="OnderwerpvanopmerkingChar"/>
    <w:rsid w:val="003C163B"/>
    <w:rPr>
      <w:rFonts w:ascii="Verdana" w:eastAsia="Batang" w:hAnsi="Verdana"/>
      <w:b/>
      <w:bCs/>
      <w:lang w:val="nl-BE"/>
    </w:rPr>
  </w:style>
  <w:style w:type="character" w:customStyle="1" w:styleId="OnderwerpvanopmerkingChar">
    <w:name w:val="Onderwerp van opmerking Char"/>
    <w:basedOn w:val="TekstopmerkingChar"/>
    <w:link w:val="Onderwerpvanopmerking"/>
    <w:rsid w:val="003C163B"/>
    <w:rPr>
      <w:rFonts w:ascii="Verdana" w:eastAsia="Batang" w:hAnsi="Verdana"/>
      <w:b/>
      <w:bCs/>
      <w:lang w:val="nl-BE" w:eastAsia="nl-NL"/>
    </w:rPr>
  </w:style>
  <w:style w:type="table" w:styleId="3D-effectenvoortabel3">
    <w:name w:val="Table 3D effects 3"/>
    <w:basedOn w:val="Standaardtabel"/>
    <w:rsid w:val="003C163B"/>
    <w:pPr>
      <w:spacing w:after="180" w:line="264" w:lineRule="auto"/>
    </w:pPr>
    <w:rPr>
      <w:rFonts w:eastAsia="Batang"/>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Tekstvantijdelijkeaanduiding">
    <w:name w:val="Placeholder Text"/>
    <w:basedOn w:val="Standaardalinea-lettertype"/>
    <w:uiPriority w:val="99"/>
    <w:semiHidden/>
    <w:rsid w:val="003C163B"/>
    <w:rPr>
      <w:color w:val="808080"/>
    </w:rPr>
  </w:style>
  <w:style w:type="table" w:styleId="Eenvoudigetabel3">
    <w:name w:val="Table Simple 3"/>
    <w:basedOn w:val="Standaardtabel"/>
    <w:rsid w:val="00FE1032"/>
    <w:pPr>
      <w:spacing w:line="264" w:lineRule="auto"/>
    </w:pPr>
    <w:rPr>
      <w:lang w:val="nl-NL" w:eastAsia="nl-NL"/>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customStyle="1" w:styleId="RapportOpdrachtnr">
    <w:name w:val="Rapport_Opdrachtnr"/>
    <w:next w:val="Standaard"/>
    <w:autoRedefine/>
    <w:rsid w:val="00FE1032"/>
    <w:pPr>
      <w:ind w:left="567"/>
    </w:pPr>
    <w:rPr>
      <w:rFonts w:ascii="Verdana" w:hAnsi="Verdana"/>
      <w:b/>
      <w:sz w:val="18"/>
      <w:szCs w:val="24"/>
      <w:lang w:val="nl-NL" w:eastAsia="nl-NL"/>
    </w:rPr>
  </w:style>
  <w:style w:type="paragraph" w:customStyle="1" w:styleId="kop40">
    <w:name w:val="kop 4"/>
    <w:basedOn w:val="Kop4"/>
    <w:autoRedefine/>
    <w:rsid w:val="00FE1032"/>
    <w:pPr>
      <w:numPr>
        <w:ilvl w:val="0"/>
        <w:numId w:val="0"/>
      </w:numPr>
      <w:tabs>
        <w:tab w:val="num" w:pos="864"/>
      </w:tabs>
      <w:ind w:left="864" w:hanging="864"/>
    </w:pPr>
    <w:rPr>
      <w:rFonts w:ascii="Verdana" w:hAnsi="Verdana"/>
      <w:sz w:val="20"/>
    </w:rPr>
  </w:style>
  <w:style w:type="paragraph" w:customStyle="1" w:styleId="Opmaakprofiel3">
    <w:name w:val="Opmaakprofiel3"/>
    <w:next w:val="Standaard"/>
    <w:autoRedefine/>
    <w:rsid w:val="00FE1032"/>
    <w:pPr>
      <w:spacing w:before="240"/>
    </w:pPr>
    <w:rPr>
      <w:rFonts w:ascii="Arial" w:hAnsi="Arial"/>
      <w:b/>
      <w:color w:val="FF9900"/>
      <w:sz w:val="22"/>
      <w:szCs w:val="24"/>
      <w:lang w:val="nl-NL" w:eastAsia="nl-NL"/>
    </w:rPr>
  </w:style>
  <w:style w:type="paragraph" w:styleId="Documentstructuur">
    <w:name w:val="Document Map"/>
    <w:basedOn w:val="Standaard"/>
    <w:link w:val="DocumentstructuurChar"/>
    <w:rsid w:val="00FE1032"/>
    <w:pPr>
      <w:shd w:val="clear" w:color="auto" w:fill="000080"/>
      <w:spacing w:after="120"/>
    </w:pPr>
    <w:rPr>
      <w:rFonts w:ascii="Tahoma" w:hAnsi="Tahoma" w:cs="Tahoma"/>
      <w:sz w:val="20"/>
      <w:szCs w:val="20"/>
      <w:lang w:val="nl-BE"/>
    </w:rPr>
  </w:style>
  <w:style w:type="character" w:customStyle="1" w:styleId="DocumentstructuurChar">
    <w:name w:val="Documentstructuur Char"/>
    <w:basedOn w:val="Standaardalinea-lettertype"/>
    <w:link w:val="Documentstructuur"/>
    <w:rsid w:val="00FE1032"/>
    <w:rPr>
      <w:rFonts w:ascii="Tahoma" w:hAnsi="Tahoma" w:cs="Tahoma"/>
      <w:shd w:val="clear" w:color="auto" w:fill="000080"/>
      <w:lang w:val="nl-BE" w:eastAsia="nl-NL"/>
    </w:rPr>
  </w:style>
  <w:style w:type="paragraph" w:styleId="Bloktekst">
    <w:name w:val="Block Text"/>
    <w:basedOn w:val="Standaard"/>
    <w:rsid w:val="00FE1032"/>
    <w:pPr>
      <w:tabs>
        <w:tab w:val="left" w:pos="-720"/>
      </w:tabs>
      <w:spacing w:after="120" w:line="360" w:lineRule="auto"/>
      <w:ind w:left="227" w:right="91" w:hanging="227"/>
      <w:jc w:val="both"/>
    </w:pPr>
    <w:rPr>
      <w:rFonts w:ascii="CG Times" w:hAnsi="CG Times"/>
      <w:i/>
      <w:sz w:val="24"/>
      <w:szCs w:val="20"/>
      <w:lang w:val="nl-BE" w:eastAsia="en-US"/>
    </w:rPr>
  </w:style>
  <w:style w:type="paragraph" w:styleId="Tekstzonderopmaak">
    <w:name w:val="Plain Text"/>
    <w:basedOn w:val="Standaard"/>
    <w:link w:val="TekstzonderopmaakChar"/>
    <w:uiPriority w:val="99"/>
    <w:unhideWhenUsed/>
    <w:rsid w:val="00FE1032"/>
    <w:pPr>
      <w:spacing w:after="0" w:line="240" w:lineRule="auto"/>
    </w:pPr>
    <w:rPr>
      <w:rFonts w:eastAsiaTheme="minorHAnsi" w:cs="Consolas"/>
      <w:szCs w:val="21"/>
      <w:lang w:eastAsia="en-US"/>
    </w:rPr>
  </w:style>
  <w:style w:type="character" w:customStyle="1" w:styleId="TekstzonderopmaakChar">
    <w:name w:val="Tekst zonder opmaak Char"/>
    <w:basedOn w:val="Standaardalinea-lettertype"/>
    <w:link w:val="Tekstzonderopmaak"/>
    <w:uiPriority w:val="99"/>
    <w:rsid w:val="00FE1032"/>
    <w:rPr>
      <w:rFonts w:ascii="Calibri" w:eastAsiaTheme="minorHAnsi" w:hAnsi="Calibri" w:cs="Consolas"/>
      <w:sz w:val="22"/>
      <w:szCs w:val="21"/>
      <w:lang w:val="nl-NL"/>
    </w:rPr>
  </w:style>
  <w:style w:type="paragraph" w:customStyle="1" w:styleId="xl63">
    <w:name w:val="xl63"/>
    <w:basedOn w:val="Standaard"/>
    <w:rsid w:val="00FE1032"/>
    <w:pPr>
      <w:pBdr>
        <w:top w:val="single" w:sz="8" w:space="0" w:color="auto"/>
        <w:bottom w:val="single" w:sz="8" w:space="0" w:color="auto"/>
        <w:right w:val="single" w:sz="8" w:space="0" w:color="auto"/>
      </w:pBdr>
      <w:spacing w:before="100" w:beforeAutospacing="1" w:after="100" w:afterAutospacing="1" w:line="240" w:lineRule="auto"/>
      <w:jc w:val="both"/>
      <w:textAlignment w:val="center"/>
    </w:pPr>
    <w:rPr>
      <w:rFonts w:ascii="Verdana" w:hAnsi="Verdana"/>
      <w:b/>
      <w:bCs/>
      <w:color w:val="000000"/>
      <w:sz w:val="16"/>
      <w:szCs w:val="16"/>
      <w:lang w:val="nl-BE" w:eastAsia="nl-BE"/>
    </w:rPr>
  </w:style>
  <w:style w:type="paragraph" w:customStyle="1" w:styleId="xl64">
    <w:name w:val="xl64"/>
    <w:basedOn w:val="Standaard"/>
    <w:rsid w:val="00FE1032"/>
    <w:pPr>
      <w:pBdr>
        <w:top w:val="single" w:sz="8" w:space="0" w:color="auto"/>
        <w:bottom w:val="single" w:sz="8" w:space="0" w:color="auto"/>
        <w:right w:val="single" w:sz="8" w:space="0" w:color="auto"/>
      </w:pBdr>
      <w:shd w:val="clear" w:color="000000" w:fill="D9D9D9"/>
      <w:spacing w:before="100" w:beforeAutospacing="1" w:after="100" w:afterAutospacing="1" w:line="240" w:lineRule="auto"/>
      <w:jc w:val="both"/>
      <w:textAlignment w:val="center"/>
    </w:pPr>
    <w:rPr>
      <w:rFonts w:ascii="Verdana" w:hAnsi="Verdana"/>
      <w:b/>
      <w:bCs/>
      <w:color w:val="000000"/>
      <w:sz w:val="16"/>
      <w:szCs w:val="16"/>
      <w:lang w:val="nl-BE" w:eastAsia="nl-BE"/>
    </w:rPr>
  </w:style>
  <w:style w:type="paragraph" w:customStyle="1" w:styleId="xl65">
    <w:name w:val="xl65"/>
    <w:basedOn w:val="Standaard"/>
    <w:rsid w:val="00FE1032"/>
    <w:pPr>
      <w:pBdr>
        <w:bottom w:val="single" w:sz="8" w:space="0" w:color="auto"/>
        <w:right w:val="single" w:sz="8" w:space="0" w:color="auto"/>
      </w:pBdr>
      <w:spacing w:before="100" w:beforeAutospacing="1" w:after="100" w:afterAutospacing="1" w:line="240" w:lineRule="auto"/>
      <w:jc w:val="both"/>
      <w:textAlignment w:val="center"/>
    </w:pPr>
    <w:rPr>
      <w:rFonts w:ascii="Verdana" w:hAnsi="Verdana"/>
      <w:color w:val="000000"/>
      <w:sz w:val="16"/>
      <w:szCs w:val="16"/>
      <w:lang w:val="nl-BE" w:eastAsia="nl-BE"/>
    </w:rPr>
  </w:style>
  <w:style w:type="paragraph" w:customStyle="1" w:styleId="xl66">
    <w:name w:val="xl66"/>
    <w:basedOn w:val="Standaard"/>
    <w:rsid w:val="00FE1032"/>
    <w:pPr>
      <w:pBdr>
        <w:bottom w:val="single" w:sz="8" w:space="0" w:color="auto"/>
        <w:right w:val="single" w:sz="8" w:space="0" w:color="auto"/>
      </w:pBdr>
      <w:shd w:val="clear" w:color="000000" w:fill="D9D9D9"/>
      <w:spacing w:before="100" w:beforeAutospacing="1" w:after="100" w:afterAutospacing="1" w:line="240" w:lineRule="auto"/>
      <w:jc w:val="both"/>
      <w:textAlignment w:val="center"/>
    </w:pPr>
    <w:rPr>
      <w:rFonts w:ascii="Verdana" w:hAnsi="Verdana"/>
      <w:color w:val="000000"/>
      <w:sz w:val="16"/>
      <w:szCs w:val="16"/>
      <w:lang w:val="nl-BE" w:eastAsia="nl-BE"/>
    </w:rPr>
  </w:style>
  <w:style w:type="paragraph" w:customStyle="1" w:styleId="xl67">
    <w:name w:val="xl67"/>
    <w:basedOn w:val="Standaard"/>
    <w:rsid w:val="00FE1032"/>
    <w:pPr>
      <w:pBdr>
        <w:bottom w:val="single" w:sz="8" w:space="0" w:color="auto"/>
        <w:right w:val="single" w:sz="8" w:space="0" w:color="auto"/>
      </w:pBdr>
      <w:spacing w:before="100" w:beforeAutospacing="1" w:after="100" w:afterAutospacing="1" w:line="240" w:lineRule="auto"/>
      <w:textAlignment w:val="top"/>
    </w:pPr>
    <w:rPr>
      <w:rFonts w:ascii="Verdana" w:hAnsi="Verdana"/>
      <w:sz w:val="18"/>
      <w:szCs w:val="18"/>
      <w:lang w:val="nl-BE" w:eastAsia="nl-BE"/>
    </w:rPr>
  </w:style>
  <w:style w:type="paragraph" w:customStyle="1" w:styleId="xl68">
    <w:name w:val="xl68"/>
    <w:basedOn w:val="Standaard"/>
    <w:rsid w:val="00FE1032"/>
    <w:pPr>
      <w:pBdr>
        <w:bottom w:val="single" w:sz="8" w:space="0" w:color="auto"/>
        <w:right w:val="single" w:sz="8" w:space="0" w:color="auto"/>
      </w:pBdr>
      <w:shd w:val="clear" w:color="000000" w:fill="D9D9D9"/>
      <w:spacing w:before="100" w:beforeAutospacing="1" w:after="100" w:afterAutospacing="1" w:line="240" w:lineRule="auto"/>
      <w:textAlignment w:val="top"/>
    </w:pPr>
    <w:rPr>
      <w:rFonts w:ascii="Verdana" w:hAnsi="Verdana"/>
      <w:sz w:val="18"/>
      <w:szCs w:val="18"/>
      <w:lang w:val="nl-BE" w:eastAsia="nl-BE"/>
    </w:rPr>
  </w:style>
  <w:style w:type="paragraph" w:customStyle="1" w:styleId="xl69">
    <w:name w:val="xl69"/>
    <w:basedOn w:val="Standaard"/>
    <w:rsid w:val="00FE1032"/>
    <w:pPr>
      <w:spacing w:before="100" w:beforeAutospacing="1" w:after="100" w:afterAutospacing="1" w:line="240" w:lineRule="auto"/>
      <w:jc w:val="center"/>
    </w:pPr>
    <w:rPr>
      <w:rFonts w:ascii="Times New Roman" w:hAnsi="Times New Roman"/>
      <w:sz w:val="24"/>
      <w:lang w:val="nl-BE" w:eastAsia="nl-BE"/>
    </w:rPr>
  </w:style>
  <w:style w:type="paragraph" w:customStyle="1" w:styleId="xl70">
    <w:name w:val="xl70"/>
    <w:basedOn w:val="Standaard"/>
    <w:rsid w:val="00FE1032"/>
    <w:pPr>
      <w:pBdr>
        <w:bottom w:val="single" w:sz="8" w:space="0" w:color="auto"/>
        <w:right w:val="single" w:sz="8" w:space="0" w:color="auto"/>
      </w:pBdr>
      <w:spacing w:before="100" w:beforeAutospacing="1" w:after="100" w:afterAutospacing="1" w:line="240" w:lineRule="auto"/>
      <w:jc w:val="center"/>
      <w:textAlignment w:val="center"/>
    </w:pPr>
    <w:rPr>
      <w:rFonts w:ascii="Verdana" w:hAnsi="Verdana"/>
      <w:color w:val="000000"/>
      <w:sz w:val="16"/>
      <w:szCs w:val="16"/>
      <w:lang w:val="nl-BE" w:eastAsia="nl-BE"/>
    </w:rPr>
  </w:style>
  <w:style w:type="paragraph" w:customStyle="1" w:styleId="xl71">
    <w:name w:val="xl71"/>
    <w:basedOn w:val="Standaard"/>
    <w:rsid w:val="00FE1032"/>
    <w:pPr>
      <w:pBdr>
        <w:top w:val="single" w:sz="8" w:space="0" w:color="auto"/>
        <w:bottom w:val="single" w:sz="8" w:space="0" w:color="auto"/>
        <w:right w:val="single" w:sz="8" w:space="0" w:color="auto"/>
      </w:pBdr>
      <w:spacing w:before="100" w:beforeAutospacing="1" w:after="100" w:afterAutospacing="1" w:line="240" w:lineRule="auto"/>
      <w:jc w:val="center"/>
      <w:textAlignment w:val="center"/>
    </w:pPr>
    <w:rPr>
      <w:rFonts w:ascii="Verdana" w:hAnsi="Verdana"/>
      <w:b/>
      <w:bCs/>
      <w:color w:val="000000"/>
      <w:sz w:val="16"/>
      <w:szCs w:val="16"/>
      <w:lang w:val="nl-BE" w:eastAsia="nl-BE"/>
    </w:rPr>
  </w:style>
  <w:style w:type="paragraph" w:styleId="Duidelijkcitaat">
    <w:name w:val="Intense Quote"/>
    <w:basedOn w:val="Standaard"/>
    <w:next w:val="Standaard"/>
    <w:link w:val="DuidelijkcitaatChar"/>
    <w:uiPriority w:val="30"/>
    <w:qFormat/>
    <w:rsid w:val="00FE1032"/>
    <w:pPr>
      <w:pBdr>
        <w:bottom w:val="single" w:sz="4" w:space="4" w:color="4F81BD" w:themeColor="accent1"/>
      </w:pBdr>
      <w:spacing w:before="200" w:after="280"/>
      <w:ind w:left="936" w:right="936"/>
      <w:jc w:val="both"/>
    </w:pPr>
    <w:rPr>
      <w:rFonts w:ascii="Verdana" w:hAnsi="Verdana"/>
      <w:b/>
      <w:bCs/>
      <w:i/>
      <w:iCs/>
      <w:color w:val="4F81BD" w:themeColor="accent1"/>
      <w:sz w:val="18"/>
      <w:lang w:val="nl-BE"/>
    </w:rPr>
  </w:style>
  <w:style w:type="character" w:customStyle="1" w:styleId="DuidelijkcitaatChar">
    <w:name w:val="Duidelijk citaat Char"/>
    <w:basedOn w:val="Standaardalinea-lettertype"/>
    <w:link w:val="Duidelijkcitaat"/>
    <w:uiPriority w:val="30"/>
    <w:rsid w:val="00FE1032"/>
    <w:rPr>
      <w:rFonts w:ascii="Verdana" w:hAnsi="Verdana"/>
      <w:b/>
      <w:bCs/>
      <w:i/>
      <w:iCs/>
      <w:color w:val="4F81BD" w:themeColor="accent1"/>
      <w:sz w:val="18"/>
      <w:szCs w:val="24"/>
      <w:lang w:val="nl-BE" w:eastAsia="nl-NL"/>
    </w:rPr>
  </w:style>
  <w:style w:type="paragraph" w:styleId="Geenafstand">
    <w:name w:val="No Spacing"/>
    <w:uiPriority w:val="1"/>
    <w:qFormat/>
    <w:rsid w:val="00FE1032"/>
    <w:rPr>
      <w:rFonts w:ascii="Verdana" w:hAnsi="Verdana"/>
      <w:sz w:val="18"/>
      <w:szCs w:val="24"/>
      <w:lang w:val="nl-BE" w:eastAsia="nl-NL"/>
    </w:rPr>
  </w:style>
  <w:style w:type="table" w:styleId="Lichtearcering">
    <w:name w:val="Light Shading"/>
    <w:basedOn w:val="Standaardtabel"/>
    <w:uiPriority w:val="60"/>
    <w:rsid w:val="003B2ED3"/>
    <w:rPr>
      <w:rFonts w:asciiTheme="minorHAnsi" w:eastAsiaTheme="minorHAnsi" w:hAnsiTheme="minorHAnsi" w:cstheme="minorBidi"/>
      <w:color w:val="000000" w:themeColor="text1" w:themeShade="BF"/>
      <w:sz w:val="22"/>
      <w:szCs w:val="22"/>
      <w:lang w:val="nl-BE"/>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Revisie">
    <w:name w:val="Revision"/>
    <w:hidden/>
    <w:uiPriority w:val="99"/>
    <w:semiHidden/>
    <w:rsid w:val="006019FB"/>
    <w:rPr>
      <w:rFonts w:ascii="Calibri" w:hAnsi="Calibri"/>
      <w:sz w:val="22"/>
      <w:szCs w:val="24"/>
      <w:lang w:val="nl-NL" w:eastAsia="nl-NL"/>
    </w:rPr>
  </w:style>
  <w:style w:type="paragraph" w:customStyle="1" w:styleId="Default">
    <w:name w:val="Default"/>
    <w:rsid w:val="006A572B"/>
    <w:pPr>
      <w:autoSpaceDE w:val="0"/>
      <w:autoSpaceDN w:val="0"/>
      <w:adjustRightInd w:val="0"/>
    </w:pPr>
    <w:rPr>
      <w:rFonts w:ascii="Arial" w:eastAsiaTheme="minorHAnsi" w:hAnsi="Arial" w:cs="Arial"/>
      <w:color w:val="000000"/>
      <w:sz w:val="24"/>
      <w:szCs w:val="24"/>
      <w:lang w:val="nl-BE"/>
    </w:rPr>
  </w:style>
  <w:style w:type="table" w:styleId="Lichtraster">
    <w:name w:val="Light Grid"/>
    <w:basedOn w:val="Standaardtabel"/>
    <w:uiPriority w:val="62"/>
    <w:rsid w:val="005B4FF0"/>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paragraph" w:styleId="Normaalweb">
    <w:name w:val="Normal (Web)"/>
    <w:basedOn w:val="Standaard"/>
    <w:uiPriority w:val="99"/>
    <w:semiHidden/>
    <w:unhideWhenUsed/>
    <w:rsid w:val="002E071F"/>
    <w:pPr>
      <w:spacing w:before="100" w:beforeAutospacing="1" w:after="100" w:afterAutospacing="1" w:line="240" w:lineRule="auto"/>
    </w:pPr>
    <w:rPr>
      <w:rFonts w:ascii="Times New Roman" w:hAnsi="Times New Roman"/>
      <w:sz w:val="24"/>
      <w:lang w:val="nl-BE" w:eastAsia="nl-BE"/>
    </w:rPr>
  </w:style>
  <w:style w:type="table" w:styleId="Gemiddeldearcering2">
    <w:name w:val="Medium Shading 2"/>
    <w:basedOn w:val="Standaardtabel"/>
    <w:uiPriority w:val="64"/>
    <w:rsid w:val="00F13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4"/>
    <w:rsid w:val="00F13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3511">
      <w:bodyDiv w:val="1"/>
      <w:marLeft w:val="0"/>
      <w:marRight w:val="0"/>
      <w:marTop w:val="0"/>
      <w:marBottom w:val="0"/>
      <w:divBdr>
        <w:top w:val="none" w:sz="0" w:space="0" w:color="auto"/>
        <w:left w:val="none" w:sz="0" w:space="0" w:color="auto"/>
        <w:bottom w:val="none" w:sz="0" w:space="0" w:color="auto"/>
        <w:right w:val="none" w:sz="0" w:space="0" w:color="auto"/>
      </w:divBdr>
    </w:div>
    <w:div w:id="157621851">
      <w:bodyDiv w:val="1"/>
      <w:marLeft w:val="0"/>
      <w:marRight w:val="0"/>
      <w:marTop w:val="0"/>
      <w:marBottom w:val="0"/>
      <w:divBdr>
        <w:top w:val="none" w:sz="0" w:space="0" w:color="auto"/>
        <w:left w:val="none" w:sz="0" w:space="0" w:color="auto"/>
        <w:bottom w:val="none" w:sz="0" w:space="0" w:color="auto"/>
        <w:right w:val="none" w:sz="0" w:space="0" w:color="auto"/>
      </w:divBdr>
    </w:div>
    <w:div w:id="343019200">
      <w:bodyDiv w:val="1"/>
      <w:marLeft w:val="0"/>
      <w:marRight w:val="0"/>
      <w:marTop w:val="0"/>
      <w:marBottom w:val="0"/>
      <w:divBdr>
        <w:top w:val="none" w:sz="0" w:space="0" w:color="auto"/>
        <w:left w:val="none" w:sz="0" w:space="0" w:color="auto"/>
        <w:bottom w:val="none" w:sz="0" w:space="0" w:color="auto"/>
        <w:right w:val="none" w:sz="0" w:space="0" w:color="auto"/>
      </w:divBdr>
    </w:div>
    <w:div w:id="546260548">
      <w:bodyDiv w:val="1"/>
      <w:marLeft w:val="0"/>
      <w:marRight w:val="0"/>
      <w:marTop w:val="0"/>
      <w:marBottom w:val="0"/>
      <w:divBdr>
        <w:top w:val="none" w:sz="0" w:space="0" w:color="auto"/>
        <w:left w:val="none" w:sz="0" w:space="0" w:color="auto"/>
        <w:bottom w:val="none" w:sz="0" w:space="0" w:color="auto"/>
        <w:right w:val="none" w:sz="0" w:space="0" w:color="auto"/>
      </w:divBdr>
    </w:div>
    <w:div w:id="583729973">
      <w:bodyDiv w:val="1"/>
      <w:marLeft w:val="0"/>
      <w:marRight w:val="0"/>
      <w:marTop w:val="0"/>
      <w:marBottom w:val="0"/>
      <w:divBdr>
        <w:top w:val="none" w:sz="0" w:space="0" w:color="auto"/>
        <w:left w:val="none" w:sz="0" w:space="0" w:color="auto"/>
        <w:bottom w:val="none" w:sz="0" w:space="0" w:color="auto"/>
        <w:right w:val="none" w:sz="0" w:space="0" w:color="auto"/>
      </w:divBdr>
    </w:div>
    <w:div w:id="611743005">
      <w:bodyDiv w:val="1"/>
      <w:marLeft w:val="0"/>
      <w:marRight w:val="0"/>
      <w:marTop w:val="0"/>
      <w:marBottom w:val="0"/>
      <w:divBdr>
        <w:top w:val="none" w:sz="0" w:space="0" w:color="auto"/>
        <w:left w:val="none" w:sz="0" w:space="0" w:color="auto"/>
        <w:bottom w:val="none" w:sz="0" w:space="0" w:color="auto"/>
        <w:right w:val="none" w:sz="0" w:space="0" w:color="auto"/>
      </w:divBdr>
    </w:div>
    <w:div w:id="702831798">
      <w:bodyDiv w:val="1"/>
      <w:marLeft w:val="0"/>
      <w:marRight w:val="0"/>
      <w:marTop w:val="0"/>
      <w:marBottom w:val="0"/>
      <w:divBdr>
        <w:top w:val="none" w:sz="0" w:space="0" w:color="auto"/>
        <w:left w:val="none" w:sz="0" w:space="0" w:color="auto"/>
        <w:bottom w:val="none" w:sz="0" w:space="0" w:color="auto"/>
        <w:right w:val="none" w:sz="0" w:space="0" w:color="auto"/>
      </w:divBdr>
      <w:divsChild>
        <w:div w:id="413016343">
          <w:marLeft w:val="0"/>
          <w:marRight w:val="0"/>
          <w:marTop w:val="0"/>
          <w:marBottom w:val="0"/>
          <w:divBdr>
            <w:top w:val="none" w:sz="0" w:space="0" w:color="auto"/>
            <w:left w:val="none" w:sz="0" w:space="0" w:color="auto"/>
            <w:bottom w:val="none" w:sz="0" w:space="0" w:color="auto"/>
            <w:right w:val="none" w:sz="0" w:space="0" w:color="auto"/>
          </w:divBdr>
        </w:div>
        <w:div w:id="117530265">
          <w:marLeft w:val="0"/>
          <w:marRight w:val="0"/>
          <w:marTop w:val="0"/>
          <w:marBottom w:val="0"/>
          <w:divBdr>
            <w:top w:val="none" w:sz="0" w:space="0" w:color="auto"/>
            <w:left w:val="none" w:sz="0" w:space="0" w:color="auto"/>
            <w:bottom w:val="none" w:sz="0" w:space="0" w:color="auto"/>
            <w:right w:val="none" w:sz="0" w:space="0" w:color="auto"/>
          </w:divBdr>
        </w:div>
        <w:div w:id="1031152964">
          <w:marLeft w:val="0"/>
          <w:marRight w:val="0"/>
          <w:marTop w:val="0"/>
          <w:marBottom w:val="0"/>
          <w:divBdr>
            <w:top w:val="none" w:sz="0" w:space="0" w:color="auto"/>
            <w:left w:val="none" w:sz="0" w:space="0" w:color="auto"/>
            <w:bottom w:val="none" w:sz="0" w:space="0" w:color="auto"/>
            <w:right w:val="none" w:sz="0" w:space="0" w:color="auto"/>
          </w:divBdr>
        </w:div>
        <w:div w:id="677851431">
          <w:marLeft w:val="0"/>
          <w:marRight w:val="0"/>
          <w:marTop w:val="0"/>
          <w:marBottom w:val="0"/>
          <w:divBdr>
            <w:top w:val="none" w:sz="0" w:space="0" w:color="auto"/>
            <w:left w:val="none" w:sz="0" w:space="0" w:color="auto"/>
            <w:bottom w:val="none" w:sz="0" w:space="0" w:color="auto"/>
            <w:right w:val="none" w:sz="0" w:space="0" w:color="auto"/>
          </w:divBdr>
        </w:div>
      </w:divsChild>
    </w:div>
    <w:div w:id="792871879">
      <w:bodyDiv w:val="1"/>
      <w:marLeft w:val="0"/>
      <w:marRight w:val="0"/>
      <w:marTop w:val="0"/>
      <w:marBottom w:val="0"/>
      <w:divBdr>
        <w:top w:val="none" w:sz="0" w:space="0" w:color="auto"/>
        <w:left w:val="none" w:sz="0" w:space="0" w:color="auto"/>
        <w:bottom w:val="none" w:sz="0" w:space="0" w:color="auto"/>
        <w:right w:val="none" w:sz="0" w:space="0" w:color="auto"/>
      </w:divBdr>
      <w:divsChild>
        <w:div w:id="1944335058">
          <w:marLeft w:val="446"/>
          <w:marRight w:val="0"/>
          <w:marTop w:val="0"/>
          <w:marBottom w:val="0"/>
          <w:divBdr>
            <w:top w:val="none" w:sz="0" w:space="0" w:color="auto"/>
            <w:left w:val="none" w:sz="0" w:space="0" w:color="auto"/>
            <w:bottom w:val="none" w:sz="0" w:space="0" w:color="auto"/>
            <w:right w:val="none" w:sz="0" w:space="0" w:color="auto"/>
          </w:divBdr>
        </w:div>
        <w:div w:id="1439761286">
          <w:marLeft w:val="446"/>
          <w:marRight w:val="0"/>
          <w:marTop w:val="0"/>
          <w:marBottom w:val="0"/>
          <w:divBdr>
            <w:top w:val="none" w:sz="0" w:space="0" w:color="auto"/>
            <w:left w:val="none" w:sz="0" w:space="0" w:color="auto"/>
            <w:bottom w:val="none" w:sz="0" w:space="0" w:color="auto"/>
            <w:right w:val="none" w:sz="0" w:space="0" w:color="auto"/>
          </w:divBdr>
        </w:div>
        <w:div w:id="774595519">
          <w:marLeft w:val="446"/>
          <w:marRight w:val="0"/>
          <w:marTop w:val="0"/>
          <w:marBottom w:val="0"/>
          <w:divBdr>
            <w:top w:val="none" w:sz="0" w:space="0" w:color="auto"/>
            <w:left w:val="none" w:sz="0" w:space="0" w:color="auto"/>
            <w:bottom w:val="none" w:sz="0" w:space="0" w:color="auto"/>
            <w:right w:val="none" w:sz="0" w:space="0" w:color="auto"/>
          </w:divBdr>
        </w:div>
        <w:div w:id="1230261392">
          <w:marLeft w:val="446"/>
          <w:marRight w:val="0"/>
          <w:marTop w:val="0"/>
          <w:marBottom w:val="0"/>
          <w:divBdr>
            <w:top w:val="none" w:sz="0" w:space="0" w:color="auto"/>
            <w:left w:val="none" w:sz="0" w:space="0" w:color="auto"/>
            <w:bottom w:val="none" w:sz="0" w:space="0" w:color="auto"/>
            <w:right w:val="none" w:sz="0" w:space="0" w:color="auto"/>
          </w:divBdr>
        </w:div>
        <w:div w:id="807628271">
          <w:marLeft w:val="446"/>
          <w:marRight w:val="0"/>
          <w:marTop w:val="0"/>
          <w:marBottom w:val="0"/>
          <w:divBdr>
            <w:top w:val="none" w:sz="0" w:space="0" w:color="auto"/>
            <w:left w:val="none" w:sz="0" w:space="0" w:color="auto"/>
            <w:bottom w:val="none" w:sz="0" w:space="0" w:color="auto"/>
            <w:right w:val="none" w:sz="0" w:space="0" w:color="auto"/>
          </w:divBdr>
        </w:div>
        <w:div w:id="1681078585">
          <w:marLeft w:val="446"/>
          <w:marRight w:val="0"/>
          <w:marTop w:val="0"/>
          <w:marBottom w:val="0"/>
          <w:divBdr>
            <w:top w:val="none" w:sz="0" w:space="0" w:color="auto"/>
            <w:left w:val="none" w:sz="0" w:space="0" w:color="auto"/>
            <w:bottom w:val="none" w:sz="0" w:space="0" w:color="auto"/>
            <w:right w:val="none" w:sz="0" w:space="0" w:color="auto"/>
          </w:divBdr>
        </w:div>
      </w:divsChild>
    </w:div>
    <w:div w:id="851382635">
      <w:bodyDiv w:val="1"/>
      <w:marLeft w:val="0"/>
      <w:marRight w:val="0"/>
      <w:marTop w:val="0"/>
      <w:marBottom w:val="0"/>
      <w:divBdr>
        <w:top w:val="none" w:sz="0" w:space="0" w:color="auto"/>
        <w:left w:val="none" w:sz="0" w:space="0" w:color="auto"/>
        <w:bottom w:val="none" w:sz="0" w:space="0" w:color="auto"/>
        <w:right w:val="none" w:sz="0" w:space="0" w:color="auto"/>
      </w:divBdr>
    </w:div>
    <w:div w:id="893464123">
      <w:bodyDiv w:val="1"/>
      <w:marLeft w:val="0"/>
      <w:marRight w:val="0"/>
      <w:marTop w:val="0"/>
      <w:marBottom w:val="0"/>
      <w:divBdr>
        <w:top w:val="none" w:sz="0" w:space="0" w:color="auto"/>
        <w:left w:val="none" w:sz="0" w:space="0" w:color="auto"/>
        <w:bottom w:val="none" w:sz="0" w:space="0" w:color="auto"/>
        <w:right w:val="none" w:sz="0" w:space="0" w:color="auto"/>
      </w:divBdr>
    </w:div>
    <w:div w:id="939028093">
      <w:bodyDiv w:val="1"/>
      <w:marLeft w:val="0"/>
      <w:marRight w:val="0"/>
      <w:marTop w:val="0"/>
      <w:marBottom w:val="0"/>
      <w:divBdr>
        <w:top w:val="none" w:sz="0" w:space="0" w:color="auto"/>
        <w:left w:val="none" w:sz="0" w:space="0" w:color="auto"/>
        <w:bottom w:val="none" w:sz="0" w:space="0" w:color="auto"/>
        <w:right w:val="none" w:sz="0" w:space="0" w:color="auto"/>
      </w:divBdr>
    </w:div>
    <w:div w:id="963120308">
      <w:bodyDiv w:val="1"/>
      <w:marLeft w:val="0"/>
      <w:marRight w:val="0"/>
      <w:marTop w:val="0"/>
      <w:marBottom w:val="0"/>
      <w:divBdr>
        <w:top w:val="none" w:sz="0" w:space="0" w:color="auto"/>
        <w:left w:val="none" w:sz="0" w:space="0" w:color="auto"/>
        <w:bottom w:val="none" w:sz="0" w:space="0" w:color="auto"/>
        <w:right w:val="none" w:sz="0" w:space="0" w:color="auto"/>
      </w:divBdr>
    </w:div>
    <w:div w:id="998340019">
      <w:bodyDiv w:val="1"/>
      <w:marLeft w:val="0"/>
      <w:marRight w:val="0"/>
      <w:marTop w:val="0"/>
      <w:marBottom w:val="0"/>
      <w:divBdr>
        <w:top w:val="none" w:sz="0" w:space="0" w:color="auto"/>
        <w:left w:val="none" w:sz="0" w:space="0" w:color="auto"/>
        <w:bottom w:val="none" w:sz="0" w:space="0" w:color="auto"/>
        <w:right w:val="none" w:sz="0" w:space="0" w:color="auto"/>
      </w:divBdr>
    </w:div>
    <w:div w:id="1027830844">
      <w:bodyDiv w:val="1"/>
      <w:marLeft w:val="0"/>
      <w:marRight w:val="0"/>
      <w:marTop w:val="0"/>
      <w:marBottom w:val="0"/>
      <w:divBdr>
        <w:top w:val="none" w:sz="0" w:space="0" w:color="auto"/>
        <w:left w:val="none" w:sz="0" w:space="0" w:color="auto"/>
        <w:bottom w:val="none" w:sz="0" w:space="0" w:color="auto"/>
        <w:right w:val="none" w:sz="0" w:space="0" w:color="auto"/>
      </w:divBdr>
    </w:div>
    <w:div w:id="1193110710">
      <w:bodyDiv w:val="1"/>
      <w:marLeft w:val="0"/>
      <w:marRight w:val="0"/>
      <w:marTop w:val="0"/>
      <w:marBottom w:val="0"/>
      <w:divBdr>
        <w:top w:val="none" w:sz="0" w:space="0" w:color="auto"/>
        <w:left w:val="none" w:sz="0" w:space="0" w:color="auto"/>
        <w:bottom w:val="none" w:sz="0" w:space="0" w:color="auto"/>
        <w:right w:val="none" w:sz="0" w:space="0" w:color="auto"/>
      </w:divBdr>
    </w:div>
    <w:div w:id="1305811395">
      <w:bodyDiv w:val="1"/>
      <w:marLeft w:val="0"/>
      <w:marRight w:val="0"/>
      <w:marTop w:val="0"/>
      <w:marBottom w:val="0"/>
      <w:divBdr>
        <w:top w:val="none" w:sz="0" w:space="0" w:color="auto"/>
        <w:left w:val="none" w:sz="0" w:space="0" w:color="auto"/>
        <w:bottom w:val="none" w:sz="0" w:space="0" w:color="auto"/>
        <w:right w:val="none" w:sz="0" w:space="0" w:color="auto"/>
      </w:divBdr>
    </w:div>
    <w:div w:id="1702121147">
      <w:bodyDiv w:val="1"/>
      <w:marLeft w:val="0"/>
      <w:marRight w:val="0"/>
      <w:marTop w:val="0"/>
      <w:marBottom w:val="0"/>
      <w:divBdr>
        <w:top w:val="none" w:sz="0" w:space="0" w:color="auto"/>
        <w:left w:val="none" w:sz="0" w:space="0" w:color="auto"/>
        <w:bottom w:val="none" w:sz="0" w:space="0" w:color="auto"/>
        <w:right w:val="none" w:sz="0" w:space="0" w:color="auto"/>
      </w:divBdr>
    </w:div>
    <w:div w:id="1723287678">
      <w:bodyDiv w:val="1"/>
      <w:marLeft w:val="0"/>
      <w:marRight w:val="0"/>
      <w:marTop w:val="0"/>
      <w:marBottom w:val="0"/>
      <w:divBdr>
        <w:top w:val="none" w:sz="0" w:space="0" w:color="auto"/>
        <w:left w:val="none" w:sz="0" w:space="0" w:color="auto"/>
        <w:bottom w:val="none" w:sz="0" w:space="0" w:color="auto"/>
        <w:right w:val="none" w:sz="0" w:space="0" w:color="auto"/>
      </w:divBdr>
    </w:div>
    <w:div w:id="1877042871">
      <w:bodyDiv w:val="1"/>
      <w:marLeft w:val="0"/>
      <w:marRight w:val="0"/>
      <w:marTop w:val="0"/>
      <w:marBottom w:val="0"/>
      <w:divBdr>
        <w:top w:val="none" w:sz="0" w:space="0" w:color="auto"/>
        <w:left w:val="none" w:sz="0" w:space="0" w:color="auto"/>
        <w:bottom w:val="none" w:sz="0" w:space="0" w:color="auto"/>
        <w:right w:val="none" w:sz="0" w:space="0" w:color="auto"/>
      </w:divBdr>
    </w:div>
    <w:div w:id="1952204923">
      <w:bodyDiv w:val="1"/>
      <w:marLeft w:val="0"/>
      <w:marRight w:val="0"/>
      <w:marTop w:val="0"/>
      <w:marBottom w:val="0"/>
      <w:divBdr>
        <w:top w:val="none" w:sz="0" w:space="0" w:color="auto"/>
        <w:left w:val="none" w:sz="0" w:space="0" w:color="auto"/>
        <w:bottom w:val="none" w:sz="0" w:space="0" w:color="auto"/>
        <w:right w:val="none" w:sz="0" w:space="0" w:color="auto"/>
      </w:divBdr>
    </w:div>
    <w:div w:id="1970088759">
      <w:bodyDiv w:val="1"/>
      <w:marLeft w:val="0"/>
      <w:marRight w:val="0"/>
      <w:marTop w:val="0"/>
      <w:marBottom w:val="0"/>
      <w:divBdr>
        <w:top w:val="none" w:sz="0" w:space="0" w:color="auto"/>
        <w:left w:val="none" w:sz="0" w:space="0" w:color="auto"/>
        <w:bottom w:val="none" w:sz="0" w:space="0" w:color="auto"/>
        <w:right w:val="none" w:sz="0" w:space="0" w:color="auto"/>
      </w:divBdr>
    </w:div>
    <w:div w:id="2099016631">
      <w:bodyDiv w:val="1"/>
      <w:marLeft w:val="0"/>
      <w:marRight w:val="0"/>
      <w:marTop w:val="0"/>
      <w:marBottom w:val="0"/>
      <w:divBdr>
        <w:top w:val="none" w:sz="0" w:space="0" w:color="auto"/>
        <w:left w:val="none" w:sz="0" w:space="0" w:color="auto"/>
        <w:bottom w:val="none" w:sz="0" w:space="0" w:color="auto"/>
        <w:right w:val="none" w:sz="0" w:space="0" w:color="auto"/>
      </w:divBdr>
    </w:div>
    <w:div w:id="2103257944">
      <w:bodyDiv w:val="1"/>
      <w:marLeft w:val="0"/>
      <w:marRight w:val="0"/>
      <w:marTop w:val="0"/>
      <w:marBottom w:val="0"/>
      <w:divBdr>
        <w:top w:val="none" w:sz="0" w:space="0" w:color="auto"/>
        <w:left w:val="none" w:sz="0" w:space="0" w:color="auto"/>
        <w:bottom w:val="none" w:sz="0" w:space="0" w:color="auto"/>
        <w:right w:val="none" w:sz="0" w:space="0" w:color="auto"/>
      </w:divBdr>
    </w:div>
    <w:div w:id="2123722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BFFBF-6D0F-49D2-A1E6-62D80D49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7</Pages>
  <Words>2001</Words>
  <Characters>11407</Characters>
  <Application>Microsoft Office Word</Application>
  <DocSecurity>0</DocSecurity>
  <Lines>95</Lines>
  <Paragraphs>26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Master template Education Center</vt:lpstr>
      <vt:lpstr>Master template Education Center</vt:lpstr>
    </vt:vector>
  </TitlesOfParts>
  <Company>Dolmen Computer Applications</Company>
  <LinksUpToDate>false</LinksUpToDate>
  <CharactersWithSpaces>13382</CharactersWithSpaces>
  <SharedDoc>false</SharedDoc>
  <HLinks>
    <vt:vector size="48" baseType="variant">
      <vt:variant>
        <vt:i4>1245238</vt:i4>
      </vt:variant>
      <vt:variant>
        <vt:i4>59</vt:i4>
      </vt:variant>
      <vt:variant>
        <vt:i4>0</vt:i4>
      </vt:variant>
      <vt:variant>
        <vt:i4>5</vt:i4>
      </vt:variant>
      <vt:variant>
        <vt:lpwstr/>
      </vt:variant>
      <vt:variant>
        <vt:lpwstr>_Toc205716059</vt:lpwstr>
      </vt:variant>
      <vt:variant>
        <vt:i4>1245238</vt:i4>
      </vt:variant>
      <vt:variant>
        <vt:i4>53</vt:i4>
      </vt:variant>
      <vt:variant>
        <vt:i4>0</vt:i4>
      </vt:variant>
      <vt:variant>
        <vt:i4>5</vt:i4>
      </vt:variant>
      <vt:variant>
        <vt:lpwstr/>
      </vt:variant>
      <vt:variant>
        <vt:lpwstr>_Toc205716058</vt:lpwstr>
      </vt:variant>
      <vt:variant>
        <vt:i4>1245238</vt:i4>
      </vt:variant>
      <vt:variant>
        <vt:i4>47</vt:i4>
      </vt:variant>
      <vt:variant>
        <vt:i4>0</vt:i4>
      </vt:variant>
      <vt:variant>
        <vt:i4>5</vt:i4>
      </vt:variant>
      <vt:variant>
        <vt:lpwstr/>
      </vt:variant>
      <vt:variant>
        <vt:lpwstr>_Toc205716057</vt:lpwstr>
      </vt:variant>
      <vt:variant>
        <vt:i4>1245238</vt:i4>
      </vt:variant>
      <vt:variant>
        <vt:i4>41</vt:i4>
      </vt:variant>
      <vt:variant>
        <vt:i4>0</vt:i4>
      </vt:variant>
      <vt:variant>
        <vt:i4>5</vt:i4>
      </vt:variant>
      <vt:variant>
        <vt:lpwstr/>
      </vt:variant>
      <vt:variant>
        <vt:lpwstr>_Toc205716056</vt:lpwstr>
      </vt:variant>
      <vt:variant>
        <vt:i4>1245238</vt:i4>
      </vt:variant>
      <vt:variant>
        <vt:i4>35</vt:i4>
      </vt:variant>
      <vt:variant>
        <vt:i4>0</vt:i4>
      </vt:variant>
      <vt:variant>
        <vt:i4>5</vt:i4>
      </vt:variant>
      <vt:variant>
        <vt:lpwstr/>
      </vt:variant>
      <vt:variant>
        <vt:lpwstr>_Toc205716055</vt:lpwstr>
      </vt:variant>
      <vt:variant>
        <vt:i4>1245238</vt:i4>
      </vt:variant>
      <vt:variant>
        <vt:i4>29</vt:i4>
      </vt:variant>
      <vt:variant>
        <vt:i4>0</vt:i4>
      </vt:variant>
      <vt:variant>
        <vt:i4>5</vt:i4>
      </vt:variant>
      <vt:variant>
        <vt:lpwstr/>
      </vt:variant>
      <vt:variant>
        <vt:lpwstr>_Toc205716054</vt:lpwstr>
      </vt:variant>
      <vt:variant>
        <vt:i4>1245238</vt:i4>
      </vt:variant>
      <vt:variant>
        <vt:i4>23</vt:i4>
      </vt:variant>
      <vt:variant>
        <vt:i4>0</vt:i4>
      </vt:variant>
      <vt:variant>
        <vt:i4>5</vt:i4>
      </vt:variant>
      <vt:variant>
        <vt:lpwstr/>
      </vt:variant>
      <vt:variant>
        <vt:lpwstr>_Toc205716053</vt:lpwstr>
      </vt:variant>
      <vt:variant>
        <vt:i4>1245238</vt:i4>
      </vt:variant>
      <vt:variant>
        <vt:i4>17</vt:i4>
      </vt:variant>
      <vt:variant>
        <vt:i4>0</vt:i4>
      </vt:variant>
      <vt:variant>
        <vt:i4>5</vt:i4>
      </vt:variant>
      <vt:variant>
        <vt:lpwstr/>
      </vt:variant>
      <vt:variant>
        <vt:lpwstr>_Toc205716052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template Education Center</dc:title>
  <dc:creator>VAN RYCKEGEM, Gunther</dc:creator>
  <cp:lastModifiedBy>VANOVERBEKE, Joost</cp:lastModifiedBy>
  <cp:revision>2</cp:revision>
  <cp:lastPrinted>2018-05-14T07:58:00Z</cp:lastPrinted>
  <dcterms:created xsi:type="dcterms:W3CDTF">2023-08-23T14:42:00Z</dcterms:created>
  <dcterms:modified xsi:type="dcterms:W3CDTF">2023-08-23T14:42:00Z</dcterms:modified>
</cp:coreProperties>
</file>