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6416A" w14:textId="3290620F" w:rsidR="00CD5047" w:rsidRDefault="00CD5047" w:rsidP="003B4A89">
      <w:pPr>
        <w:pStyle w:val="ListParagraph"/>
        <w:numPr>
          <w:ilvl w:val="0"/>
          <w:numId w:val="3"/>
        </w:numPr>
        <w:spacing w:after="0" w:line="240" w:lineRule="auto"/>
        <w:ind w:left="36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As a </w:t>
      </w:r>
      <w:r w:rsidR="0012781B">
        <w:rPr>
          <w:rFonts w:eastAsia="Times New Roman" w:cstheme="minorHAnsi"/>
          <w:kern w:val="0"/>
          <w:sz w:val="24"/>
          <w:szCs w:val="24"/>
          <w14:ligatures w14:val="none"/>
        </w:rPr>
        <w:t xml:space="preserve">Lead </w:t>
      </w: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Presales Architect, taking care of sales engineering for product/service offerings within the USA, APJ, and EMEA regions- </w:t>
      </w:r>
    </w:p>
    <w:p w14:paraId="444ACFA6" w14:textId="2994EEEA" w:rsidR="001712F0" w:rsidRDefault="003B4A89" w:rsidP="001712F0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>
        <w:rPr>
          <w:rFonts w:eastAsia="Times New Roman" w:cstheme="minorHAnsi"/>
          <w:kern w:val="0"/>
          <w:sz w:val="24"/>
          <w:szCs w:val="24"/>
          <w14:ligatures w14:val="none"/>
        </w:rPr>
        <w:t>Leading the EMEA and APJ regions</w:t>
      </w:r>
      <w:r w:rsidR="001712F0">
        <w:rPr>
          <w:rFonts w:eastAsia="Times New Roman" w:cstheme="minorHAnsi"/>
          <w:kern w:val="0"/>
          <w:sz w:val="24"/>
          <w:szCs w:val="24"/>
          <w14:ligatures w14:val="none"/>
        </w:rPr>
        <w:t xml:space="preserve">. </w:t>
      </w:r>
      <w:r w:rsidR="00EA7432">
        <w:rPr>
          <w:rFonts w:eastAsia="Times New Roman" w:cstheme="minorHAnsi"/>
          <w:kern w:val="0"/>
          <w:sz w:val="24"/>
          <w:szCs w:val="24"/>
          <w14:ligatures w14:val="none"/>
        </w:rPr>
        <w:t xml:space="preserve">Frequent </w:t>
      </w:r>
      <w:r w:rsidR="00F25156">
        <w:rPr>
          <w:rFonts w:eastAsia="Times New Roman" w:cstheme="minorHAnsi"/>
          <w:kern w:val="0"/>
          <w:sz w:val="24"/>
          <w:szCs w:val="24"/>
          <w14:ligatures w14:val="none"/>
        </w:rPr>
        <w:t>traveling</w:t>
      </w:r>
      <w:r w:rsidR="001712F0"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 to </w:t>
      </w:r>
      <w:r w:rsidR="000A43E2">
        <w:rPr>
          <w:rFonts w:eastAsia="Times New Roman" w:cstheme="minorHAnsi"/>
          <w:kern w:val="0"/>
          <w:sz w:val="24"/>
          <w:szCs w:val="24"/>
          <w14:ligatures w14:val="none"/>
        </w:rPr>
        <w:t>participate</w:t>
      </w:r>
      <w:r w:rsidR="0008298D">
        <w:rPr>
          <w:rFonts w:eastAsia="Times New Roman" w:cstheme="minorHAnsi"/>
          <w:kern w:val="0"/>
          <w:sz w:val="24"/>
          <w:szCs w:val="24"/>
          <w14:ligatures w14:val="none"/>
        </w:rPr>
        <w:t xml:space="preserve"> in </w:t>
      </w:r>
      <w:r w:rsidR="00F057BF">
        <w:rPr>
          <w:rFonts w:eastAsia="Times New Roman" w:cstheme="minorHAnsi"/>
          <w:kern w:val="0"/>
          <w:sz w:val="24"/>
          <w:szCs w:val="24"/>
          <w14:ligatures w14:val="none"/>
        </w:rPr>
        <w:t>t</w:t>
      </w:r>
      <w:r w:rsidR="001712F0"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rade shows, </w:t>
      </w:r>
      <w:r w:rsidR="00546899">
        <w:rPr>
          <w:rFonts w:eastAsia="Times New Roman" w:cstheme="minorHAnsi"/>
          <w:kern w:val="0"/>
          <w:sz w:val="24"/>
          <w:szCs w:val="24"/>
          <w14:ligatures w14:val="none"/>
        </w:rPr>
        <w:t>j</w:t>
      </w:r>
      <w:r w:rsidR="001712F0"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oint </w:t>
      </w:r>
      <w:r w:rsidR="00546899">
        <w:rPr>
          <w:rFonts w:eastAsia="Times New Roman" w:cstheme="minorHAnsi"/>
          <w:kern w:val="0"/>
          <w:sz w:val="24"/>
          <w:szCs w:val="24"/>
          <w14:ligatures w14:val="none"/>
        </w:rPr>
        <w:t>e</w:t>
      </w:r>
      <w:r w:rsidR="001712F0"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vents, </w:t>
      </w:r>
      <w:r w:rsidR="00546899">
        <w:rPr>
          <w:rFonts w:eastAsia="Times New Roman" w:cstheme="minorHAnsi"/>
          <w:kern w:val="0"/>
          <w:sz w:val="24"/>
          <w:szCs w:val="24"/>
          <w14:ligatures w14:val="none"/>
        </w:rPr>
        <w:t>p</w:t>
      </w:r>
      <w:r w:rsidR="001712F0" w:rsidRPr="00CD5047">
        <w:rPr>
          <w:rFonts w:eastAsia="Times New Roman" w:cstheme="minorHAnsi"/>
          <w:kern w:val="0"/>
          <w:sz w:val="24"/>
          <w:szCs w:val="24"/>
          <w14:ligatures w14:val="none"/>
        </w:rPr>
        <w:t>artnership building, etc.</w:t>
      </w:r>
    </w:p>
    <w:p w14:paraId="42D3E391" w14:textId="12595C7B" w:rsidR="00F25156" w:rsidRPr="00F25156" w:rsidRDefault="00CD5047" w:rsidP="00F25156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Pitching the Product </w:t>
      </w:r>
      <w:r w:rsidR="00C71CF2">
        <w:rPr>
          <w:rFonts w:eastAsia="Times New Roman" w:cstheme="minorHAnsi"/>
          <w:kern w:val="0"/>
          <w:sz w:val="24"/>
          <w:szCs w:val="24"/>
          <w14:ligatures w14:val="none"/>
        </w:rPr>
        <w:t xml:space="preserve">and Solutions </w:t>
      </w: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>for any new customer opportunities</w:t>
      </w:r>
      <w:r w:rsidR="00F25156">
        <w:rPr>
          <w:rFonts w:eastAsia="Times New Roman" w:cstheme="minorHAnsi"/>
          <w:kern w:val="0"/>
          <w:sz w:val="24"/>
          <w:szCs w:val="24"/>
          <w14:ligatures w14:val="none"/>
        </w:rPr>
        <w:t>.</w:t>
      </w:r>
    </w:p>
    <w:p w14:paraId="02A8DDDF" w14:textId="77777777" w:rsidR="00CD5047" w:rsidRDefault="00CD5047" w:rsidP="003B4A89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Leading the Sales Conversations, Capability Presentations, Demo, POC, and Use-case solution design </w:t>
      </w:r>
    </w:p>
    <w:p w14:paraId="4A326447" w14:textId="70FD223E" w:rsidR="005C0351" w:rsidRDefault="005C0351" w:rsidP="005C0351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Participating as 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>a s</w:t>
      </w: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peaker in various </w:t>
      </w:r>
      <w:r w:rsidR="00F77557">
        <w:rPr>
          <w:rFonts w:eastAsia="Times New Roman" w:cstheme="minorHAnsi"/>
          <w:kern w:val="0"/>
          <w:sz w:val="24"/>
          <w:szCs w:val="24"/>
          <w14:ligatures w14:val="none"/>
        </w:rPr>
        <w:t>e</w:t>
      </w: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vents </w:t>
      </w:r>
      <w:r w:rsidR="00F77557">
        <w:rPr>
          <w:rFonts w:eastAsia="Times New Roman" w:cstheme="minorHAnsi"/>
          <w:kern w:val="0"/>
          <w:sz w:val="24"/>
          <w:szCs w:val="24"/>
          <w14:ligatures w14:val="none"/>
        </w:rPr>
        <w:t>and</w:t>
      </w: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 </w:t>
      </w:r>
      <w:r w:rsidR="00F77557">
        <w:rPr>
          <w:rFonts w:eastAsia="Times New Roman" w:cstheme="minorHAnsi"/>
          <w:kern w:val="0"/>
          <w:sz w:val="24"/>
          <w:szCs w:val="24"/>
          <w14:ligatures w14:val="none"/>
        </w:rPr>
        <w:t>p</w:t>
      </w: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artner </w:t>
      </w:r>
      <w:r w:rsidR="002E404E">
        <w:rPr>
          <w:rFonts w:eastAsia="Times New Roman" w:cstheme="minorHAnsi"/>
          <w:kern w:val="0"/>
          <w:sz w:val="24"/>
          <w:szCs w:val="24"/>
          <w14:ligatures w14:val="none"/>
        </w:rPr>
        <w:t>w</w:t>
      </w: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orkshops </w:t>
      </w:r>
    </w:p>
    <w:p w14:paraId="510F6746" w14:textId="760DCEAC" w:rsidR="00C71CF2" w:rsidRDefault="00C71CF2" w:rsidP="003B4A89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>
        <w:rPr>
          <w:rFonts w:eastAsia="Times New Roman" w:cstheme="minorHAnsi"/>
          <w:kern w:val="0"/>
          <w:sz w:val="24"/>
          <w:szCs w:val="24"/>
          <w14:ligatures w14:val="none"/>
        </w:rPr>
        <w:t>Solution design/ architecture definition</w:t>
      </w:r>
      <w:r w:rsidR="00592A2F">
        <w:rPr>
          <w:rFonts w:eastAsia="Times New Roman" w:cstheme="minorHAnsi"/>
          <w:kern w:val="0"/>
          <w:sz w:val="24"/>
          <w:szCs w:val="24"/>
          <w14:ligatures w14:val="none"/>
        </w:rPr>
        <w:t>, estimations</w:t>
      </w:r>
      <w:r w:rsidR="0060690C">
        <w:rPr>
          <w:rFonts w:eastAsia="Times New Roman" w:cstheme="minorHAnsi"/>
          <w:kern w:val="0"/>
          <w:sz w:val="24"/>
          <w:szCs w:val="24"/>
          <w14:ligatures w14:val="none"/>
        </w:rPr>
        <w:t>,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 and </w:t>
      </w:r>
      <w:r w:rsidR="00494993">
        <w:rPr>
          <w:rFonts w:eastAsia="Times New Roman" w:cstheme="minorHAnsi"/>
          <w:kern w:val="0"/>
          <w:sz w:val="24"/>
          <w:szCs w:val="24"/>
          <w14:ligatures w14:val="none"/>
        </w:rPr>
        <w:t>project planning.</w:t>
      </w:r>
    </w:p>
    <w:p w14:paraId="59BB1BBA" w14:textId="082DB813" w:rsidR="00CD5047" w:rsidRDefault="00CD5047" w:rsidP="003B4A89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Optimum </w:t>
      </w:r>
      <w:r w:rsidR="00897318">
        <w:rPr>
          <w:rFonts w:eastAsia="Times New Roman" w:cstheme="minorHAnsi"/>
          <w:kern w:val="0"/>
          <w:sz w:val="24"/>
          <w:szCs w:val="24"/>
          <w14:ligatures w14:val="none"/>
        </w:rPr>
        <w:t>s</w:t>
      </w: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izing as per </w:t>
      </w:r>
      <w:r w:rsidR="009B13A1">
        <w:rPr>
          <w:rFonts w:eastAsia="Times New Roman" w:cstheme="minorHAnsi"/>
          <w:kern w:val="0"/>
          <w:sz w:val="24"/>
          <w:szCs w:val="24"/>
          <w14:ligatures w14:val="none"/>
        </w:rPr>
        <w:t>c</w:t>
      </w: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ustomer </w:t>
      </w:r>
      <w:r w:rsidR="009B13A1">
        <w:rPr>
          <w:rFonts w:eastAsia="Times New Roman" w:cstheme="minorHAnsi"/>
          <w:kern w:val="0"/>
          <w:sz w:val="24"/>
          <w:szCs w:val="24"/>
          <w14:ligatures w14:val="none"/>
        </w:rPr>
        <w:t>u</w:t>
      </w: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se-case </w:t>
      </w:r>
      <w:r w:rsidR="009B13A1">
        <w:rPr>
          <w:rFonts w:eastAsia="Times New Roman" w:cstheme="minorHAnsi"/>
          <w:kern w:val="0"/>
          <w:sz w:val="24"/>
          <w:szCs w:val="24"/>
          <w14:ligatures w14:val="none"/>
        </w:rPr>
        <w:t>and</w:t>
      </w: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 </w:t>
      </w:r>
      <w:r w:rsidR="009B13A1">
        <w:rPr>
          <w:rFonts w:eastAsia="Times New Roman" w:cstheme="minorHAnsi"/>
          <w:kern w:val="0"/>
          <w:sz w:val="24"/>
          <w:szCs w:val="24"/>
          <w14:ligatures w14:val="none"/>
        </w:rPr>
        <w:t>b</w:t>
      </w: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>udget</w:t>
      </w:r>
    </w:p>
    <w:p w14:paraId="28626F5F" w14:textId="27491F2B" w:rsidR="000D5926" w:rsidRDefault="00A176BA" w:rsidP="003B4A89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>
        <w:rPr>
          <w:rFonts w:eastAsia="Times New Roman" w:cstheme="minorHAnsi"/>
          <w:kern w:val="0"/>
          <w:sz w:val="24"/>
          <w:szCs w:val="24"/>
          <w14:ligatures w14:val="none"/>
        </w:rPr>
        <w:t>I</w:t>
      </w:r>
      <w:r w:rsidR="000D5926">
        <w:rPr>
          <w:rFonts w:eastAsia="Times New Roman" w:cstheme="minorHAnsi"/>
          <w:kern w:val="0"/>
          <w:sz w:val="24"/>
          <w:szCs w:val="24"/>
          <w14:ligatures w14:val="none"/>
        </w:rPr>
        <w:t>ntegration of tech</w:t>
      </w:r>
      <w:r w:rsidR="00933C9C">
        <w:rPr>
          <w:rFonts w:eastAsia="Times New Roman" w:cstheme="minorHAnsi"/>
          <w:kern w:val="0"/>
          <w:sz w:val="24"/>
          <w:szCs w:val="24"/>
          <w14:ligatures w14:val="none"/>
        </w:rPr>
        <w:t>n</w:t>
      </w:r>
      <w:r w:rsidR="000D5926">
        <w:rPr>
          <w:rFonts w:eastAsia="Times New Roman" w:cstheme="minorHAnsi"/>
          <w:kern w:val="0"/>
          <w:sz w:val="24"/>
          <w:szCs w:val="24"/>
          <w14:ligatures w14:val="none"/>
        </w:rPr>
        <w:t>ical architects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 within the dynamic Sales enviornment</w:t>
      </w:r>
    </w:p>
    <w:p w14:paraId="57201138" w14:textId="0B0F4626" w:rsidR="00CD5047" w:rsidRDefault="00CD5047" w:rsidP="003B4A89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Providing </w:t>
      </w:r>
      <w:r w:rsidR="00C34DFB">
        <w:rPr>
          <w:rFonts w:eastAsia="Times New Roman" w:cstheme="minorHAnsi"/>
          <w:kern w:val="0"/>
          <w:sz w:val="24"/>
          <w:szCs w:val="24"/>
          <w14:ligatures w14:val="none"/>
        </w:rPr>
        <w:t>post-sales</w:t>
      </w: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 support to newly onboarded Customers. </w:t>
      </w:r>
    </w:p>
    <w:p w14:paraId="36B95B98" w14:textId="77777777" w:rsidR="00CD5047" w:rsidRDefault="00CD5047" w:rsidP="003B4A89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>Ownership of the entire Proposal process (RFI/ RFP/ RFQ, SOW, MSA, etc.)</w:t>
      </w:r>
    </w:p>
    <w:p w14:paraId="6DD2AA7B" w14:textId="77777777" w:rsidR="00CD5047" w:rsidRDefault="00CD5047" w:rsidP="003B4A89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>Process management for vendor empanelment, tender submission, etc.</w:t>
      </w:r>
    </w:p>
    <w:p w14:paraId="144BE177" w14:textId="340DE63E" w:rsidR="00CD5047" w:rsidRDefault="003D1AC6" w:rsidP="003B4A89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>
        <w:rPr>
          <w:rFonts w:eastAsia="Times New Roman" w:cstheme="minorHAnsi"/>
          <w:kern w:val="0"/>
          <w:sz w:val="24"/>
          <w:szCs w:val="24"/>
          <w14:ligatures w14:val="none"/>
        </w:rPr>
        <w:t>Technical consultancy, s</w:t>
      </w:r>
      <w:r w:rsidR="00CD5047" w:rsidRPr="00CD5047">
        <w:rPr>
          <w:rFonts w:eastAsia="Times New Roman" w:cstheme="minorHAnsi"/>
          <w:kern w:val="0"/>
          <w:sz w:val="24"/>
          <w:szCs w:val="24"/>
          <w14:ligatures w14:val="none"/>
        </w:rPr>
        <w:t>olution design/architecture, technology selection, delivery roadmap, development, and training</w:t>
      </w:r>
      <w:r w:rsidR="007D392C">
        <w:rPr>
          <w:rFonts w:eastAsia="Times New Roman" w:cstheme="minorHAnsi"/>
          <w:kern w:val="0"/>
          <w:sz w:val="24"/>
          <w:szCs w:val="24"/>
          <w14:ligatures w14:val="none"/>
        </w:rPr>
        <w:t xml:space="preserve"> in </w:t>
      </w:r>
      <w:r w:rsidR="0069247F">
        <w:rPr>
          <w:rFonts w:eastAsia="Times New Roman" w:cstheme="minorHAnsi"/>
          <w:kern w:val="0"/>
          <w:sz w:val="24"/>
          <w:szCs w:val="24"/>
          <w14:ligatures w14:val="none"/>
        </w:rPr>
        <w:t xml:space="preserve">cloud and </w:t>
      </w:r>
      <w:r w:rsidR="007D392C">
        <w:rPr>
          <w:rFonts w:eastAsia="Times New Roman" w:cstheme="minorHAnsi"/>
          <w:kern w:val="0"/>
          <w:sz w:val="24"/>
          <w:szCs w:val="24"/>
          <w14:ligatures w14:val="none"/>
        </w:rPr>
        <w:t>data engineering space.</w:t>
      </w:r>
    </w:p>
    <w:p w14:paraId="1B18DA56" w14:textId="2D8598C4" w:rsidR="00F25156" w:rsidRPr="00F25156" w:rsidRDefault="00F25156" w:rsidP="00F25156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>
        <w:rPr>
          <w:rFonts w:eastAsia="Times New Roman" w:cstheme="minorHAnsi"/>
          <w:kern w:val="0"/>
          <w:sz w:val="24"/>
          <w:szCs w:val="24"/>
          <w14:ligatures w14:val="none"/>
        </w:rPr>
        <w:t xml:space="preserve">End-to-end awareness of cloud modernization programs for data warehouse and analytics solutions. </w:t>
      </w:r>
      <w:r w:rsidRPr="00F25156">
        <w:rPr>
          <w:rFonts w:eastAsia="Times New Roman" w:cstheme="minorHAnsi"/>
          <w:kern w:val="0"/>
          <w:sz w:val="24"/>
          <w:szCs w:val="24"/>
          <w14:ligatures w14:val="none"/>
        </w:rPr>
        <w:t>Technical expertise in AWS, Azure, Databricks, etc.</w:t>
      </w:r>
    </w:p>
    <w:p w14:paraId="162A7AE3" w14:textId="3B15134B" w:rsidR="002419B0" w:rsidRDefault="00CD5047" w:rsidP="002419B0">
      <w:pPr>
        <w:pStyle w:val="ListParagraph"/>
        <w:numPr>
          <w:ilvl w:val="1"/>
          <w:numId w:val="3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>Working closely with partners (SI/GSI/</w:t>
      </w:r>
      <w:proofErr w:type="spellStart"/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>Hyperscalars</w:t>
      </w:r>
      <w:proofErr w:type="spellEnd"/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) to formulate the GTM </w:t>
      </w:r>
      <w:r>
        <w:rPr>
          <w:rFonts w:eastAsia="Times New Roman" w:cstheme="minorHAnsi"/>
          <w:kern w:val="0"/>
          <w:sz w:val="24"/>
          <w:szCs w:val="24"/>
          <w14:ligatures w14:val="none"/>
        </w:rPr>
        <w:t>strategy</w:t>
      </w:r>
      <w:r w:rsidR="002419B0">
        <w:rPr>
          <w:rFonts w:eastAsia="Times New Roman" w:cstheme="minorHAnsi"/>
          <w:kern w:val="0"/>
          <w:sz w:val="24"/>
          <w:szCs w:val="24"/>
          <w14:ligatures w14:val="none"/>
        </w:rPr>
        <w:t xml:space="preserve"> and complete </w:t>
      </w:r>
      <w:r w:rsidR="00257941">
        <w:rPr>
          <w:rFonts w:eastAsia="Times New Roman" w:cstheme="minorHAnsi"/>
          <w:kern w:val="0"/>
          <w:sz w:val="24"/>
          <w:szCs w:val="24"/>
          <w14:ligatures w14:val="none"/>
        </w:rPr>
        <w:t>exposure in the</w:t>
      </w:r>
      <w:r w:rsidR="002419B0">
        <w:rPr>
          <w:rFonts w:eastAsia="Times New Roman" w:cstheme="minorHAnsi"/>
          <w:kern w:val="0"/>
          <w:sz w:val="24"/>
          <w:szCs w:val="24"/>
          <w14:ligatures w14:val="none"/>
        </w:rPr>
        <w:t xml:space="preserve"> partner funding programs (AWS MAP/POC. MS ECIF, Databricks DCIF, etc.)</w:t>
      </w:r>
    </w:p>
    <w:p w14:paraId="0076E587" w14:textId="77777777" w:rsidR="00CD5047" w:rsidRDefault="00CD5047" w:rsidP="003B4A89">
      <w:pPr>
        <w:spacing w:after="0" w:line="240" w:lineRule="auto"/>
        <w:rPr>
          <w:rFonts w:eastAsia="Times New Roman" w:cstheme="minorHAnsi"/>
          <w:kern w:val="0"/>
          <w:sz w:val="24"/>
          <w:szCs w:val="24"/>
          <w14:ligatures w14:val="none"/>
        </w:rPr>
      </w:pPr>
    </w:p>
    <w:p w14:paraId="76760A9B" w14:textId="2ECDAB0B" w:rsidR="00CD5047" w:rsidRPr="00CD5047" w:rsidRDefault="00CD5047" w:rsidP="003B4A89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Top skills </w:t>
      </w:r>
    </w:p>
    <w:p w14:paraId="54AA4586" w14:textId="77777777" w:rsidR="00E13C07" w:rsidRDefault="00CD5047" w:rsidP="003B4A89">
      <w:pPr>
        <w:pStyle w:val="ListParagraph"/>
        <w:numPr>
          <w:ilvl w:val="1"/>
          <w:numId w:val="2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>Cloud Consulting</w:t>
      </w:r>
    </w:p>
    <w:p w14:paraId="66801C5E" w14:textId="77777777" w:rsidR="00E13C07" w:rsidRDefault="00CD5047" w:rsidP="003B4A89">
      <w:pPr>
        <w:pStyle w:val="ListParagraph"/>
        <w:numPr>
          <w:ilvl w:val="1"/>
          <w:numId w:val="2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Strategy </w:t>
      </w:r>
    </w:p>
    <w:p w14:paraId="7D40B202" w14:textId="77777777" w:rsidR="00E13C07" w:rsidRDefault="00CD5047" w:rsidP="003B4A89">
      <w:pPr>
        <w:pStyle w:val="ListParagraph"/>
        <w:numPr>
          <w:ilvl w:val="1"/>
          <w:numId w:val="2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Technical Presales </w:t>
      </w:r>
    </w:p>
    <w:p w14:paraId="7795CAFA" w14:textId="77777777" w:rsidR="00E13C07" w:rsidRDefault="00CD5047" w:rsidP="003B4A89">
      <w:pPr>
        <w:pStyle w:val="ListParagraph"/>
        <w:numPr>
          <w:ilvl w:val="1"/>
          <w:numId w:val="2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 xml:space="preserve">Enterprise Architecture </w:t>
      </w:r>
    </w:p>
    <w:p w14:paraId="2981C97B" w14:textId="3E462127" w:rsidR="00CD5047" w:rsidRPr="00CD5047" w:rsidRDefault="00CD5047" w:rsidP="003B4A89">
      <w:pPr>
        <w:pStyle w:val="ListParagraph"/>
        <w:numPr>
          <w:ilvl w:val="1"/>
          <w:numId w:val="2"/>
        </w:numPr>
        <w:spacing w:after="0" w:line="240" w:lineRule="auto"/>
        <w:ind w:left="1080"/>
        <w:rPr>
          <w:rFonts w:eastAsia="Times New Roman" w:cstheme="minorHAnsi"/>
          <w:kern w:val="0"/>
          <w:sz w:val="24"/>
          <w:szCs w:val="24"/>
          <w14:ligatures w14:val="none"/>
        </w:rPr>
      </w:pPr>
      <w:r w:rsidRPr="00CD5047">
        <w:rPr>
          <w:rFonts w:eastAsia="Times New Roman" w:cstheme="minorHAnsi"/>
          <w:kern w:val="0"/>
          <w:sz w:val="24"/>
          <w:szCs w:val="24"/>
          <w14:ligatures w14:val="none"/>
        </w:rPr>
        <w:t>Budgeting</w:t>
      </w:r>
      <w:r w:rsidR="00E13C07">
        <w:rPr>
          <w:rFonts w:eastAsia="Times New Roman" w:cstheme="minorHAnsi"/>
          <w:kern w:val="0"/>
          <w:sz w:val="24"/>
          <w:szCs w:val="24"/>
          <w14:ligatures w14:val="none"/>
        </w:rPr>
        <w:t xml:space="preserve"> and project planning</w:t>
      </w:r>
    </w:p>
    <w:p w14:paraId="1BA8E7B9" w14:textId="77777777" w:rsidR="00844FD7" w:rsidRPr="00CD5047" w:rsidRDefault="00844FD7">
      <w:pPr>
        <w:rPr>
          <w:rFonts w:cstheme="minorHAnsi"/>
        </w:rPr>
      </w:pPr>
    </w:p>
    <w:sectPr w:rsidR="00844FD7" w:rsidRPr="00CD50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171F8"/>
    <w:multiLevelType w:val="hybridMultilevel"/>
    <w:tmpl w:val="EED2A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FE509E"/>
    <w:multiLevelType w:val="hybridMultilevel"/>
    <w:tmpl w:val="EF6ED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A91CFC"/>
    <w:multiLevelType w:val="multilevel"/>
    <w:tmpl w:val="291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1114361">
    <w:abstractNumId w:val="2"/>
  </w:num>
  <w:num w:numId="2" w16cid:durableId="1061951000">
    <w:abstractNumId w:val="1"/>
  </w:num>
  <w:num w:numId="3" w16cid:durableId="1626503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EC9"/>
    <w:rsid w:val="0008298D"/>
    <w:rsid w:val="000A43E2"/>
    <w:rsid w:val="000B44A2"/>
    <w:rsid w:val="000D5926"/>
    <w:rsid w:val="0012781B"/>
    <w:rsid w:val="001712F0"/>
    <w:rsid w:val="001E6C94"/>
    <w:rsid w:val="002419B0"/>
    <w:rsid w:val="002577B9"/>
    <w:rsid w:val="00257941"/>
    <w:rsid w:val="00295990"/>
    <w:rsid w:val="002E404E"/>
    <w:rsid w:val="00362F3A"/>
    <w:rsid w:val="00372E9A"/>
    <w:rsid w:val="003B4A89"/>
    <w:rsid w:val="003D1AC6"/>
    <w:rsid w:val="00494993"/>
    <w:rsid w:val="00546899"/>
    <w:rsid w:val="00592A2F"/>
    <w:rsid w:val="005C0351"/>
    <w:rsid w:val="0060690C"/>
    <w:rsid w:val="00616F38"/>
    <w:rsid w:val="0069247F"/>
    <w:rsid w:val="007D392C"/>
    <w:rsid w:val="00844FD7"/>
    <w:rsid w:val="00897318"/>
    <w:rsid w:val="00897772"/>
    <w:rsid w:val="008B4D7A"/>
    <w:rsid w:val="008C2864"/>
    <w:rsid w:val="00933C9C"/>
    <w:rsid w:val="009B13A1"/>
    <w:rsid w:val="00A176BA"/>
    <w:rsid w:val="00C34DFB"/>
    <w:rsid w:val="00C71CF2"/>
    <w:rsid w:val="00CD3EC9"/>
    <w:rsid w:val="00CD5047"/>
    <w:rsid w:val="00E13C07"/>
    <w:rsid w:val="00E33F88"/>
    <w:rsid w:val="00EA7432"/>
    <w:rsid w:val="00F057BF"/>
    <w:rsid w:val="00F165B2"/>
    <w:rsid w:val="00F25156"/>
    <w:rsid w:val="00F47780"/>
    <w:rsid w:val="00F77557"/>
    <w:rsid w:val="00FA5AA4"/>
    <w:rsid w:val="00FE4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04257"/>
  <w15:chartTrackingRefBased/>
  <w15:docId w15:val="{CB3753E2-BE89-44F2-9FDF-D1857A436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hite-space-pre">
    <w:name w:val="white-space-pre"/>
    <w:basedOn w:val="DefaultParagraphFont"/>
    <w:rsid w:val="00CD5047"/>
  </w:style>
  <w:style w:type="character" w:customStyle="1" w:styleId="visually-hidden">
    <w:name w:val="visually-hidden"/>
    <w:basedOn w:val="DefaultParagraphFont"/>
    <w:rsid w:val="00CD5047"/>
  </w:style>
  <w:style w:type="character" w:customStyle="1" w:styleId="mr1">
    <w:name w:val="mr1"/>
    <w:basedOn w:val="DefaultParagraphFont"/>
    <w:rsid w:val="00CD5047"/>
  </w:style>
  <w:style w:type="paragraph" w:styleId="ListParagraph">
    <w:name w:val="List Paragraph"/>
    <w:basedOn w:val="Normal"/>
    <w:uiPriority w:val="34"/>
    <w:qFormat/>
    <w:rsid w:val="00CD50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65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8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0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622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650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80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73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30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5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32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172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542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970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00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210</Words>
  <Characters>1292</Characters>
  <Application>Microsoft Office Word</Application>
  <DocSecurity>0</DocSecurity>
  <Lines>28</Lines>
  <Paragraphs>22</Paragraphs>
  <ScaleCrop>false</ScaleCrop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Dixit</dc:creator>
  <cp:keywords/>
  <dc:description/>
  <cp:lastModifiedBy>Amit Dixit</cp:lastModifiedBy>
  <cp:revision>47</cp:revision>
  <dcterms:created xsi:type="dcterms:W3CDTF">2023-05-25T10:10:00Z</dcterms:created>
  <dcterms:modified xsi:type="dcterms:W3CDTF">2026-01-09T14:11:00Z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0fd5944f49aa78810da2146b03b0e7e78d756a04dc796bb7cd64a944f255b316</vt:lpwstr>
  </property>
</Properties>
</file>