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416A" w14:textId="77777777" w:rsidR="00CD5047" w:rsidRDefault="00CD5047" w:rsidP="003B4A8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As a Presales Architect, taking care of sales engineering for product/service offerings within the USA, APJ, and EMEA regions- </w:t>
      </w:r>
    </w:p>
    <w:p w14:paraId="444ACFA6" w14:textId="2994EEEA" w:rsidR="001712F0" w:rsidRDefault="003B4A89" w:rsidP="001712F0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Leading the EMEA and APJ regions</w:t>
      </w:r>
      <w:r w:rsidR="001712F0"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r w:rsidR="00EA7432">
        <w:rPr>
          <w:rFonts w:eastAsia="Times New Roman" w:cstheme="minorHAnsi"/>
          <w:kern w:val="0"/>
          <w:sz w:val="24"/>
          <w:szCs w:val="24"/>
          <w14:ligatures w14:val="none"/>
        </w:rPr>
        <w:t xml:space="preserve">Frequent </w:t>
      </w:r>
      <w:r w:rsidR="00F25156">
        <w:rPr>
          <w:rFonts w:eastAsia="Times New Roman" w:cstheme="minorHAnsi"/>
          <w:kern w:val="0"/>
          <w:sz w:val="24"/>
          <w:szCs w:val="24"/>
          <w14:ligatures w14:val="none"/>
        </w:rPr>
        <w:t>traveling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</w:t>
      </w:r>
      <w:r w:rsidR="000A43E2">
        <w:rPr>
          <w:rFonts w:eastAsia="Times New Roman" w:cstheme="minorHAnsi"/>
          <w:kern w:val="0"/>
          <w:sz w:val="24"/>
          <w:szCs w:val="24"/>
          <w14:ligatures w14:val="none"/>
        </w:rPr>
        <w:t>participate</w:t>
      </w:r>
      <w:r w:rsidR="0008298D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</w:t>
      </w:r>
      <w:r w:rsidR="00F057BF">
        <w:rPr>
          <w:rFonts w:eastAsia="Times New Roman" w:cstheme="minorHAnsi"/>
          <w:kern w:val="0"/>
          <w:sz w:val="24"/>
          <w:szCs w:val="24"/>
          <w14:ligatures w14:val="none"/>
        </w:rPr>
        <w:t>t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rade shows, </w:t>
      </w:r>
      <w:r w:rsidR="00546899">
        <w:rPr>
          <w:rFonts w:eastAsia="Times New Roman" w:cstheme="minorHAnsi"/>
          <w:kern w:val="0"/>
          <w:sz w:val="24"/>
          <w:szCs w:val="24"/>
          <w14:ligatures w14:val="none"/>
        </w:rPr>
        <w:t>j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oint </w:t>
      </w:r>
      <w:r w:rsidR="00546899">
        <w:rPr>
          <w:rFonts w:eastAsia="Times New Roman" w:cstheme="minorHAnsi"/>
          <w:kern w:val="0"/>
          <w:sz w:val="24"/>
          <w:szCs w:val="24"/>
          <w14:ligatures w14:val="none"/>
        </w:rPr>
        <w:t>e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vents, </w:t>
      </w:r>
      <w:r w:rsidR="00546899"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="001712F0" w:rsidRPr="00CD5047">
        <w:rPr>
          <w:rFonts w:eastAsia="Times New Roman" w:cstheme="minorHAnsi"/>
          <w:kern w:val="0"/>
          <w:sz w:val="24"/>
          <w:szCs w:val="24"/>
          <w14:ligatures w14:val="none"/>
        </w:rPr>
        <w:t>artnership building, etc.</w:t>
      </w:r>
    </w:p>
    <w:p w14:paraId="42D3E391" w14:textId="12595C7B" w:rsidR="00F25156" w:rsidRPr="00F25156" w:rsidRDefault="00CD5047" w:rsidP="00F25156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Pitching the Product </w:t>
      </w:r>
      <w:r w:rsidR="00C71CF2">
        <w:rPr>
          <w:rFonts w:eastAsia="Times New Roman" w:cstheme="minorHAnsi"/>
          <w:kern w:val="0"/>
          <w:sz w:val="24"/>
          <w:szCs w:val="24"/>
          <w14:ligatures w14:val="none"/>
        </w:rPr>
        <w:t xml:space="preserve">and Solutions 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for any new customer opportunities</w:t>
      </w:r>
      <w:r w:rsidR="00F25156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02A8DDDF" w14:textId="77777777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Leading the Sales Conversations, Capability Presentations, Demo, POC, and Use-case solution design </w:t>
      </w:r>
    </w:p>
    <w:p w14:paraId="4A326447" w14:textId="70FD223E" w:rsidR="005C0351" w:rsidRDefault="005C0351" w:rsidP="005C0351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Participating as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a s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peaker in various </w:t>
      </w:r>
      <w:r w:rsidR="00F77557">
        <w:rPr>
          <w:rFonts w:eastAsia="Times New Roman" w:cstheme="minorHAnsi"/>
          <w:kern w:val="0"/>
          <w:sz w:val="24"/>
          <w:szCs w:val="24"/>
          <w14:ligatures w14:val="none"/>
        </w:rPr>
        <w:t>e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vents </w:t>
      </w:r>
      <w:r w:rsidR="00F77557">
        <w:rPr>
          <w:rFonts w:eastAsia="Times New Roman" w:cstheme="minorHAnsi"/>
          <w:kern w:val="0"/>
          <w:sz w:val="24"/>
          <w:szCs w:val="24"/>
          <w14:ligatures w14:val="none"/>
        </w:rPr>
        <w:t>and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F77557"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artner </w:t>
      </w:r>
      <w:r w:rsidR="002E404E">
        <w:rPr>
          <w:rFonts w:eastAsia="Times New Roman" w:cstheme="minorHAnsi"/>
          <w:kern w:val="0"/>
          <w:sz w:val="24"/>
          <w:szCs w:val="24"/>
          <w14:ligatures w14:val="none"/>
        </w:rPr>
        <w:t>w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orkshops </w:t>
      </w:r>
    </w:p>
    <w:p w14:paraId="510F6746" w14:textId="760DCEAC" w:rsidR="00C71CF2" w:rsidRDefault="00C71CF2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Solution design/ architecture definition</w:t>
      </w:r>
      <w:r w:rsidR="00592A2F">
        <w:rPr>
          <w:rFonts w:eastAsia="Times New Roman" w:cstheme="minorHAnsi"/>
          <w:kern w:val="0"/>
          <w:sz w:val="24"/>
          <w:szCs w:val="24"/>
          <w14:ligatures w14:val="none"/>
        </w:rPr>
        <w:t>, estimations</w:t>
      </w:r>
      <w:r w:rsidR="0060690C">
        <w:rPr>
          <w:rFonts w:eastAsia="Times New Roman" w:cstheme="minorHAnsi"/>
          <w:kern w:val="0"/>
          <w:sz w:val="24"/>
          <w:szCs w:val="24"/>
          <w14:ligatures w14:val="none"/>
        </w:rPr>
        <w:t>,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r w:rsidR="00494993">
        <w:rPr>
          <w:rFonts w:eastAsia="Times New Roman" w:cstheme="minorHAnsi"/>
          <w:kern w:val="0"/>
          <w:sz w:val="24"/>
          <w:szCs w:val="24"/>
          <w14:ligatures w14:val="none"/>
        </w:rPr>
        <w:t>project planning.</w:t>
      </w:r>
    </w:p>
    <w:p w14:paraId="59BB1BBA" w14:textId="082DB813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Optimum </w:t>
      </w:r>
      <w:r w:rsidR="00897318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izing as per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ustomer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u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se-case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and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9B13A1">
        <w:rPr>
          <w:rFonts w:eastAsia="Times New Roman" w:cstheme="minorHAnsi"/>
          <w:kern w:val="0"/>
          <w:sz w:val="24"/>
          <w:szCs w:val="24"/>
          <w14:ligatures w14:val="none"/>
        </w:rPr>
        <w:t>b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udget</w:t>
      </w:r>
    </w:p>
    <w:p w14:paraId="57201138" w14:textId="0B0F4626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Providing </w:t>
      </w:r>
      <w:r w:rsidR="00C34DFB">
        <w:rPr>
          <w:rFonts w:eastAsia="Times New Roman" w:cstheme="minorHAnsi"/>
          <w:kern w:val="0"/>
          <w:sz w:val="24"/>
          <w:szCs w:val="24"/>
          <w14:ligatures w14:val="none"/>
        </w:rPr>
        <w:t>post-sales</w:t>
      </w: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 support to newly onboarded Customers. </w:t>
      </w:r>
    </w:p>
    <w:p w14:paraId="36B95B98" w14:textId="77777777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Ownership of the entire Proposal process (RFI/ RFP/ RFQ, SOW, MSA, etc.)</w:t>
      </w:r>
    </w:p>
    <w:p w14:paraId="6DD2AA7B" w14:textId="77777777" w:rsidR="00CD5047" w:rsidRDefault="00CD5047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Process management for vendor empanelment, tender submission, etc.</w:t>
      </w:r>
    </w:p>
    <w:p w14:paraId="144BE177" w14:textId="340DE63E" w:rsidR="00CD5047" w:rsidRDefault="003D1AC6" w:rsidP="003B4A89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Technical consultancy, s</w:t>
      </w:r>
      <w:r w:rsidR="00CD5047" w:rsidRPr="00CD5047">
        <w:rPr>
          <w:rFonts w:eastAsia="Times New Roman" w:cstheme="minorHAnsi"/>
          <w:kern w:val="0"/>
          <w:sz w:val="24"/>
          <w:szCs w:val="24"/>
          <w14:ligatures w14:val="none"/>
        </w:rPr>
        <w:t>olution design/architecture, technology selection, delivery roadmap, development, and training</w:t>
      </w:r>
      <w:r w:rsidR="007D392C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</w:t>
      </w:r>
      <w:r w:rsidR="0069247F">
        <w:rPr>
          <w:rFonts w:eastAsia="Times New Roman" w:cstheme="minorHAnsi"/>
          <w:kern w:val="0"/>
          <w:sz w:val="24"/>
          <w:szCs w:val="24"/>
          <w14:ligatures w14:val="none"/>
        </w:rPr>
        <w:t xml:space="preserve">cloud and </w:t>
      </w:r>
      <w:r w:rsidR="007D392C">
        <w:rPr>
          <w:rFonts w:eastAsia="Times New Roman" w:cstheme="minorHAnsi"/>
          <w:kern w:val="0"/>
          <w:sz w:val="24"/>
          <w:szCs w:val="24"/>
          <w14:ligatures w14:val="none"/>
        </w:rPr>
        <w:t>data engineering space.</w:t>
      </w:r>
    </w:p>
    <w:p w14:paraId="1B18DA56" w14:textId="2D8598C4" w:rsidR="00F25156" w:rsidRPr="00F25156" w:rsidRDefault="00F25156" w:rsidP="00F25156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End-to-end awareness of cloud modernization programs for data warehouse and analytics solutions. </w:t>
      </w:r>
      <w:r w:rsidRPr="00F25156">
        <w:rPr>
          <w:rFonts w:eastAsia="Times New Roman" w:cstheme="minorHAnsi"/>
          <w:kern w:val="0"/>
          <w:sz w:val="24"/>
          <w:szCs w:val="24"/>
          <w14:ligatures w14:val="none"/>
        </w:rPr>
        <w:t>Technical expertise in AWS, Azure, Databricks, etc.</w:t>
      </w:r>
    </w:p>
    <w:p w14:paraId="162A7AE3" w14:textId="3B15134B" w:rsidR="002419B0" w:rsidRDefault="00CD5047" w:rsidP="002419B0">
      <w:pPr>
        <w:pStyle w:val="ListParagraph"/>
        <w:numPr>
          <w:ilvl w:val="1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Working closely with partners (SI/GSI/Hyperscalars) to formulate the GTM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strategy</w:t>
      </w:r>
      <w:r w:rsidR="002419B0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complete </w:t>
      </w:r>
      <w:r w:rsidR="00257941">
        <w:rPr>
          <w:rFonts w:eastAsia="Times New Roman" w:cstheme="minorHAnsi"/>
          <w:kern w:val="0"/>
          <w:sz w:val="24"/>
          <w:szCs w:val="24"/>
          <w14:ligatures w14:val="none"/>
        </w:rPr>
        <w:t>exposure in the</w:t>
      </w:r>
      <w:r w:rsidR="002419B0">
        <w:rPr>
          <w:rFonts w:eastAsia="Times New Roman" w:cstheme="minorHAnsi"/>
          <w:kern w:val="0"/>
          <w:sz w:val="24"/>
          <w:szCs w:val="24"/>
          <w14:ligatures w14:val="none"/>
        </w:rPr>
        <w:t xml:space="preserve"> partner funding programs (AWS MAP/POC. MS ECIF, Databricks DCIF, etc.)</w:t>
      </w:r>
    </w:p>
    <w:p w14:paraId="0076E587" w14:textId="77777777" w:rsidR="00CD5047" w:rsidRDefault="00CD5047" w:rsidP="003B4A8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6760A9B" w14:textId="2ECDAB0B" w:rsidR="00CD5047" w:rsidRPr="00CD5047" w:rsidRDefault="00CD5047" w:rsidP="003B4A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Top skills </w:t>
      </w:r>
    </w:p>
    <w:p w14:paraId="54AA4586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Cloud Consulting</w:t>
      </w:r>
    </w:p>
    <w:p w14:paraId="66801C5E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Strategy </w:t>
      </w:r>
    </w:p>
    <w:p w14:paraId="7D40B202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Technical Presales </w:t>
      </w:r>
    </w:p>
    <w:p w14:paraId="7795CAFA" w14:textId="77777777" w:rsidR="00E13C0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 xml:space="preserve">Enterprise Architecture </w:t>
      </w:r>
    </w:p>
    <w:p w14:paraId="2981C97B" w14:textId="3E462127" w:rsidR="00CD5047" w:rsidRPr="00CD5047" w:rsidRDefault="00CD5047" w:rsidP="003B4A89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D5047">
        <w:rPr>
          <w:rFonts w:eastAsia="Times New Roman" w:cstheme="minorHAnsi"/>
          <w:kern w:val="0"/>
          <w:sz w:val="24"/>
          <w:szCs w:val="24"/>
          <w14:ligatures w14:val="none"/>
        </w:rPr>
        <w:t>Budgeting</w:t>
      </w:r>
      <w:r w:rsidR="00E13C07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project planning</w:t>
      </w:r>
    </w:p>
    <w:p w14:paraId="1BA8E7B9" w14:textId="77777777" w:rsidR="00844FD7" w:rsidRPr="00CD5047" w:rsidRDefault="00844FD7">
      <w:pPr>
        <w:rPr>
          <w:rFonts w:cstheme="minorHAnsi"/>
        </w:rPr>
      </w:pPr>
    </w:p>
    <w:sectPr w:rsidR="00844FD7" w:rsidRPr="00CD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1F8"/>
    <w:multiLevelType w:val="hybridMultilevel"/>
    <w:tmpl w:val="EED2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509E"/>
    <w:multiLevelType w:val="hybridMultilevel"/>
    <w:tmpl w:val="EF6E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1CFC"/>
    <w:multiLevelType w:val="multilevel"/>
    <w:tmpl w:val="291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114361">
    <w:abstractNumId w:val="2"/>
  </w:num>
  <w:num w:numId="2" w16cid:durableId="1061951000">
    <w:abstractNumId w:val="1"/>
  </w:num>
  <w:num w:numId="3" w16cid:durableId="162650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C9"/>
    <w:rsid w:val="0008298D"/>
    <w:rsid w:val="000A43E2"/>
    <w:rsid w:val="000B44A2"/>
    <w:rsid w:val="001712F0"/>
    <w:rsid w:val="001E6C94"/>
    <w:rsid w:val="002419B0"/>
    <w:rsid w:val="002577B9"/>
    <w:rsid w:val="00257941"/>
    <w:rsid w:val="00295990"/>
    <w:rsid w:val="002E404E"/>
    <w:rsid w:val="00362F3A"/>
    <w:rsid w:val="00372E9A"/>
    <w:rsid w:val="003B4A89"/>
    <w:rsid w:val="003D1AC6"/>
    <w:rsid w:val="00494993"/>
    <w:rsid w:val="00546899"/>
    <w:rsid w:val="00592A2F"/>
    <w:rsid w:val="005C0351"/>
    <w:rsid w:val="0060690C"/>
    <w:rsid w:val="00616F38"/>
    <w:rsid w:val="0069247F"/>
    <w:rsid w:val="007D392C"/>
    <w:rsid w:val="00844FD7"/>
    <w:rsid w:val="00897318"/>
    <w:rsid w:val="00897772"/>
    <w:rsid w:val="008B4D7A"/>
    <w:rsid w:val="008C2864"/>
    <w:rsid w:val="009B13A1"/>
    <w:rsid w:val="00C34DFB"/>
    <w:rsid w:val="00C71CF2"/>
    <w:rsid w:val="00CD3EC9"/>
    <w:rsid w:val="00CD5047"/>
    <w:rsid w:val="00E13C07"/>
    <w:rsid w:val="00E33F88"/>
    <w:rsid w:val="00EA7432"/>
    <w:rsid w:val="00F057BF"/>
    <w:rsid w:val="00F165B2"/>
    <w:rsid w:val="00F25156"/>
    <w:rsid w:val="00F47780"/>
    <w:rsid w:val="00F77557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4257"/>
  <w15:chartTrackingRefBased/>
  <w15:docId w15:val="{CB3753E2-BE89-44F2-9FDF-D1857A43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CD5047"/>
  </w:style>
  <w:style w:type="character" w:customStyle="1" w:styleId="visually-hidden">
    <w:name w:val="visually-hidden"/>
    <w:basedOn w:val="DefaultParagraphFont"/>
    <w:rsid w:val="00CD5047"/>
  </w:style>
  <w:style w:type="character" w:customStyle="1" w:styleId="mr1">
    <w:name w:val="mr1"/>
    <w:basedOn w:val="DefaultParagraphFont"/>
    <w:rsid w:val="00CD5047"/>
  </w:style>
  <w:style w:type="paragraph" w:styleId="ListParagraph">
    <w:name w:val="List Paragraph"/>
    <w:basedOn w:val="Normal"/>
    <w:uiPriority w:val="34"/>
    <w:qFormat/>
    <w:rsid w:val="00CD5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43</cp:revision>
  <dcterms:created xsi:type="dcterms:W3CDTF">2023-05-25T10:10:00Z</dcterms:created>
  <dcterms:modified xsi:type="dcterms:W3CDTF">2023-08-15T06:28:00Z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0fd5944f49aa78810da2146b03b0e7e78d756a04dc796bb7cd64a944f255b316</vt:lpwstr>
  </property>
</Properties>
</file>