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40"/>
          <w:szCs w:val="40"/>
          <w:rtl w:val="0"/>
        </w:rPr>
        <w:t xml:space="preserve">Առցանց աճուրդների կառավարման հարթակ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jc w:val="center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color w:val="555555"/>
          <w:sz w:val="22"/>
          <w:szCs w:val="22"/>
          <w:rtl w:val="0"/>
        </w:rPr>
        <w:t xml:space="preserve">Նախագծի նկարագրություն, ֆունկցիոնալ մոդուլներ և թիմային աշխատանքի բաշխում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99999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3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1. Նախագծի նպատակը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="300" w:lineRule="auto"/>
        <w:rPr/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Նախագծի նպատակն է ստեղծել առցանց հարթակ, որտեղ վաճառողները կարող են տեղադրել իրենց ապրանքները աճուրդի կարգով, իսկ գնորդները՝ մասնակցել աճուրդներին և ներկայացնել գնային առաջարկներ։ Համակարգը պետք է ինքնուրույն կառավարի աճուրդի ընթացքը՝ սկսած ապրանքի տեղադրումից մինչև հաղթողի որոշումը և վաճառքի արդյունքի ամրագրումը։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="300" w:lineRule="auto"/>
        <w:rPr/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Ելնելով խնդրի պահանջներից՝ առանձնացվում են հետևյալ հիմնական ֆունկցիոնալ ուղղությունները.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Ապրանքի (լոտի) տեղադրում՝ նկարագրությամբ, մեկնարկային գնով և ժամկետներով։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Գրանցված օգտատերերի մասնակցությունը աճուրդին և գնային առաջարկների ներկայացումը։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Առաջարկների հերթականության և ընթացիկ առավելագույն գնի հսկումը իրական ժամանակում։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Աճուրդի ավարտից հետո հաղթողի որոշումը և վաճառքի արդյունքի գրանցումը։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Օգտատերերի, ապրանքների, առաջարկների և ավարտված աճուրդների տվյալների կառավարումը։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3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2. Օգտատերերի դերերը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="300" w:lineRule="auto"/>
        <w:rPr/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Համակարգը նախատեսում է երեք դեր՝ իրենց առանձին թույլտվություններով.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Գնորդ/Մասնակից — գրանցված օգտատեր, ով կարող է դիտել աճուրդները և ներկայացնել գնային առաջարկներ։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Վաճառող — կարող է տեղադրել նոր լոտեր և հետևել իր ապրանքների աճուրդների ընթացքին։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Ադմինիստրատոր — վերահսկում է ամբողջ համակարգը, օգտատերերին և աճուրդների ընթացքը։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00" w:before="3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3. Ֆունկցիոնալ մոդուլները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="300" w:lineRule="auto"/>
        <w:rPr/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Հարթակի էջերը խմբավորված են ըստ ֆունկցիոնալ մոդուլների, ինչը հեշտացնում է թե՛ նախագծումը, թե՛ թիմի միջև աշխատանքի բաշխումը.</w:t>
      </w:r>
      <w:r w:rsidDel="00000000" w:rsidR="00000000" w:rsidRPr="00000000">
        <w:rPr>
          <w:rtl w:val="0"/>
        </w:rPr>
      </w:r>
    </w:p>
    <w:tbl>
      <w:tblPr>
        <w:tblStyle w:val="Table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2900"/>
        <w:tblGridChange w:id="0">
          <w:tblGrid>
            <w:gridCol w:w="2400"/>
            <w:gridCol w:w="3600"/>
            <w:gridCol w:w="29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Մոդուլ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Ընդգրկված էջեր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Մեկնաբանություն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Հանրային մոդուլ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Գլխավոր էջ, Մուտք, Գրանցում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Հասանելի է բոլոր այցելուներին, գրանցում չի պահանջվում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Աճուրդների ցուցադրման մոդուլ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Աճուրդների ցանկ, Աճուրդի մանրամասն էջ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Ցանկերի ֆիլտրում, որոնում, ապրանքի ամբողջական տվյալները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Վաճառողի մոդուլ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Լոտ ավելացնելու էջ, Իմ լոտերը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Հասանելի է միայն գրանցված վաճառողներին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Մասնակցության մոդուլ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Առաջարկ ներկայացնելու ձև, Իմ մասնակցությունները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Գնային առաջարկների ներկայացում և հետևում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Անձնական հատված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Անձնական էջ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Ընդհանուր բոլոր գրանցված օգտատերերի համար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Ադմինիստրման մոդուլ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Ադմինի վահանակ, Օգտատերերի կառավարում, Աճուրդների կառավարում, Հաշվետվություն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Հասանելի է միայն admin դերին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Համակարգային էջեր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404 էջ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Չգտնված հասցեների մշակում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before="3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4. Թիմային աշխատանքի բաշխումը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line="300" w:lineRule="auto"/>
        <w:rPr/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Աշխատանքն այս փուլում կենտրոնացած է դիզայնի վրա (առաջին կիսամյակ) և բաշխված է 4 մասնակիցների միջև՝ ըստ վերևում նշված մոդուլների.</w:t>
      </w:r>
      <w:r w:rsidDel="00000000" w:rsidR="00000000" w:rsidRPr="00000000">
        <w:rPr>
          <w:rtl w:val="0"/>
        </w:rPr>
      </w:r>
    </w:p>
    <w:tbl>
      <w:tblPr>
        <w:tblStyle w:val="Table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900"/>
        <w:gridCol w:w="4100"/>
        <w:tblGridChange w:id="0">
          <w:tblGrid>
            <w:gridCol w:w="1900"/>
            <w:gridCol w:w="2900"/>
            <w:gridCol w:w="41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Մասնակից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Պատասխանատվության ոլորտ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Կատարվելիք աշխատանքներ (դիզայն)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Մասնակից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Օգտատերեր և հանրային հատված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Գլխավոր էջի դիզայն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Մուտքի և գրանցման էջերի դիզայն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Անձնական էջի դիզայն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Navbar/footer կոմպոնենտների դիզայն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Մասնակից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Ապրանքներ և աճուրդների ցուցադրում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Աճուրդների ցանկի էջի դիզայն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Աճուրդի մանրամասն էջի դիզայն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Լոտ ավելացնելու ձևի դիզայն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«Իմ լոտերը» էջի դիզայն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Մասնակից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Մասնակցություն և գնային առաջարկներ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Առաջարկ ներկայացնելու ձևի դիզայն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Հետհաշվարկի թայմերի դիզայն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Առաջարկների պատմության բլոկի դիզայն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«Իմ մասնակցությունները» էջի դիզայն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Մասնակից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Ադմինիստրացիա և հաշվետվություններ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Ադմինի վահանակի դիզայն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Օգտատերերի կառավարման էջի դիզայն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Աճուրդների կառավարման էջի դիզայն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15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Հաշվետվությունների և 404 էջի դիզայն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200" w:before="3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5. Համատեղ որոշումներ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0" w:line="300" w:lineRule="auto"/>
        <w:rPr/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Անկախ իրենց առանձին ուղղություններից, բոլոր մասնակիցները պետք է նախապես համաձայնեցնեն հետևյալ կետերը, քանի որ դրանք ազդում են ամբողջ նախագծի հետագա ընթացքի վրա.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Ընդհանուր դիզայն համակարգը (գույներ, տառատեսակներ, կոճակներ, քարտեր)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API-ի կառուցվածքը և տվյալների ձևաչափերը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Օգտատերերի դերերն ու մուտքի իրավունքները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Տվյալների բազայի հիմնական աղյուսակները (Users, Products, Auctions, Bids, 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Ընդհանուր routing-ի սխեման և պաշտպանված (protected) route-երը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Git-ի branch-երի և merge-ի կանոնները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200" w:before="3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6. Էջերի route-ները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40" w:line="300" w:lineRule="auto"/>
        <w:rPr/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Ստորև ներկայացված է առաջարկվող route-ների ցանկը, որը կծառայի որպես հենք հետագա իրագործման համար.</w:t>
      </w:r>
      <w:r w:rsidDel="00000000" w:rsidR="00000000" w:rsidRPr="00000000">
        <w:rPr>
          <w:rtl w:val="0"/>
        </w:rPr>
      </w:r>
    </w:p>
    <w:tbl>
      <w:tblPr>
        <w:tblStyle w:val="Table3"/>
        <w:tblW w:w="6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600"/>
        <w:tblGridChange w:id="0">
          <w:tblGrid>
            <w:gridCol w:w="32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Նպատակը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Գլխավոր էջ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Մուտք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Գրանցում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/auctions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Աճուրդների ցանկ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/auctions/:id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Աճուրդի մանրամասն էջ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/auctions/:id/bid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Առաջարկի ներկայացում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/my-participations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Իմ մասնակցությունները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/my-lots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Իմ լոտերը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/lots/new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Նոր լոտի ավելացում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Անձնական էջ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/admin/dashboard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Ադմինի վահանակ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/admin/users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Օգտատերերի կառավարում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/admin/auctions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Աճուրդների կառավարում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/admin/reports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Հաշվետվություններ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40" w:line="3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Verdan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6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–"/>
      <w:lvlJc w:val="left"/>
      <w:pPr>
        <w:ind w:left="288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