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Inclusive Development is the Main Pillar of ‘Developed Maharashtra 2047’</w:t>
      </w:r>
    </w:p>
    <w:p>
      <w:pPr>
        <w:keepNext/>
        <w:spacing w:before="113" w:after="0" w:line="336" w:lineRule="auto"/>
      </w:pPr>
      <w:r>
        <w:rPr>
          <w:rFonts w:ascii="Nirmala UI" w:hAnsi="Nirmala UI" w:cs="Nirmala UI" w:eastAsia="Nirmala UI"/>
          <w:b/>
          <w:bCs/>
          <w:color w:val="0C6B4C"/>
          <w:sz w:val="24"/>
          <w:szCs w:val="24"/>
          <w:lang w:bidi="mr-IN"/>
        </w:rPr>
        <w:t xml:space="preserve">– Chief Minister Devendra Fadnavis</w:t>
      </w:r>
    </w:p>
    <w:p>
      <w:pPr>
        <w:keepNext/>
        <w:spacing w:before="113" w:after="0" w:line="336" w:lineRule="auto"/>
      </w:pPr>
      <w:r>
        <w:rPr>
          <w:rFonts w:ascii="Nirmala UI" w:hAnsi="Nirmala UI" w:cs="Nirmala UI" w:eastAsia="Nirmala UI"/>
          <w:b/>
          <w:bCs/>
          <w:color w:val="4D4D6B"/>
          <w:sz w:val="23"/>
          <w:szCs w:val="23"/>
          <w:lang w:bidi="mr-IN"/>
        </w:rPr>
        <w:t xml:space="preserve">Special Educators Felicitated Representatively on the Occasion of Teachers’ Day</w:t>
      </w:r>
    </w:p>
    <w:p>
      <w:pPr>
        <w:keepNext/>
        <w:spacing w:before="113" w:after="0" w:line="336" w:lineRule="auto"/>
      </w:pPr>
      <w:r>
        <w:rPr>
          <w:rFonts w:ascii="Nirmala UI" w:hAnsi="Nirmala UI" w:cs="Nirmala UI" w:eastAsia="Nirmala UI"/>
          <w:b/>
          <w:bCs/>
          <w:color w:val="4D4D6B"/>
          <w:sz w:val="23"/>
          <w:szCs w:val="23"/>
          <w:lang w:bidi="mr-IN"/>
        </w:rPr>
        <w:t xml:space="preserve">All Special Educators Across the State to be Honoured with Certificates</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September 3: Inclusive development is at the core of Indian culture, and it is essential that every child born into society receives the right opportunities and a conducive environment. As Maharashtra moves towards the goal of ‘Developed Maharashtra 2047’, it is necessary to ensure the development of every section of society. Through the ‘Disha’ campaign, comprehensive development of children with special needs is being promoted. All special educators across the State associated with this campaign will be honoured with certificates by the State Government for their invaluable contribution, said Chief Minister Devendra Fadnavis. He noted that providing children with special needs the right education, opportunities and environment is a collective responsibility and that Maharashtra is showing the way for the country in this field.</w:t>
      </w:r>
    </w:p>
    <w:p>
      <w:pPr>
        <w:spacing w:before="0" w:after="255" w:line="444" w:lineRule="auto"/>
        <w:jc w:val="both"/>
      </w:pPr>
      <w:r>
        <w:rPr>
          <w:rFonts w:ascii="Nirmala UI" w:hAnsi="Nirmala UI" w:cs="Nirmala UI" w:eastAsia="Nirmala UI"/>
          <w:b w:val="0"/>
          <w:color w:val="1A1A30"/>
          <w:sz w:val="21"/>
          <w:szCs w:val="21"/>
          <w:lang w:bidi="mr-IN"/>
        </w:rPr>
        <w:t xml:space="preserve">Speaking at a programme organised at the Chief Minister’s official residence, Varsha, to mark Teachers’ Day, where special educators were felicitated representatively at the State level, the Chief Minister said this.</w:t>
      </w:r>
    </w:p>
    <w:p>
      <w:pPr>
        <w:spacing w:before="0" w:after="255" w:line="444" w:lineRule="auto"/>
        <w:jc w:val="both"/>
      </w:pPr>
      <w:r>
        <w:rPr>
          <w:rFonts w:ascii="Nirmala UI" w:hAnsi="Nirmala UI" w:cs="Nirmala UI" w:eastAsia="Nirmala UI"/>
          <w:b w:val="0"/>
          <w:color w:val="1A1A30"/>
          <w:sz w:val="21"/>
          <w:szCs w:val="21"/>
          <w:lang w:bidi="mr-IN"/>
        </w:rPr>
        <w:t xml:space="preserve">Archana Chandra, Chief Executive Officer of Jai Vakeel Foundation; Amit Chandra, Co-founder of ACECF; Dr. Anayata Hegde, Chairperson and Director of Jai Vakeel Foundation; Shefali Bajaj, Chairperson of Bajaj Finserv; Zia Lalkaka, Executive Director and Chief Executive Officer of H.T. Parekh Foundation; Manik Gursal, Secretary, Department of Disability Welfare; Commissioner Satyajit Bade; Sanjay Yadav, State Project Director, Samagra Shiksha Abhiyan; Ram Kumar, Director, National Institute for Empowerment of Persons with Intellectual Disabilities; Priya Khan, Special Officer on Duty to the Chief Minister, along with special educators from across the State, participated online.</w:t>
      </w:r>
    </w:p>
    <w:p>
      <w:pPr>
        <w:spacing w:before="0" w:after="255" w:line="444" w:lineRule="auto"/>
        <w:jc w:val="both"/>
      </w:pPr>
      <w:r>
        <w:rPr>
          <w:rFonts w:ascii="Nirmala UI" w:hAnsi="Nirmala UI" w:cs="Nirmala UI" w:eastAsia="Nirmala UI"/>
          <w:b w:val="0"/>
          <w:color w:val="1A1A30"/>
          <w:sz w:val="21"/>
          <w:szCs w:val="21"/>
          <w:lang w:bidi="mr-IN"/>
        </w:rPr>
        <w:t xml:space="preserve">Maharashtra First State in the Country to Implement the ‘Disha’ Campaign</w:t>
      </w:r>
    </w:p>
    <w:p>
      <w:pPr>
        <w:spacing w:before="0" w:after="255" w:line="444" w:lineRule="auto"/>
        <w:jc w:val="both"/>
      </w:pPr>
      <w:r>
        <w:rPr>
          <w:rFonts w:ascii="Nirmala UI" w:hAnsi="Nirmala UI" w:cs="Nirmala UI" w:eastAsia="Nirmala UI"/>
          <w:b w:val="0"/>
          <w:color w:val="1A1A30"/>
          <w:sz w:val="21"/>
          <w:szCs w:val="21"/>
          <w:lang w:bidi="mr-IN"/>
        </w:rPr>
        <w:t xml:space="preserve">Chief Minister Fadnavis said that children with special needs should not be assessed merely on the basis of marks, but also on their confidence and ability to integrate into society. Maharashtra is the first state in the country to adopt the ‘Disha’ campaign across all schools.</w:t>
      </w:r>
    </w:p>
    <w:p>
      <w:pPr>
        <w:spacing w:before="0" w:after="255" w:line="444" w:lineRule="auto"/>
        <w:jc w:val="both"/>
      </w:pPr>
      <w:r>
        <w:rPr>
          <w:rFonts w:ascii="Nirmala UI" w:hAnsi="Nirmala UI" w:cs="Nirmala UI" w:eastAsia="Nirmala UI"/>
          <w:b w:val="0"/>
          <w:color w:val="1A1A30"/>
          <w:sz w:val="21"/>
          <w:szCs w:val="21"/>
          <w:lang w:bidi="mr-IN"/>
        </w:rPr>
        <w:t xml:space="preserve">Currently, more than 450 schools, over 2,700 teachers and more than 21,000 children with disabilities and intellectual disabilities across all 36 districts of the State have been brought under the campaign. The initiative has made teaching materials based on scientific and modern teaching techniques available for educating these children.</w:t>
      </w:r>
    </w:p>
    <w:p>
      <w:pPr>
        <w:spacing w:before="0" w:after="255" w:line="444" w:lineRule="auto"/>
        <w:jc w:val="both"/>
      </w:pPr>
      <w:r>
        <w:rPr>
          <w:rFonts w:ascii="Nirmala UI" w:hAnsi="Nirmala UI" w:cs="Nirmala UI" w:eastAsia="Nirmala UI"/>
          <w:b w:val="0"/>
          <w:color w:val="1A1A30"/>
          <w:sz w:val="21"/>
          <w:szCs w:val="21"/>
          <w:lang w:bidi="mr-IN"/>
        </w:rPr>
        <w:t xml:space="preserve">Five teachers were felicitated representatively during the programme. Chief Minister Fadnavis directed the Chief Executive Officers of all Zilla Parishads in the State to ceremonially honour all special educators in their respective districts by presenting them with certificates.</w:t>
      </w:r>
    </w:p>
    <w:p>
      <w:pPr>
        <w:spacing w:before="0" w:after="255" w:line="444" w:lineRule="auto"/>
        <w:jc w:val="both"/>
      </w:pPr>
      <w:r>
        <w:rPr>
          <w:rFonts w:ascii="Nirmala UI" w:hAnsi="Nirmala UI" w:cs="Nirmala UI" w:eastAsia="Nirmala UI"/>
          <w:b w:val="0"/>
          <w:color w:val="1A1A30"/>
          <w:sz w:val="21"/>
          <w:szCs w:val="21"/>
          <w:lang w:bidi="mr-IN"/>
        </w:rPr>
        <w:t xml:space="preserve">The Chief Minister said that the ‘Disha’ campaign is an important initiative among the Government’s priorities and its progress and challenges will be regularly reviewed through the ‘War Room’. The Department of Disability Welfare will ensure that useful printed workbooks related to the ‘Disha’ campaign reach every special child and their family every year.</w:t>
      </w:r>
    </w:p>
    <w:p>
      <w:pPr>
        <w:spacing w:before="0" w:after="255" w:line="444" w:lineRule="auto"/>
        <w:jc w:val="both"/>
      </w:pPr>
      <w:r>
        <w:rPr>
          <w:rFonts w:ascii="Nirmala UI" w:hAnsi="Nirmala UI" w:cs="Nirmala UI" w:eastAsia="Nirmala UI"/>
          <w:b w:val="0"/>
          <w:color w:val="1A1A30"/>
          <w:sz w:val="21"/>
          <w:szCs w:val="21"/>
          <w:lang w:bidi="mr-IN"/>
        </w:rPr>
        <w:t xml:space="preserve">The Department of Disability Welfare and Jai Vakeel Foundation will jointly work to incorporate this curriculum into the training of regular teachers for children with intellectual disabilities studying in mainstream schools. A special training module will also be developed for the early identification of special needs among children. The Chief Minister urged the Jai Vakeel Foundation to take the initiative in developing this module.</w:t>
      </w:r>
    </w:p>
    <w:p>
      <w:pPr>
        <w:spacing w:before="0" w:after="255" w:line="444" w:lineRule="auto"/>
        <w:jc w:val="both"/>
      </w:pPr>
      <w:r>
        <w:rPr>
          <w:rFonts w:ascii="Nirmala UI" w:hAnsi="Nirmala UI" w:cs="Nirmala UI" w:eastAsia="Nirmala UI"/>
          <w:b w:val="0"/>
          <w:color w:val="1A1A30"/>
          <w:sz w:val="21"/>
          <w:szCs w:val="21"/>
          <w:lang w:bidi="mr-IN"/>
        </w:rPr>
        <w:t xml:space="preserve">The Chief Minister expressed confidence that the combined participation of the State Government, society and voluntary organisations has helped establish significant work in this field and that, through this model, Maharashtra will become a guiding example for the entire country in the field of education for persons with disabilities.</w:t>
      </w:r>
    </w:p>
    <w:p>
      <w:pPr>
        <w:spacing w:before="0" w:after="255" w:line="444" w:lineRule="auto"/>
        <w:jc w:val="both"/>
      </w:pPr>
      <w:r>
        <w:rPr>
          <w:rFonts w:ascii="Nirmala UI" w:hAnsi="Nirmala UI" w:cs="Nirmala UI" w:eastAsia="Nirmala UI"/>
          <w:b w:val="0"/>
          <w:color w:val="1A1A30"/>
          <w:sz w:val="21"/>
          <w:szCs w:val="21"/>
          <w:lang w:bidi="mr-IN"/>
        </w:rPr>
        <w:t xml:space="preserve">He also expressed special gratitude to Jai Vakeel Foundation, Bajaj Finserv, H.T. Parekh Foundation and other social organisations for taking the initiative on this sensitive issue.</w:t>
      </w:r>
    </w:p>
    <w:p>
      <w:pPr>
        <w:spacing w:before="0" w:after="255" w:line="444" w:lineRule="auto"/>
        <w:jc w:val="both"/>
      </w:pPr>
      <w:r>
        <w:rPr>
          <w:rFonts w:ascii="Nirmala UI" w:hAnsi="Nirmala UI" w:cs="Nirmala UI" w:eastAsia="Nirmala UI"/>
          <w:b w:val="0"/>
          <w:color w:val="1A1A30"/>
          <w:sz w:val="21"/>
          <w:szCs w:val="21"/>
          <w:lang w:bidi="mr-IN"/>
        </w:rPr>
        <w:t xml:space="preserve">Representative Felicitation of Special Educators</w:t>
      </w:r>
    </w:p>
    <w:p>
      <w:pPr>
        <w:spacing w:before="0" w:after="255" w:line="444" w:lineRule="auto"/>
        <w:jc w:val="both"/>
      </w:pPr>
      <w:r>
        <w:rPr>
          <w:rFonts w:ascii="Nirmala UI" w:hAnsi="Nirmala UI" w:cs="Nirmala UI" w:eastAsia="Nirmala UI"/>
          <w:b w:val="0"/>
          <w:color w:val="1A1A30"/>
          <w:sz w:val="21"/>
          <w:szCs w:val="21"/>
          <w:lang w:bidi="mr-IN"/>
        </w:rPr>
        <w:t xml:space="preserve">For the effective implementation of the ‘Disha’ campaign, which has India’s first certified and standardised curriculum for children with intellectual disabilities, five special educators were felicitated by Chief Minister Fadnavis with certificates for their outstanding work.</w:t>
      </w:r>
    </w:p>
    <w:p>
      <w:pPr>
        <w:spacing w:before="0" w:after="255" w:line="444" w:lineRule="auto"/>
        <w:jc w:val="both"/>
      </w:pPr>
      <w:r>
        <w:rPr>
          <w:rFonts w:ascii="Nirmala UI" w:hAnsi="Nirmala UI" w:cs="Nirmala UI" w:eastAsia="Nirmala UI"/>
          <w:b w:val="0"/>
          <w:color w:val="1A1A30"/>
          <w:sz w:val="21"/>
          <w:szCs w:val="21"/>
          <w:lang w:bidi="mr-IN"/>
        </w:rPr>
        <w:t xml:space="preserve">The awardees were Yamini Kale of Navjeevan Matimand Mulanchi Shala, Chhatrapati Sambhajinagar; Annasaheb Kadam of Pandurang Nivas Matimand Vidyalaya, Latur; Vaishali Gaikwad of Nandanvan Durbal Manask Mulanchi Shala, Nagpur; Dnyaneshwar Kale of Late Raosaheb Residential Matimand Vidyalaya, Deoli, Wardha; and Mansi Mulam of Jai Vakeel School for Children in Need of Special Care, Mumbai City.</w:t>
      </w:r>
    </w:p>
    <w:p>
      <w:pPr>
        <w:spacing w:before="0" w:after="255" w:line="444" w:lineRule="auto"/>
        <w:jc w:val="both"/>
      </w:pPr>
      <w:r>
        <w:rPr>
          <w:rFonts w:ascii="Nirmala UI" w:hAnsi="Nirmala UI" w:cs="Nirmala UI" w:eastAsia="Nirmala UI"/>
          <w:b w:val="0"/>
          <w:color w:val="1A1A30"/>
          <w:sz w:val="21"/>
          <w:szCs w:val="21"/>
          <w:lang w:bidi="mr-IN"/>
        </w:rPr>
        <w:t xml:space="preserve">Commissioner, Department of Disability Welfare, Satyajit Bade, gave an introductory presentation on the initiatives being implemented by the department, while Archana Chandra provided information about the ‘Disha’ campaign being implemented through Jai Vakeel Foundation.</w:t>
      </w:r>
    </w:p>
    <w:p>
      <w:pPr>
        <w:spacing w:before="0" w:after="255" w:line="444" w:lineRule="auto"/>
        <w:jc w:val="both"/>
      </w:pPr>
      <w:r>
        <w:rPr>
          <w:rFonts w:ascii="Nirmala UI" w:hAnsi="Nirmala UI" w:cs="Nirmala UI" w:eastAsia="Nirmala UI"/>
          <w:b w:val="0"/>
          <w:color w:val="1A1A30"/>
          <w:sz w:val="21"/>
          <w:szCs w:val="21"/>
          <w:lang w:bidi="mr-IN"/>
        </w:rPr>
        <w:t xml:space="preserve">Priya Khan, Special Officer on Duty to the Chief Minister, conducted the programme.</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शालेय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