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Public Health Department</w:t>
      </w:r>
    </w:p>
    <w:p>
      <w:pPr>
        <w:keepNext/>
        <w:spacing w:before="113" w:after="0" w:line="348" w:lineRule="auto"/>
      </w:pPr>
      <w:r>
        <w:rPr>
          <w:rFonts w:ascii="Nirmala UI" w:hAnsi="Nirmala UI" w:cs="Nirmala UI" w:eastAsia="Nirmala UI"/>
          <w:b/>
          <w:color w:val="1A1A30"/>
          <w:sz w:val="36"/>
          <w:szCs w:val="36"/>
          <w:bCs/>
          <w:lang w:bidi="mr-IN"/>
        </w:rPr>
        <w:t>Healthy food and balanced menus made mandatory at government and semi-government meetings, programmes and canteens</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The State Cabinet has decided to make it mandatory to provide healthy refreshments and meals, along with balanced menus, at government and semi-government meetings, government programmes and canteens. The meeting was chaired by Chief Minister Devendra Fadnavis.</w:t>
      </w:r>
    </w:p>
    <w:p>
      <w:pPr>
        <w:spacing w:before="0" w:after="255" w:line="444" w:lineRule="auto"/>
        <w:jc w:val="both"/>
      </w:pPr>
      <w:r>
        <w:rPr>
          <w:rFonts w:ascii="Nirmala UI" w:hAnsi="Nirmala UI" w:cs="Nirmala UI" w:eastAsia="Nirmala UI"/>
          <w:b w:val="0"/>
          <w:color w:val="1A1A30"/>
          <w:sz w:val="21"/>
          <w:szCs w:val="21"/>
          <w:lang w:bidi="mr-IN"/>
        </w:rPr>
        <w:t>Emphasis will be placed on providing balanced and nutritious food to government officers and employees during meetings, programmes and training sessions. All departments will be instructed to take necessary measures to make healthy lifestyles and nutritious diets a part of the daily lives of government employees.</w:t>
      </w:r>
    </w:p>
    <w:p>
      <w:pPr>
        <w:spacing w:before="0" w:after="255" w:line="444" w:lineRule="auto"/>
        <w:jc w:val="both"/>
      </w:pPr>
      <w:r>
        <w:rPr>
          <w:rFonts w:ascii="Nirmala UI" w:hAnsi="Nirmala UI" w:cs="Nirmala UI" w:eastAsia="Nirmala UI"/>
          <w:b w:val="0"/>
          <w:color w:val="1A1A30"/>
          <w:sz w:val="21"/>
          <w:szCs w:val="21"/>
          <w:lang w:bidi="mr-IN"/>
        </w:rPr>
        <w:t>Healthy food options will be included while serving refreshments or meals at meetings, programmes, training institutions, conferences and canteens. These will include seasonal fruits such as bananas, apples, guavas and papayas; boiled eggs; boiled pulses; poha; idli-sambar; hot milk on request; sugar-free green tea; ragi bhakri; jowar and bajra bhakri; buttermilk; salads; vegetables; dals and usal.</w:t>
      </w:r>
    </w:p>
    <w:p>
      <w:pPr>
        <w:spacing w:before="0" w:after="255" w:line="444" w:lineRule="auto"/>
        <w:jc w:val="both"/>
      </w:pPr>
      <w:r>
        <w:rPr>
          <w:rFonts w:ascii="Nirmala UI" w:hAnsi="Nirmala UI" w:cs="Nirmala UI" w:eastAsia="Nirmala UI"/>
          <w:b w:val="0"/>
          <w:color w:val="1A1A30"/>
          <w:sz w:val="21"/>
          <w:szCs w:val="21"/>
          <w:lang w:bidi="mr-IN"/>
        </w:rPr>
        <w:t>The proportion of oily and highly processed foods in refreshments will be reduced, while local and traditional foods with high nutritional value will be encouraged. Meals will include dal, usal, leafy vegetables, buttermilk, salads, vegetables and balanced cereals as required.</w:t>
      </w:r>
    </w:p>
    <w:p>
      <w:pPr>
        <w:spacing w:before="0" w:after="255" w:line="444" w:lineRule="auto"/>
        <w:jc w:val="both"/>
      </w:pPr>
      <w:r>
        <w:rPr>
          <w:rFonts w:ascii="Nirmala UI" w:hAnsi="Nirmala UI" w:cs="Nirmala UI" w:eastAsia="Nirmala UI"/>
          <w:b w:val="0"/>
          <w:color w:val="1A1A30"/>
          <w:sz w:val="21"/>
          <w:szCs w:val="21"/>
          <w:lang w:bidi="mr-IN"/>
        </w:rPr>
        <w:t>It will be mandatory to include healthy menus in new catering contracts of concerned offices. Before implementing the decision, government and semi-government institutions have also been advised to discuss health-related concerns with their employees.</w:t>
      </w:r>
    </w:p>
    <w:p>
      <w:pPr>
        <w:spacing w:before="0" w:after="255" w:line="444" w:lineRule="auto"/>
        <w:jc w:val="both"/>
      </w:pPr>
      <w:r>
        <w:rPr>
          <w:rFonts w:ascii="Nirmala UI" w:hAnsi="Nirmala UI" w:cs="Nirmala UI" w:eastAsia="Nirmala UI"/>
          <w:b w:val="0"/>
          <w:color w:val="1A1A30"/>
          <w:sz w:val="21"/>
          <w:szCs w:val="21"/>
          <w:lang w:bidi="mr-IN"/>
        </w:rPr>
        <w:t>Government and semi-government institutions will undertake necessary awareness activities among employees regarding healthy lifestyles and nutritious diets and prepare guidelines for providing balanced menus. The guidelines of ICMR-NIN may be used while finalising healthy menus.</w:t>
      </w:r>
    </w:p>
    <w:p>
      <w:pPr>
        <w:spacing w:before="0" w:after="255" w:line="444" w:lineRule="auto"/>
        <w:jc w:val="both"/>
      </w:pPr>
      <w:r>
        <w:rPr>
          <w:rFonts w:ascii="Nirmala UI" w:hAnsi="Nirmala UI" w:cs="Nirmala UI" w:eastAsia="Nirmala UI"/>
          <w:b w:val="0"/>
          <w:color w:val="1A1A30"/>
          <w:sz w:val="21"/>
          <w:szCs w:val="21"/>
          <w:lang w:bidi="mr-IN"/>
        </w:rPr>
        <w:t>At the Mantralaya canteen, healthy food items such as fruits, boiled eggs, boiled pulses, poha, idli-sambar, hot milk and green tea have already been introduced. This has helped reduce oily food items in refreshments, while nutritious items such as dal, usal, leafy vegetables, buttermilk, salad and pulao are also being included in meals.</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 food and balanced menus made mandatory at government and semi-government meetings, programmes and canteens</dc:title>
  <dc:subject/>
  <dc:creator>मुख्यमंत्री सचिवालय (जनसंपर्क कक्ष)</dc:creator>
  <cp:keywords/>
  <dc:description>The State Cabinet has decided to make it mandatory to provide healthy refreshments and meals, along with balanced menus, at government and semi-government meetings, government prog</dc:description>
  <cp:lastModifiedBy/>
  <cp:revision>1</cp:revision>
  <dcterms:created xsi:type="dcterms:W3CDTF">2013-12-23T23:15:00Z</dcterms:created>
  <dcterms:modified xsi:type="dcterms:W3CDTF">2013-12-23T23:15:00Z</dcterms:modified>
  <cp:category/>
</cp:coreProperties>
</file>