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महाराष्ट्र शासन</w:t>
            </w:r>
            <w:r>
              <w:br/>
            </w:r>
            <w:r>
              <w:rPr>
                <w:rFonts w:ascii="Nirmala UI" w:hAnsi="Nirmala UI" w:cs="Nirmala UI" w:eastAsia="Nirmala UI"/>
                <w:b/>
                <w:color w:val="1A1A30"/>
                <w:sz w:val="25"/>
                <w:szCs w:val="25"/>
                <w:bCs/>
                <w:lang w:bidi="mr-IN"/>
              </w:rPr>
              <w:t>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१ सप्टेंबर २०२६</w:t>
            </w:r>
          </w:p>
        </w:tc>
      </w:tr>
    </w:tbl>
    <w:p>
      <w:pPr>
        <w:keepNext/>
        <w:spacing w:before="510" w:after="0"/>
      </w:pPr>
      <w:r>
        <w:rPr>
          <w:rFonts w:ascii="Nirmala UI" w:hAnsi="Nirmala UI" w:cs="Nirmala UI" w:eastAsia="Nirmala UI"/>
          <w:b/>
          <w:color w:val="0C6B4C"/>
          <w:sz w:val="17"/>
          <w:szCs w:val="17"/>
          <w:bCs/>
          <w:lang w:bidi="mr-IN"/>
        </w:rPr>
        <w:t>शासकीय प्रसिद्धीपत्रक · जलसंपदा विभाग</w:t>
      </w:r>
    </w:p>
    <w:p>
      <w:pPr>
        <w:keepNext/>
        <w:spacing w:before="113" w:after="0" w:line="348" w:lineRule="auto"/>
      </w:pPr>
      <w:r>
        <w:rPr>
          <w:rFonts w:ascii="Nirmala UI" w:hAnsi="Nirmala UI" w:cs="Nirmala UI" w:eastAsia="Nirmala UI"/>
          <w:b/>
          <w:color w:val="1A1A30"/>
          <w:sz w:val="36"/>
          <w:szCs w:val="36"/>
          <w:bCs/>
          <w:lang w:bidi="mr-IN"/>
        </w:rPr>
        <w:t>कुकडी प्रकल्पासाठी ५ हजार ७०४ कोटी रुपयांची तरतूद</w:t>
      </w:r>
    </w:p>
    <w:p>
      <w:pPr>
        <w:keepNext/>
        <w:spacing w:before="142" w:after="0" w:line="336" w:lineRule="auto"/>
      </w:pPr>
      <w:r>
        <w:rPr>
          <w:rFonts w:ascii="Nirmala UI" w:hAnsi="Nirmala UI" w:cs="Nirmala UI" w:eastAsia="Nirmala UI"/>
          <w:b/>
          <w:color w:val="4D4D6B"/>
          <w:sz w:val="23"/>
          <w:szCs w:val="23"/>
          <w:bCs/>
          <w:lang w:bidi="mr-IN"/>
        </w:rPr>
        <w:t>पुणे, अहिल्यानगरसह सोलापूर जिल्ह्यातील १ लाख ४४ हजार ९१२ हेक्टरला सिंचन</w:t>
      </w:r>
    </w:p>
    <w:p>
      <w:pPr>
        <w:keepNext/>
        <w:spacing w:before="170" w:after="0"/>
      </w:pPr>
      <w:r>
        <w:rPr>
          <w:rFonts w:ascii="Nirmala UI" w:hAnsi="Nirmala UI" w:cs="Nirmala UI" w:eastAsia="Nirmala UI"/>
          <w:b w:val="0"/>
          <w:color w:val="4D4D6B"/>
          <w:sz w:val="19"/>
          <w:szCs w:val="19"/>
          <w:lang w:bidi="mr-IN"/>
        </w:rPr>
        <w:t>मुंबई · १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पुणे जिल्ह्यातील कुकडी पाटबंधारे प्रकल्पाच्या कामासाठी चौथी सुधारित प्रशासकीय मान्यता देण्यात आली. त्यानुसार या प्रकल्पासाठी ५ हजार ७०४ कोटी ५० लाख रुपयांच्या तरतुदीस मंत्रिमंडळ बैठकीत मान्यता देण्यात आली. बैठकीच्या अध्यक्षस्थानी मुख्यमंत्री देवेंद्र फडणवीस होते. या निर्णयामुळे पुणे, अहिल्यानगर आणि सोलापूर जिल्ह्यातील टंचाईग्रस्त भागातील सिंचन सुविधांना बळकटी मिळणार आहे.</w:t>
      </w:r>
    </w:p>
    <w:p>
      <w:pPr>
        <w:spacing w:before="0" w:after="255" w:line="444" w:lineRule="auto"/>
        <w:jc w:val="both"/>
      </w:pPr>
      <w:r>
        <w:rPr>
          <w:rFonts w:ascii="Nirmala UI" w:hAnsi="Nirmala UI" w:cs="Nirmala UI" w:eastAsia="Nirmala UI"/>
          <w:b w:val="0"/>
          <w:color w:val="1A1A30"/>
          <w:sz w:val="21"/>
          <w:szCs w:val="21"/>
          <w:lang w:bidi="mr-IN"/>
        </w:rPr>
        <w:t>कुकडी पाटबंधारे प्रकल्प येडगाव, माणिकडोह, वडज, डिंभे आणि पिंपळगाव जोगे या पाच धरणांचा संयुक्त प्रकल्प आहे. या पाच धरणांची एकूण उपयुक्त पाणीसाठा क्षमता ३०.५२ टीएमसी असून प्रकल्पाचा पाणीवापर ३९.३६ टीएमसी इतका आहे. प्रकल्पामुळे पुणे जिल्ह्यातील आंबेगाव, जुन्नर व शिरूर, अहिल्यानगर जिल्ह्यातील पारनेर, श्रीगोंदा व कर्जत तसेच सोलापूर जिल्ह्यातील करमाळा या सात टंचाईग्रस्त तालुक्यांतील एकूण १ लाख ४४ हजार ९१२ हेक्टर क्षेत्राला सिंचनाचा लाभ मिळणार आहे.</w:t>
      </w:r>
    </w:p>
    <w:p>
      <w:pPr>
        <w:spacing w:before="0" w:after="255" w:line="444" w:lineRule="auto"/>
        <w:jc w:val="both"/>
      </w:pPr>
      <w:r>
        <w:rPr>
          <w:rFonts w:ascii="Nirmala UI" w:hAnsi="Nirmala UI" w:cs="Nirmala UI" w:eastAsia="Nirmala UI"/>
          <w:b w:val="0"/>
          <w:color w:val="1A1A30"/>
          <w:sz w:val="21"/>
          <w:szCs w:val="21"/>
          <w:lang w:bidi="mr-IN"/>
        </w:rPr>
        <w:t>दरसूचीतील वाढ, जादा दराच्या निविदांची स्वीकृती, भूसंपादनाच्या खर्चातील वाढ, विशेषतः नवीन भूसंपादन कायद्यामुळे झालेली वाढ, संकल्पचित्रातील बदल, नवीन अथवा वगळलेल्या तरतुदी, अपुऱ्या तरतुदी तसेच अन्य अनुषंगिक खर्चामुळे प्रकल्पाच्या किंमतीत वाढ झाली आहे. त्यानुसार राज्यस्तरीय तांत्रिक समितीने प्रस्तावाची छाननी केल्यानंतर महाराष्ट्र कृष्णा खोरे विकास महामंडळाने हा चौथ्या सुधारित प्रशासकीय मान्यतेचा प्रस्ताव सादर केला होता. बांधकामविषयक उच्चाधिकार समितीनेही प्रस्तावाची छाननी केल्यानंतर ५ हजार ७०४ कोटी ५० लाख रुपयांच्या सुधारित प्रशासकीय मान्यतेस मान्यता देण्याची शिफारस केली होती.</w:t>
      </w:r>
    </w:p>
    <w:p>
      <w:pPr>
        <w:spacing w:before="0" w:after="255" w:line="444" w:lineRule="auto"/>
        <w:jc w:val="both"/>
      </w:pPr>
      <w:r>
        <w:rPr>
          <w:rFonts w:ascii="Nirmala UI" w:hAnsi="Nirmala UI" w:cs="Nirmala UI" w:eastAsia="Nirmala UI"/>
          <w:b w:val="0"/>
          <w:color w:val="1A1A30"/>
          <w:sz w:val="21"/>
          <w:szCs w:val="21"/>
          <w:lang w:bidi="mr-IN"/>
        </w:rPr>
        <w:t>मंजूर करण्यात आलेल्या तरतुदीमध्ये प्रत्यक्ष कामासाठी ४ हजार ९४६ कोटी २० लाख रुपये, तर अनुषंगिक खर्चासाठी ७५८ कोटी ३० लाख रुपयांचा समावेश असेल. प्रकल्पाचे काम नियोजित वेळेत आणि सुधारित प्रशासकीय मान्यतेच्या मर्यादेत पूर्ण करण्याच्या सूचना देण्यात आल्या आहेत. प्रकल्पाची किंमत कमी करण्याच्या दृष्टीने उर्वरित भूसंपादनासाठी केवळ आवश्यक क्षेत्राचेच भूसंपादन करण्यात येणार आहे. राज्यस्तरीय तांत्रिक सल्लागार समितीच्या छाननी अहवालातील सर्व मुद्द्यांची पूर्तता करणे तसेच मंजूर प्रशासकीय मान्यतेच्या मर्यादेबाहेर जाऊन निधी वितरित अथवा अतिरिक्त खर्च न करण्याची जबाबदारी महाराष्ट्र कृष्णा खोरे विकास महामंडळावर सोपविण्यात आली आहे.</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विषय</w:t>
            </w:r>
          </w:p>
          <w:p>
            <w:pPr>
              <w:spacing w:before="57" w:after="85"/>
            </w:pPr>
            <w:r>
              <w:rPr>
                <w:rFonts w:ascii="Nirmala UI" w:hAnsi="Nirmala UI" w:cs="Nirmala UI" w:eastAsia="Nirmala UI"/>
                <w:b w:val="0"/>
                <w:color w:val="1A1A30"/>
                <w:sz w:val="20"/>
                <w:szCs w:val="20"/>
                <w:lang w:bidi="mr-IN"/>
              </w:rPr>
              <w:t>मंत्रिमंडळ निर्णय</w:t>
            </w:r>
          </w:p>
        </w:tc>
        <w:tc>
          <w:tcPr>
            <w:tcW w:type="dxa" w:w="5102"/>
          </w:tcPr>
          <w:p>
            <w:pPr>
              <w:spacing w:before="85"/>
            </w:pPr>
            <w:r>
              <w:rPr>
                <w:rFonts w:ascii="Nirmala UI" w:hAnsi="Nirmala UI" w:cs="Nirmala UI" w:eastAsia="Nirmala UI"/>
                <w:b w:val="0"/>
                <w:color w:val="656587"/>
                <w:sz w:val="16"/>
                <w:szCs w:val="16"/>
                <w:lang w:bidi="mr-IN"/>
              </w:rPr>
              <w:t>जारी करणारे कार्यालय</w:t>
            </w:r>
          </w:p>
          <w:p>
            <w:pPr>
              <w:spacing w:before="57" w:after="85"/>
            </w:pPr>
            <w:r>
              <w:rPr>
                <w:rFonts w:ascii="Nirmala UI" w:hAnsi="Nirmala UI" w:cs="Nirmala UI" w:eastAsia="Nirmala UI"/>
                <w:b w:val="0"/>
                <w:color w:val="1A1A30"/>
                <w:sz w:val="20"/>
                <w:szCs w:val="20"/>
                <w:lang w:bidi="mr-IN"/>
              </w:rPr>
              <w:t>मुख्यमंत्री सचिवालय (जनसंपर्क कक्ष)</w:t>
            </w:r>
          </w:p>
        </w:tc>
      </w:tr>
      <w:tr>
        <w:tc>
          <w:tcPr>
            <w:tcW w:type="dxa" w:w="5102"/>
          </w:tcPr>
          <w:p>
            <w:pPr>
              <w:spacing w:before="85"/>
            </w:pPr>
            <w:r>
              <w:rPr>
                <w:rFonts w:ascii="Nirmala UI" w:hAnsi="Nirmala UI" w:cs="Nirmala UI" w:eastAsia="Nirmala UI"/>
                <w:b w:val="0"/>
                <w:color w:val="656587"/>
                <w:sz w:val="16"/>
                <w:szCs w:val="16"/>
                <w:lang w:bidi="mr-IN"/>
              </w:rPr>
              <w:t>स्रोत</w:t>
            </w:r>
          </w:p>
          <w:p>
            <w:pPr>
              <w:spacing w:before="57" w:after="85"/>
            </w:pPr>
            <w:r>
              <w:rPr>
                <w:rFonts w:ascii="Nirmala UI" w:hAnsi="Nirmala UI" w:cs="Nirmala UI" w:eastAsia="Nirmala UI"/>
                <w:b w:val="0"/>
                <w:color w:val="1A1A30"/>
                <w:sz w:val="20"/>
                <w:szCs w:val="20"/>
                <w:lang w:bidi="mr-IN"/>
              </w:rPr>
              <w:t>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ही प्रत माहिती व जनसंपर्क महासंचालनालयाच्या दि. १ सप्टेंबर २०२६ रोजीच्या वृत्तसंचामधील प्रसिद्धीपत्रकाचा जसाच्या तसा पुनर्मुद्रित मजकूर आहे.</w:t>
      </w:r>
    </w:p>
    <w:sectPr w:rsidR="00FC693F" w:rsidRPr="0006063C" w:rsidSect="00034616">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कुकडी प्रकल्पासाठी ५ हजार ७०४ कोटी रुपयांची तरतूद</dc:title>
  <dc:subject/>
  <dc:creator>मुख्यमंत्री सचिवालय (जनसंपर्क कक्ष)</dc:creator>
  <cp:keywords/>
  <dc:description>पुणे जिल्ह्यातील कुकडी पाटबंधारे प्रकल्पाच्या कामासाठी चौथी सुधारित प्रशासकीय मान्यता देण्यात आली. त्यानुसार या प्रकल्पासाठी ५ हजार ७०४ कोटी ५० लाख रुपयांच्या तरतुदीस मंत्रिमंडळ बै</dc:description>
  <cp:lastModifiedBy/>
  <cp:revision>1</cp:revision>
  <dcterms:created xsi:type="dcterms:W3CDTF">2013-12-23T23:15:00Z</dcterms:created>
  <dcterms:modified xsi:type="dcterms:W3CDTF">2013-12-23T23:15:00Z</dcterms:modified>
  <cp:category/>
</cp:coreProperties>
</file>