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/>
    <w:p/>
    <w:p/>
    <w:tbl>
      <w:tblPr>
        <w:tblStyle w:val="afffb"/>
        <w:tblW w:w="8636" w:type="dxa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3523"/>
        <w:gridCol w:w="5113"/>
      </w:tblGrid>
      <w:tr>
        <w:tc>
          <w:tcPr>
            <w:tcW w:w="352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  <w:szCs w:val="48"/>
              </w:rPr>
              <w:t>Course</w:t>
            </w:r>
            <w:r>
              <w:rPr>
                <w:rFonts w:ascii="Times New Roman" w:hint="eastAsia"/>
                <w:b/>
                <w:sz w:val="48"/>
                <w:szCs w:val="48"/>
              </w:rPr>
              <w:t xml:space="preserve"> Title</w:t>
            </w:r>
          </w:p>
        </w:tc>
        <w:tc>
          <w:tcPr>
            <w:tcW w:w="511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>머신러닝최신기술특론</w:t>
            </w:r>
          </w:p>
        </w:tc>
      </w:tr>
      <w:tr>
        <w:tc>
          <w:tcPr>
            <w:tcW w:w="352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  <w:szCs w:val="48"/>
              </w:rPr>
              <w:t>Instructor</w:t>
            </w:r>
          </w:p>
        </w:tc>
        <w:tc>
          <w:tcPr>
            <w:tcW w:w="511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>우종우</w:t>
            </w:r>
            <w:r>
              <w:rPr>
                <w:rFonts w:ascii="Times New Roman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hint="eastAsia"/>
                <w:b/>
                <w:sz w:val="48"/>
                <w:szCs w:val="48"/>
              </w:rPr>
              <w:t>교수님</w:t>
            </w:r>
          </w:p>
        </w:tc>
      </w:tr>
      <w:tr>
        <w:tc>
          <w:tcPr>
            <w:tcW w:w="352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  <w:szCs w:val="48"/>
              </w:rPr>
              <w:t>report ID</w:t>
            </w:r>
          </w:p>
        </w:tc>
        <w:tc>
          <w:tcPr>
            <w:tcW w:w="511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hint="eastAsia"/>
                <w:b/>
                <w:sz w:val="42"/>
                <w:szCs w:val="42"/>
              </w:rPr>
              <w:t>텀</w:t>
            </w:r>
            <w:r>
              <w:rPr>
                <w:rFonts w:ascii="Times New Roman" w:hint="eastAsia"/>
                <w:b/>
                <w:sz w:val="42"/>
                <w:szCs w:val="42"/>
              </w:rPr>
              <w:t>프로젝트</w:t>
            </w:r>
            <w:r>
              <w:rPr>
                <w:rFonts w:ascii="Times New Roman" w:hint="eastAsia"/>
                <w:b/>
                <w:sz w:val="42"/>
                <w:szCs w:val="42"/>
              </w:rPr>
              <w:t>(</w:t>
            </w:r>
            <w:r>
              <w:rPr>
                <w:rFonts w:ascii="Times New Roman" w:hint="eastAsia"/>
                <w:b/>
                <w:sz w:val="42"/>
                <w:szCs w:val="42"/>
              </w:rPr>
              <w:t>제안서</w:t>
            </w:r>
            <w:r>
              <w:rPr>
                <w:lang w:eastAsia="ko-KR"/>
                <w:rFonts w:ascii="Times New Roman" w:hint="eastAsia"/>
                <w:b/>
                <w:sz w:val="42"/>
                <w:szCs w:val="42"/>
                <w:rtl w:val="off"/>
              </w:rPr>
              <w:t xml:space="preserve"> 수정</w:t>
            </w:r>
            <w:r>
              <w:rPr>
                <w:rFonts w:ascii="Times New Roman" w:hint="eastAsia"/>
                <w:b/>
                <w:sz w:val="42"/>
                <w:szCs w:val="42"/>
              </w:rPr>
              <w:t>)</w:t>
            </w:r>
          </w:p>
        </w:tc>
      </w:tr>
      <w:tr>
        <w:tc>
          <w:tcPr>
            <w:tcW w:w="352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  <w:szCs w:val="48"/>
              </w:rPr>
              <w:t>Due date</w:t>
            </w:r>
          </w:p>
        </w:tc>
        <w:tc>
          <w:tcPr>
            <w:tcW w:w="511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>2018-05-</w:t>
            </w:r>
            <w:r>
              <w:rPr>
                <w:lang w:eastAsia="ko-KR"/>
                <w:rFonts w:ascii="Times New Roman" w:hint="eastAsia"/>
                <w:b/>
                <w:sz w:val="48"/>
                <w:szCs w:val="48"/>
                <w:rtl w:val="off"/>
              </w:rPr>
              <w:t>18</w:t>
            </w:r>
          </w:p>
        </w:tc>
      </w:tr>
    </w:tbl>
    <w:p/>
    <w:p/>
    <w:p/>
    <w:p/>
    <w:p/>
    <w:p/>
    <w:p/>
    <w:p/>
    <w:p/>
    <w:p/>
    <w:p/>
    <w:p/>
    <w:p/>
    <w:p/>
    <w:p/>
    <w:tbl>
      <w:tblPr>
        <w:tblStyle w:val="afffb"/>
        <w:tblW w:w="0" w:type="auto"/>
        <w:tblInd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499"/>
        <w:gridCol w:w="2852"/>
      </w:tblGrid>
      <w:tr>
        <w:tc>
          <w:tcPr>
            <w:tcW w:w="2499" w:type="dxa"/>
          </w:tcPr>
          <w:p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Department</w:t>
            </w:r>
          </w:p>
        </w:tc>
        <w:tc>
          <w:tcPr>
            <w:tcW w:w="28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컴퓨터공학</w:t>
            </w:r>
          </w:p>
        </w:tc>
      </w:tr>
      <w:tr>
        <w:tc>
          <w:tcPr>
            <w:tcW w:w="2499" w:type="dxa"/>
          </w:tcPr>
          <w:p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Student id.</w:t>
            </w:r>
          </w:p>
        </w:tc>
        <w:tc>
          <w:tcPr>
            <w:tcW w:w="28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M2018170(김동훈)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2018175</w:t>
            </w:r>
            <w:r>
              <w:rPr>
                <w:rFonts w:hint="eastAsia"/>
                <w:sz w:val="24"/>
              </w:rPr>
              <w:t>(이식)</w:t>
            </w:r>
          </w:p>
        </w:tc>
      </w:tr>
      <w:tr>
        <w:tc>
          <w:tcPr>
            <w:tcW w:w="2499" w:type="dxa"/>
          </w:tcPr>
          <w:p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28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김동훈, 이식</w:t>
            </w:r>
          </w:p>
        </w:tc>
      </w:tr>
      <w:tr>
        <w:tc>
          <w:tcPr>
            <w:tcW w:w="2499" w:type="dxa"/>
          </w:tcPr>
          <w:p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Submission date</w:t>
            </w:r>
          </w:p>
        </w:tc>
        <w:tc>
          <w:tcPr>
            <w:tcW w:w="28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2018-05-08</w:t>
            </w:r>
          </w:p>
        </w:tc>
      </w:tr>
    </w:tbl>
    <w:p/>
    <w:p>
      <w:pPr>
        <w:autoSpaceDE/>
        <w:autoSpaceDN/>
        <w:widowControl/>
        <w:wordWrap/>
        <w:spacing w:after="200" w:line="276" w:lineRule="auto"/>
      </w:pPr>
      <w:r>
        <w:br w:type="page"/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주제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어떤 파일이 Packing 되어 있는지 되어있지 않은지 </w:t>
      </w:r>
      <w:r>
        <w:rPr>
          <w:rFonts w:hint="eastAsia"/>
          <w:sz w:val="24"/>
        </w:rPr>
        <w:t>딥러닝</w:t>
      </w:r>
      <w:r>
        <w:rPr>
          <w:rFonts w:hint="eastAsia"/>
          <w:sz w:val="24"/>
        </w:rPr>
        <w:t xml:space="preserve"> 학습을 통해 판별하기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이 주제를 선택한 이유</w:t>
      </w:r>
    </w:p>
    <w:p>
      <w:pPr>
        <w:jc w:val="left"/>
      </w:pPr>
      <w:r>
        <w:rPr>
          <w:rFonts w:hint="eastAsia"/>
        </w:rPr>
        <w:t xml:space="preserve">어떤 파일이 악성파일인지 정상파일인지 직접 프로그램을 실행 해 보지 않아도 정적 분석을 통해 어느 정도는 판별 할 수 있다. 하지만 파일이 패킹되어 있다면 이러한 정적 분석은 의미가 없게 되며 제대로 된 결과를 얻기 힘들다. 그래서 파일이 패킹되어있는지 알아내는 것은 1차적으로 굉장히 중요한 문제이다. UPX같이 </w:t>
      </w:r>
      <w:r>
        <w:rPr>
          <w:rFonts w:hint="eastAsia"/>
        </w:rPr>
        <w:t>시그너쳐가</w:t>
      </w:r>
      <w:r>
        <w:rPr>
          <w:rFonts w:hint="eastAsia"/>
        </w:rPr>
        <w:t xml:space="preserve"> 파일 내에 있는 것은 패킹 여부를 알아내기 쉽지만 다른 </w:t>
      </w:r>
      <w:r>
        <w:rPr>
          <w:rFonts w:hint="eastAsia"/>
        </w:rPr>
        <w:t>패커들로</w:t>
      </w:r>
      <w:r>
        <w:rPr>
          <w:rFonts w:hint="eastAsia"/>
        </w:rPr>
        <w:t xml:space="preserve"> 패킹했을 경우 그 파일이 패킹되어 있는지 알아내기란 쉽지 않다. 이러한 흥미로운 이유들 때문에 이 주제를 선택하였다.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세부내용</w:t>
      </w:r>
    </w:p>
    <w:p>
      <w:r>
        <w:rPr>
          <w:rFonts w:hint="eastAsia"/>
        </w:rPr>
        <w:t xml:space="preserve">패킹이 되어 있지 않은 파일 약 4만개, UPX, </w:t>
      </w:r>
      <w:r>
        <w:rPr>
          <w:rFonts w:hint="eastAsia"/>
        </w:rPr>
        <w:t>ASPack</w:t>
      </w:r>
      <w:r>
        <w:rPr>
          <w:rFonts w:hint="eastAsia"/>
        </w:rPr>
        <w:t xml:space="preserve">, </w:t>
      </w:r>
      <w:r>
        <w:rPr>
          <w:rFonts w:hint="eastAsia"/>
        </w:rPr>
        <w:t>UPack</w:t>
      </w:r>
      <w:r>
        <w:rPr>
          <w:rFonts w:hint="eastAsia"/>
        </w:rPr>
        <w:t xml:space="preserve">, </w:t>
      </w:r>
      <w:r>
        <w:rPr>
          <w:rFonts w:hint="eastAsia"/>
        </w:rPr>
        <w:t>PESpin</w:t>
      </w:r>
      <w:r>
        <w:rPr>
          <w:rFonts w:hint="eastAsia"/>
        </w:rPr>
        <w:t xml:space="preserve">, </w:t>
      </w:r>
      <w:r>
        <w:rPr>
          <w:rFonts w:hint="eastAsia"/>
        </w:rPr>
        <w:t>NSAnti</w:t>
      </w:r>
      <w:r>
        <w:rPr>
          <w:rFonts w:hint="eastAsia"/>
        </w:rPr>
        <w:t xml:space="preserve">, </w:t>
      </w:r>
      <w:r>
        <w:rPr>
          <w:rFonts w:hint="eastAsia"/>
        </w:rPr>
        <w:t>Themida</w:t>
      </w:r>
      <w:r>
        <w:rPr>
          <w:rFonts w:hint="eastAsia"/>
        </w:rPr>
        <w:t xml:space="preserve"> 등으로 패킹되어 있는 파일 약 4만개 총 8만개의 파일로 </w:t>
      </w:r>
      <w:r>
        <w:rPr>
          <w:rFonts w:hint="eastAsia"/>
        </w:rPr>
        <w:t>딥러닝</w:t>
      </w:r>
      <w:r>
        <w:rPr>
          <w:rFonts w:hint="eastAsia"/>
        </w:rPr>
        <w:t xml:space="preserve"> 학습을 시킨다.</w:t>
      </w:r>
    </w:p>
    <w:p>
      <w:r>
        <w:rPr>
          <w:rFonts w:hint="eastAsia"/>
        </w:rPr>
        <w:t xml:space="preserve">그러기 위해서는 패킹이 되어 있지 않은 파일이 필요한데, 그 파일은 </w:t>
      </w:r>
      <w:r>
        <w:rPr>
          <w:rFonts w:hint="eastAsia"/>
        </w:rPr>
        <w:t>virussign</w:t>
      </w:r>
      <w:r>
        <w:rPr>
          <w:rFonts w:hint="eastAsia"/>
        </w:rPr>
        <w:t xml:space="preserve">의 8월 Malware 데이터에서 수집하여 (100만개 이상) </w:t>
      </w:r>
      <w:r>
        <w:rPr>
          <w:rFonts w:hint="eastAsia"/>
        </w:rPr>
        <w:t xml:space="preserve">UPX로 패킹이 되어있는 파일을 </w:t>
      </w:r>
      <w:r>
        <w:rPr>
          <w:rFonts w:hint="eastAsia"/>
        </w:rPr>
        <w:t>언패킹</w:t>
      </w:r>
      <w:r>
        <w:rPr>
          <w:rFonts w:hint="eastAsia"/>
        </w:rPr>
        <w:t xml:space="preserve"> 시켜 확보한다. 이 때 2중패킹은 고려하지 않는다. UPX로 </w:t>
      </w:r>
      <w:r>
        <w:rPr>
          <w:rFonts w:hint="eastAsia"/>
        </w:rPr>
        <w:t>언패킹</w:t>
      </w:r>
      <w:r>
        <w:rPr>
          <w:rFonts w:hint="eastAsia"/>
        </w:rPr>
        <w:t xml:space="preserve"> 되었다는 것은 패킹되지 않은 파일이라고 생각한다. 그렇게 약 12만개의 패킹 되어 있지 않은 파일을 확보 한 후 그 중 6만개는 위의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패커들로</w:t>
      </w:r>
      <w:r>
        <w:rPr>
          <w:rFonts w:hint="eastAsia"/>
        </w:rPr>
        <w:t xml:space="preserve"> 패킹을 시킬 것이다.</w:t>
      </w:r>
      <w:r>
        <w:rPr>
          <w:rFonts w:hint="eastAsia"/>
        </w:rPr>
        <w:t xml:space="preserve"> 그 후 4만개의 패킹되지 않은 파일을 학습시키고, 4만개의 패킹된 파일을 Training Data Set으로 사용한다. 나머지 4만개(패킹 되어 있지 않은 파일 2만개 + 패킹 되어 있는 파일 2만개)는 Test Data Set으로 사용할 예정이다.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8만개의 Training Data Set 이중 4만개는 패킹 되어 있는 파일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4만개의 Test Data Set 이중 2만개는 패킹 되어 있는 파일</w:t>
      </w:r>
    </w:p>
    <w:p>
      <w:pPr>
        <w:rPr>
          <w:sz w:val="22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프로젝트를 진행하기 위해 고려해야 할 점</w:t>
      </w:r>
    </w:p>
    <w:p>
      <w:pPr>
        <w:autoSpaceDE/>
        <w:autoSpaceDN/>
        <w:widowControl/>
        <w:wordWrap/>
        <w:spacing w:after="200" w:line="276" w:lineRule="auto"/>
      </w:pPr>
      <w:r>
        <w:rPr>
          <w:rFonts w:hint="eastAsia"/>
        </w:rPr>
        <w:t>만약 패킹된 파일에 대해서 또다시 UPX로 패킹을 했을 경우 이중패킹이 되었기 때문에 패킹되지 않은 파일이라고 학습을 잘못 시킬 염려가 있다. 하지만</w:t>
      </w:r>
      <w:r>
        <w:rPr>
          <w:rFonts w:hint="eastAsia"/>
        </w:rPr>
        <w:t xml:space="preserve"> 이</w:t>
      </w:r>
      <w:r>
        <w:rPr>
          <w:rFonts w:hint="eastAsia"/>
        </w:rPr>
        <w:t>중패킹을 고려한다면 파일 수집이 굉장히 어려워 지기 때문에</w:t>
      </w:r>
      <w:r>
        <w:rPr>
          <w:rFonts w:hint="eastAsia"/>
        </w:rPr>
        <w:t xml:space="preserve"> 이</w:t>
      </w:r>
      <w:r>
        <w:rPr>
          <w:rFonts w:hint="eastAsia"/>
        </w:rPr>
        <w:t>중패킹은 존재 하지 않는다고 가정하였다.</w:t>
      </w:r>
    </w:p>
    <w:p>
      <w:pPr>
        <w:jc w:val="left"/>
        <w:rPr>
          <w:b/>
          <w:sz w:val="28"/>
        </w:rPr>
      </w:pPr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UPX </w:t>
      </w:r>
      <w:r>
        <w:rPr>
          <w:rFonts w:hint="eastAsia"/>
          <w:b/>
          <w:sz w:val="28"/>
        </w:rPr>
        <w:t>언패킹을</w:t>
      </w:r>
      <w:r>
        <w:rPr>
          <w:rFonts w:hint="eastAsia"/>
          <w:b/>
          <w:sz w:val="28"/>
        </w:rPr>
        <w:t xml:space="preserve"> 위해 작성한 Python Code</w:t>
      </w:r>
    </w:p>
    <w:p>
      <w:pPr>
        <w:jc w:val="left"/>
      </w:pPr>
      <w:r>
        <w:t>import</w:t>
      </w:r>
      <w:r>
        <w:t xml:space="preserve"> </w:t>
      </w:r>
      <w:r>
        <w:t>os</w:t>
      </w:r>
      <w:r>
        <w:t xml:space="preserve">, </w:t>
      </w:r>
      <w:r>
        <w:t>subprocess</w:t>
      </w:r>
      <w:r>
        <w:t>, time</w:t>
      </w:r>
    </w:p>
    <w:p>
      <w:pPr>
        <w:jc w:val="left"/>
      </w:pPr>
    </w:p>
    <w:p>
      <w:pPr>
        <w:jc w:val="left"/>
      </w:pPr>
      <w:r>
        <w:t>PACKER_PATH ='C</w:t>
      </w:r>
      <w:r>
        <w:t>:\</w:t>
      </w:r>
      <w:r>
        <w:t>\Users\\jack\Desktop\\upx394w\\upx.exe'</w:t>
      </w:r>
    </w:p>
    <w:p>
      <w:pPr>
        <w:jc w:val="left"/>
      </w:pPr>
      <w:r>
        <w:t>MAL_PATH = 'D:\\INFOSE~1\\malware\\20171028'</w:t>
      </w:r>
    </w:p>
    <w:p>
      <w:pPr>
        <w:jc w:val="left"/>
      </w:pPr>
      <w:r>
        <w:t>OUT_PATH = 'D:\\output'</w:t>
      </w:r>
    </w:p>
    <w:p>
      <w:pPr>
        <w:jc w:val="left"/>
      </w:pPr>
    </w:p>
    <w:p>
      <w:pPr>
        <w:jc w:val="left"/>
      </w:pPr>
      <w:r>
        <w:t>malfile_list</w:t>
      </w:r>
      <w:r>
        <w:t>=</w:t>
      </w:r>
      <w:r>
        <w:t>os.listdir</w:t>
      </w:r>
      <w:r>
        <w:t>(</w:t>
      </w:r>
      <w:r>
        <w:t>MAL_PATH)</w:t>
      </w:r>
    </w:p>
    <w:p>
      <w:pPr>
        <w:jc w:val="left"/>
      </w:pPr>
      <w:r>
        <w:t>for</w:t>
      </w:r>
      <w:r>
        <w:t xml:space="preserve"> x in </w:t>
      </w:r>
      <w:r>
        <w:t>malfile_list</w:t>
      </w:r>
      <w:r>
        <w:t>:</w:t>
      </w:r>
    </w:p>
    <w:p>
      <w:pPr>
        <w:jc w:val="left"/>
      </w:pPr>
      <w:r>
        <w:t xml:space="preserve">    </w:t>
      </w:r>
      <w:r>
        <w:t>mal_path</w:t>
      </w:r>
      <w:r>
        <w:t xml:space="preserve"> = </w:t>
      </w:r>
      <w:r>
        <w:t>os.path.join</w:t>
      </w:r>
      <w:r>
        <w:t>(</w:t>
      </w:r>
      <w:r>
        <w:t>MAL_PATH, x)</w:t>
      </w:r>
    </w:p>
    <w:p>
      <w:pPr>
        <w:jc w:val="left"/>
      </w:pPr>
      <w:r>
        <w:t xml:space="preserve">    </w:t>
      </w:r>
      <w:r>
        <w:t>print(</w:t>
      </w:r>
      <w:r>
        <w:t>mal_path</w:t>
      </w:r>
      <w:r>
        <w:t>)</w:t>
      </w:r>
    </w:p>
    <w:p>
      <w:pPr>
        <w:jc w:val="left"/>
      </w:pPr>
      <w:r>
        <w:t xml:space="preserve">    </w:t>
      </w:r>
      <w:r>
        <w:t>command</w:t>
      </w:r>
      <w:r>
        <w:t xml:space="preserve"> = '{packer} {file} -d -o {</w:t>
      </w:r>
      <w:r>
        <w:t>unpackfile</w:t>
      </w:r>
      <w:r>
        <w:t xml:space="preserve">}'.format(packer = PACKER_PATH, file = </w:t>
      </w:r>
      <w:r>
        <w:t>mal_path</w:t>
      </w:r>
      <w:r>
        <w:t xml:space="preserve"> , </w:t>
      </w:r>
      <w:r>
        <w:t>unpackfile</w:t>
      </w:r>
      <w:r>
        <w:t xml:space="preserve"> =</w:t>
      </w:r>
      <w:r>
        <w:t>os.path.join</w:t>
      </w:r>
      <w:r>
        <w:t>(</w:t>
      </w:r>
      <w:r>
        <w:t>OUT_PATH,x</w:t>
      </w:r>
      <w:r>
        <w:t>))</w:t>
      </w:r>
    </w:p>
    <w:p>
      <w:pPr>
        <w:jc w:val="left"/>
      </w:pPr>
      <w:r>
        <w:t xml:space="preserve">    </w:t>
      </w:r>
      <w:r>
        <w:t>subprocess.run</w:t>
      </w:r>
      <w:r>
        <w:t>(</w:t>
      </w:r>
      <w:r>
        <w:t>command)</w:t>
      </w:r>
    </w:p>
    <w:p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>
            <wp:extent cx="5400040" cy="430253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sz w:val="28"/>
          <w:rtl w:val="off"/>
        </w:rPr>
      </w:pPr>
      <w:r>
        <w:rPr>
          <w:rFonts w:hint="eastAsia"/>
          <w:b/>
          <w:sz w:val="20"/>
          <w:szCs w:val="16"/>
        </w:rPr>
        <w:t>패킹되어 있지 않은 순수</w:t>
      </w:r>
      <w:r>
        <w:rPr>
          <w:rFonts w:hint="eastAsia"/>
          <w:b/>
          <w:sz w:val="20"/>
          <w:szCs w:val="16"/>
        </w:rPr>
        <w:t>파일을 추출하는 중</w:t>
      </w:r>
    </w:p>
    <w:p>
      <w:pPr>
        <w:jc w:val="left"/>
        <w:rPr>
          <w:lang w:eastAsia="ko-KR"/>
          <w:rFonts w:hint="eastAsia"/>
          <w:b/>
          <w:sz w:val="28"/>
          <w:rtl w:val="off"/>
        </w:rPr>
      </w:pPr>
    </w:p>
    <w:p>
      <w:pPr>
        <w:jc w:val="left"/>
        <w:rPr>
          <w:lang w:eastAsia="ko-KR"/>
          <w:rFonts w:hint="eastAsia"/>
          <w:b/>
          <w:sz w:val="28"/>
          <w:rtl w:val="off"/>
        </w:rPr>
      </w:pPr>
      <w:r>
        <w:rPr>
          <w:lang w:eastAsia="ko-KR"/>
          <w:b/>
          <w:sz w:val="28"/>
          <w:rtl w:val="off"/>
        </w:rPr>
        <w:t>프로젝트 계획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2150"/>
        <w:gridCol w:w="2150"/>
        <w:gridCol w:w="2150"/>
        <w:gridCol w:w="2268"/>
      </w:tblGrid>
      <w:tr>
        <w:tc>
          <w:tcPr>
            <w:tcW w:w="2180" w:type="dxa"/>
            <w:vAlign w:val="top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lang w:eastAsia="ko-KR"/>
                <w:b/>
                <w:sz w:val="28"/>
                <w:rtl w:val="off"/>
              </w:rPr>
              <w:t>~ 05/24</w:t>
            </w:r>
          </w:p>
        </w:tc>
        <w:tc>
          <w:tcPr>
            <w:tcW w:w="2180" w:type="dxa"/>
            <w:vAlign w:val="top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lang w:eastAsia="ko-KR"/>
                <w:b/>
                <w:sz w:val="28"/>
                <w:rtl w:val="off"/>
              </w:rPr>
              <w:t>~ 5/31</w:t>
            </w:r>
          </w:p>
        </w:tc>
        <w:tc>
          <w:tcPr>
            <w:tcW w:w="2180" w:type="dxa"/>
            <w:vAlign w:val="top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lang w:eastAsia="ko-KR"/>
                <w:b/>
                <w:sz w:val="28"/>
                <w:rtl w:val="off"/>
              </w:rPr>
              <w:t>~ 6/8</w:t>
            </w:r>
          </w:p>
        </w:tc>
        <w:tc>
          <w:tcPr>
            <w:tcW w:w="2299" w:type="dxa"/>
            <w:vAlign w:val="top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lang w:eastAsia="ko-KR"/>
                <w:b/>
                <w:sz w:val="28"/>
                <w:rtl w:val="off"/>
              </w:rPr>
              <w:t>~ 6/15</w:t>
            </w:r>
          </w:p>
        </w:tc>
      </w:tr>
      <w:tr>
        <w:trPr>
          <w:trHeight w:val="640" w:hRule="atLeast"/>
        </w:trPr>
        <w:tc>
          <w:tcPr>
            <w:tcW w:w="6540" w:type="dxa"/>
            <w:gridSpan w:val="3"/>
            <w:shd w:val="clear" w:color="auto" w:fill="9BE5C8"/>
            <w:vAlign w:val="center"/>
          </w:tcPr>
          <w:p>
            <w:pPr>
              <w:jc w:val="center"/>
              <w:rPr>
                <w:b/>
                <w:sz w:val="20"/>
                <w:szCs w:val="16"/>
              </w:rPr>
            </w:pPr>
            <w:r>
              <w:rPr>
                <w:lang w:eastAsia="ko-KR"/>
                <w:b/>
                <w:sz w:val="20"/>
                <w:szCs w:val="16"/>
                <w:rtl w:val="off"/>
              </w:rPr>
              <w:t>데이터 수집 및 가공</w:t>
            </w:r>
          </w:p>
        </w:tc>
        <w:tc>
          <w:tcPr>
            <w:tcW w:w="2299" w:type="dxa"/>
            <w:vMerge w:val="restart"/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</w:tr>
      <w:tr>
        <w:tc>
          <w:tcPr>
            <w:tcW w:w="2180" w:type="dxa"/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360" w:type="dxa"/>
            <w:gridSpan w:val="2"/>
            <w:shd w:val="clear" w:color="auto" w:fill="783E94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b/>
                <w:sz w:val="28"/>
              </w:rPr>
            </w:pPr>
            <w:r>
              <w:rPr>
                <w:lang w:val="en-US" w:eastAsia="ko-KR" w:bidi="ar-SA"/>
                <w:rFonts w:ascii="바탕" w:eastAsia="바탕" w:hAnsi="Times New Roman" w:cs="Times New Roman"/>
                <w:b/>
                <w:sz w:val="20"/>
                <w:szCs w:val="16"/>
                <w:kern w:val="2"/>
                <w:rtl w:val="off"/>
              </w:rPr>
              <w:t>모델설계</w:t>
            </w:r>
          </w:p>
        </w:tc>
        <w:tc>
          <w:tcPr>
            <w:tcW w:w="2299" w:type="dxa"/>
            <w:vMerge w:val="continue"/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</w:tr>
      <w:tr>
        <w:tc>
          <w:tcPr>
            <w:tcW w:w="6540" w:type="dxa"/>
            <w:gridSpan w:val="3"/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shd w:val="clear" w:color="auto" w:fill="A6A7D8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b/>
                <w:sz w:val="28"/>
              </w:rPr>
            </w:pPr>
            <w:r>
              <w:rPr>
                <w:lang w:val="en-US" w:eastAsia="ko-KR" w:bidi="ar-SA"/>
                <w:rFonts w:ascii="바탕" w:eastAsia="바탕" w:hAnsi="Times New Roman" w:cs="Times New Roman"/>
                <w:b/>
                <w:sz w:val="20"/>
                <w:szCs w:val="16"/>
                <w:kern w:val="2"/>
                <w:rtl w:val="off"/>
              </w:rPr>
              <w:t>하이퍼파라메터 튜닝</w:t>
            </w:r>
          </w:p>
        </w:tc>
      </w:tr>
    </w:tbl>
    <w:p>
      <w:pPr>
        <w:jc w:val="left"/>
        <w:rPr>
          <w:lang w:eastAsia="ko-KR"/>
          <w:rFonts w:hint="eastAsia"/>
          <w:b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b/>
          <w:sz w:val="28"/>
          <w:rtl w:val="off"/>
        </w:rPr>
      </w:pPr>
      <w:r>
        <w:rPr>
          <w:lang w:eastAsia="ko-KR"/>
          <w:rFonts w:hint="eastAsia"/>
          <w:b/>
          <w:sz w:val="28"/>
          <w:szCs w:val="24"/>
          <w:rtl w:val="off"/>
        </w:rPr>
        <w:t>데이터 수집 및 가공</w:t>
      </w:r>
    </w:p>
    <w:p>
      <w:pPr>
        <w:jc w:val="left"/>
        <w:rPr>
          <w:lang w:eastAsia="ko-KR"/>
          <w:rFonts w:hint="eastAsia"/>
          <w:b/>
          <w:sz w:val="20"/>
          <w:szCs w:val="16"/>
          <w:rtl w:val="off"/>
        </w:rPr>
      </w:pPr>
      <w:r>
        <w:rPr>
          <w:lang w:eastAsia="ko-KR"/>
          <w:rFonts w:hint="eastAsia"/>
          <w:b/>
          <w:sz w:val="20"/>
          <w:szCs w:val="16"/>
          <w:rtl w:val="off"/>
        </w:rPr>
        <w:t>언패킹된 파일 수집(8만개), 패킹파일 수집(4만개), 각각의 패커에 대해 패킹 자동화 시키기, 피쳐백터 생성</w:t>
      </w:r>
    </w:p>
    <w:p>
      <w:pPr>
        <w:jc w:val="left"/>
        <w:rPr>
          <w:lang w:val="en-US" w:eastAsia="ko-KR" w:bidi="ar-SA"/>
          <w:rFonts w:ascii="바탕" w:eastAsia="바탕" w:hAnsi="Times New Roman" w:cs="Times New Roman" w:hint="eastAsia"/>
          <w:b/>
          <w:sz w:val="28"/>
          <w:szCs w:val="24"/>
          <w:kern w:val="2"/>
          <w:rtl w:val="off"/>
        </w:rPr>
      </w:pPr>
    </w:p>
    <w:p>
      <w:pPr>
        <w:jc w:val="left"/>
        <w:rPr>
          <w:lang w:eastAsia="ko-KR"/>
          <w:rFonts w:hint="eastAsia"/>
          <w:b/>
          <w:sz w:val="20"/>
          <w:szCs w:val="16"/>
          <w:rtl w:val="off"/>
        </w:rPr>
      </w:pPr>
      <w:r>
        <w:rPr>
          <w:lang w:val="en-US" w:eastAsia="ko-KR" w:bidi="ar-SA"/>
          <w:rFonts w:ascii="바탕" w:eastAsia="바탕" w:hAnsi="Times New Roman" w:cs="Times New Roman" w:hint="eastAsia"/>
          <w:b/>
          <w:sz w:val="28"/>
          <w:szCs w:val="24"/>
          <w:kern w:val="2"/>
          <w:rtl w:val="off"/>
        </w:rPr>
        <w:t>모델설계</w:t>
      </w:r>
      <w:r>
        <w:rPr>
          <w:lang w:eastAsia="ko-KR"/>
          <w:rFonts w:hint="eastAsia"/>
          <w:b/>
          <w:sz w:val="20"/>
          <w:szCs w:val="16"/>
          <w:rtl w:val="off"/>
        </w:rPr>
        <w:t xml:space="preserve"> </w:t>
      </w:r>
    </w:p>
    <w:p>
      <w:pPr>
        <w:jc w:val="left"/>
        <w:rPr>
          <w:lang w:eastAsia="ko-KR"/>
          <w:rFonts w:hint="eastAsia"/>
          <w:b/>
          <w:sz w:val="20"/>
          <w:szCs w:val="16"/>
          <w:rtl w:val="off"/>
        </w:rPr>
      </w:pPr>
      <w:r>
        <w:rPr>
          <w:lang w:eastAsia="ko-KR"/>
          <w:rFonts w:hint="eastAsia"/>
          <w:b/>
          <w:sz w:val="20"/>
          <w:szCs w:val="16"/>
          <w:rtl w:val="off"/>
        </w:rPr>
        <w:t>딥러닝 네트워크 설계</w:t>
      </w:r>
    </w:p>
    <w:p>
      <w:pPr>
        <w:jc w:val="left"/>
        <w:rPr>
          <w:lang w:val="en-US" w:eastAsia="ko-KR" w:bidi="ar-SA"/>
          <w:rFonts w:ascii="바탕" w:eastAsia="바탕" w:hAnsi="Times New Roman" w:cs="Times New Roman" w:hint="eastAsia"/>
          <w:b/>
          <w:sz w:val="28"/>
          <w:szCs w:val="24"/>
          <w:kern w:val="2"/>
          <w:rtl w:val="off"/>
        </w:rPr>
      </w:pPr>
    </w:p>
    <w:p>
      <w:pPr>
        <w:autoSpaceDE w:val="off"/>
        <w:autoSpaceDN w:val="off"/>
        <w:widowControl w:val="off"/>
        <w:wordWrap w:val="off"/>
        <w:jc w:val="left"/>
        <w:spacing w:after="0" w:line="240" w:lineRule="auto"/>
        <w:rPr>
          <w:lang w:val="en-US" w:eastAsia="ko-KR" w:bidi="ar-SA"/>
          <w:rFonts w:ascii="바탕" w:eastAsia="바탕" w:hAnsi="Times New Roman" w:cs="Times New Roman" w:hint="eastAsia"/>
          <w:b/>
          <w:sz w:val="28"/>
          <w:szCs w:val="24"/>
          <w:kern w:val="2"/>
          <w:rtl w:val="off"/>
        </w:rPr>
      </w:pPr>
      <w:r>
        <w:rPr>
          <w:lang w:val="en-US" w:eastAsia="ko-KR" w:bidi="ar-SA"/>
          <w:rFonts w:ascii="바탕" w:eastAsia="바탕" w:hAnsi="Times New Roman" w:cs="Times New Roman" w:hint="eastAsia"/>
          <w:b/>
          <w:sz w:val="28"/>
          <w:szCs w:val="24"/>
          <w:kern w:val="2"/>
          <w:rtl w:val="off"/>
        </w:rPr>
        <w:t>하이퍼파라메터 튜닝</w:t>
      </w:r>
    </w:p>
    <w:p>
      <w:pPr>
        <w:autoSpaceDE w:val="off"/>
        <w:autoSpaceDN w:val="off"/>
        <w:widowControl w:val="off"/>
        <w:wordWrap w:val="off"/>
        <w:jc w:val="left"/>
        <w:spacing w:after="0" w:line="240" w:lineRule="auto"/>
        <w:rPr>
          <w:lang w:val="en-US" w:eastAsia="ko-KR" w:bidi="ar-SA"/>
          <w:rFonts w:ascii="바탕" w:eastAsia="바탕" w:hAnsi="Times New Roman" w:cs="Times New Roman" w:hint="eastAsia"/>
          <w:b/>
          <w:sz w:val="20"/>
          <w:szCs w:val="16"/>
          <w:kern w:val="2"/>
          <w:rtl w:val="off"/>
        </w:rPr>
      </w:pPr>
      <w:r>
        <w:rPr>
          <w:lang w:val="en-US" w:eastAsia="ko-KR" w:bidi="ar-SA"/>
          <w:rFonts w:ascii="바탕" w:eastAsia="바탕" w:hAnsi="Times New Roman" w:cs="Times New Roman" w:hint="eastAsia"/>
          <w:b/>
          <w:sz w:val="20"/>
          <w:szCs w:val="16"/>
          <w:kern w:val="2"/>
          <w:rtl w:val="off"/>
        </w:rPr>
        <w:t>검증셋을 통한 파라메터값 튜닝</w:t>
      </w:r>
    </w:p>
    <w:p>
      <w:pPr>
        <w:autoSpaceDE w:val="off"/>
        <w:autoSpaceDN w:val="off"/>
        <w:widowControl w:val="off"/>
        <w:wordWrap w:val="off"/>
        <w:jc w:val="left"/>
        <w:spacing w:after="0" w:line="240" w:lineRule="auto"/>
        <w:rPr>
          <w:lang w:eastAsia="ko-KR"/>
          <w:rFonts w:hint="eastAsia"/>
          <w:b/>
          <w:sz w:val="28"/>
          <w:rtl w:val="off"/>
        </w:rPr>
      </w:pPr>
    </w:p>
    <w:p>
      <w:pPr>
        <w:jc w:val="left"/>
        <w:rPr>
          <w:lang w:eastAsia="ko-KR"/>
          <w:rFonts w:hint="eastAsia"/>
          <w:b/>
          <w:sz w:val="20"/>
          <w:szCs w:val="16"/>
          <w:rtl w:val="off"/>
        </w:rPr>
      </w:pPr>
      <w:r>
        <w:rPr>
          <w:lang w:eastAsia="ko-KR"/>
          <w:b/>
          <w:sz w:val="28"/>
          <w:szCs w:val="24"/>
          <w:rtl w:val="off"/>
        </w:rPr>
        <w:t>역할분담</w:t>
      </w:r>
    </w:p>
    <w:p>
      <w:pPr>
        <w:jc w:val="left"/>
        <w:rPr>
          <w:lang w:eastAsia="ko-KR"/>
          <w:rFonts w:hint="eastAsia"/>
          <w:b/>
          <w:sz w:val="20"/>
          <w:szCs w:val="16"/>
          <w:rtl w:val="off"/>
        </w:rPr>
      </w:pPr>
      <w:r>
        <w:rPr>
          <w:lang w:eastAsia="ko-KR"/>
          <w:b/>
          <w:sz w:val="20"/>
          <w:szCs w:val="16"/>
          <w:rtl w:val="off"/>
        </w:rPr>
        <w:t xml:space="preserve">김동훈 : Data 가공 (언패킹된 파일 추출, 각종 패커로 패킹), Feature 추출, 실험 </w:t>
      </w:r>
    </w:p>
    <w:p>
      <w:pPr>
        <w:jc w:val="left"/>
        <w:rPr>
          <w:b/>
          <w:sz w:val="28"/>
        </w:rPr>
      </w:pPr>
      <w:r>
        <w:rPr>
          <w:lang w:eastAsia="ko-KR"/>
          <w:b/>
          <w:sz w:val="20"/>
          <w:szCs w:val="16"/>
          <w:rtl w:val="off"/>
        </w:rPr>
        <w:t>이식 : Model 설계, Feature 추출, 실험</w:t>
      </w:r>
    </w:p>
    <w:sectPr>
      <w:pgSz w:w="11906" w:h="16838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fb66a5b"/>
    <w:multiLevelType w:val="hybridMultilevel"/>
    <w:tmpl w:val="6d968bc6"/>
    <w:lvl w:ilvl="0" w:tplc="a3403884">
      <w:start w:val="201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9">
    <w:name w:val="Balloon Text"/>
    <w:basedOn w:val="a1"/>
    <w:link w:val="풍선 도움말 텍스트 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table" w:styleId="afffb">
    <w:name w:val="Table Grid"/>
    <w:basedOn w:val="a3"/>
    <w:pPr>
      <w:autoSpaceDE w:val="off"/>
      <w:autoSpaceDN w:val="off"/>
      <w:widowControl w:val="off"/>
      <w:wordWrap w:val="off"/>
      <w:spacing w:after="0" w:line="240" w:lineRule="auto"/>
    </w:pPr>
    <w:rPr>
      <w:rFonts w:ascii="Times New Roman" w:eastAsia="바탕" w:hAnsi="Times New Roman" w:cs="Times New Roman"/>
      <w:szCs w:val="20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2018-05-07T09:36:00Z</dcterms:created>
  <dcterms:modified xsi:type="dcterms:W3CDTF">2018-05-17T09:23:32Z</dcterms:modified>
  <cp:version>0900.0001.01</cp:version>
</cp:coreProperties>
</file>