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A66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特征值：</w:t>
      </w:r>
    </w:p>
    <w:p w14:paraId="650B70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-420" w:leftChars="0" w:right="0" w:firstLine="420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CODE</w:t>
      </w:r>
    </w:p>
    <w:p w14:paraId="00F0BD5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/>
        <w:jc w:val="left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城市编号</w:t>
      </w:r>
    </w:p>
    <w:p w14:paraId="39489D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-420" w:leftChars="0" w:right="0" w:firstLine="420" w:firstLineChars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城市名称</w:t>
      </w:r>
    </w:p>
    <w:p w14:paraId="3D6B13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-420" w:leftChars="0" w:right="0" w:firstLine="420" w:firstLineChars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城市规模</w:t>
      </w:r>
    </w:p>
    <w:p w14:paraId="22C1EB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Ⅱ型小城市：20万人以下</w:t>
      </w:r>
    </w:p>
    <w:p w14:paraId="7CB555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Ⅰ型小城市：20万-50万人</w:t>
      </w:r>
    </w:p>
    <w:p w14:paraId="75B160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中等城市：50万-100万人</w:t>
      </w:r>
    </w:p>
    <w:p w14:paraId="59DD79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Ⅰ型大城市：300万-500万人</w:t>
      </w:r>
    </w:p>
    <w:p w14:paraId="390524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Ⅱ型大城市：100万-300万人</w:t>
      </w:r>
    </w:p>
    <w:p w14:paraId="24C1BA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特大城市：500万-1000万人</w:t>
      </w:r>
    </w:p>
    <w:p w14:paraId="7C6643F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超大城市：1000万人以上（新增类别）</w:t>
      </w:r>
    </w:p>
    <w:p w14:paraId="398B5B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-420" w:leftChars="0" w:right="0" w:rightChars="0" w:firstLine="420" w:firstLineChars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城市类型</w:t>
      </w:r>
    </w:p>
    <w:p w14:paraId="0DC796F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沿海城市：位于海岸线50公里范围内，如青岛、厦门</w:t>
      </w:r>
    </w:p>
    <w:p w14:paraId="6341203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内陆城市：不临海且远离边境，代表城市有郑州、长沙</w:t>
      </w:r>
    </w:p>
    <w:p w14:paraId="43EBD03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边陲城市：毗邻国界线，包括满洲里、瑞丽等</w:t>
      </w:r>
    </w:p>
    <w:p w14:paraId="2CFED03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-420" w:leftChars="0" w:right="0" w:rightChars="0" w:firstLine="420" w:firstLineChars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功能属性划分</w:t>
      </w:r>
    </w:p>
    <w:p w14:paraId="031ACB2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工业城市：以制造业为核心支柱</w:t>
      </w:r>
    </w:p>
    <w:p w14:paraId="7288800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商业城市：商贸服务业占主导地位</w:t>
      </w:r>
    </w:p>
    <w:p w14:paraId="73DA8A6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政治城市：行政职能突出的城市</w:t>
      </w:r>
    </w:p>
    <w:p w14:paraId="6D54F84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5" w:leftChars="0" w:right="0" w:hanging="425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综合型城市：兼具多种功能的都市</w:t>
      </w:r>
    </w:p>
    <w:p w14:paraId="1457D3A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-420" w:leftChars="0" w:right="0" w:rightChars="0" w:firstLine="42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是否为省会地区</w:t>
      </w:r>
    </w:p>
    <w:p w14:paraId="373831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1为是，0为否</w:t>
      </w:r>
    </w:p>
    <w:p w14:paraId="54E872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-420" w:leftChars="0" w:right="0" w:rightChars="0" w:firstLine="42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是否为沿海城市</w:t>
      </w:r>
    </w:p>
    <w:p w14:paraId="2BCDF5E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1为是，0为否</w:t>
      </w:r>
    </w:p>
    <w:p w14:paraId="3C2C854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-420" w:leftChars="0" w:right="0" w:rightChars="0" w:firstLine="42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是否有自贸区</w:t>
      </w:r>
    </w:p>
    <w:p w14:paraId="54CAD7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1为是，0为否</w:t>
      </w:r>
    </w:p>
    <w:p w14:paraId="63E4333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年份</w:t>
      </w:r>
    </w:p>
    <w:p w14:paraId="516CC69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地方人口总数</w:t>
      </w:r>
    </w:p>
    <w:p w14:paraId="4ED9466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男性人口数所占人口总数比例</w:t>
      </w:r>
    </w:p>
    <w:p w14:paraId="7F50649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女性人口数所占人口总数比例</w:t>
      </w:r>
    </w:p>
    <w:p w14:paraId="2654EFB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儿童人口数所占人口总数比例</w:t>
      </w:r>
    </w:p>
    <w:p w14:paraId="268E6C0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青年人口数所占人口总数比例</w:t>
      </w:r>
    </w:p>
    <w:p w14:paraId="3BE97A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老年人口数所占人口总数比例</w:t>
      </w:r>
    </w:p>
    <w:p w14:paraId="0CE1E12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地区车辆保有量</w:t>
      </w:r>
    </w:p>
    <w:p w14:paraId="174BA86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地区年度生产总值（GDP）</w:t>
      </w:r>
    </w:p>
    <w:p w14:paraId="3F81B65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第一产业所占GDP比例</w:t>
      </w:r>
    </w:p>
    <w:p w14:paraId="022BDDD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第二产业所占GDP比例</w:t>
      </w:r>
    </w:p>
    <w:p w14:paraId="762325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第三产业所占GDP比例</w:t>
      </w:r>
    </w:p>
    <w:p w14:paraId="78C3E6D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进口额</w:t>
      </w:r>
    </w:p>
    <w:p w14:paraId="3136F0E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出口额</w:t>
      </w:r>
    </w:p>
    <w:p w14:paraId="1D9BA3B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贸易差额数据</w:t>
      </w:r>
    </w:p>
    <w:p w14:paraId="36B0232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地区人均可支配收入</w:t>
      </w:r>
    </w:p>
    <w:p w14:paraId="5C78331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地区最低工资标准</w:t>
      </w:r>
    </w:p>
    <w:p w14:paraId="2C51584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政府年财政收入</w:t>
      </w:r>
    </w:p>
    <w:p w14:paraId="0875DD8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税收收入占政府年财政收入比例</w:t>
      </w:r>
    </w:p>
    <w:p w14:paraId="51C38B7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非税收入占政府年财政收入比例</w:t>
      </w:r>
    </w:p>
    <w:p w14:paraId="1816405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土地出让收入总额</w:t>
      </w:r>
    </w:p>
    <w:p w14:paraId="5C060AA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土地出让收入占地方一般公共预算收入的比例</w:t>
      </w:r>
    </w:p>
    <w:p w14:paraId="038B1DE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第一产业所占财政总收入比例</w:t>
      </w:r>
    </w:p>
    <w:p w14:paraId="554519A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第二产业所占财政总收入比例</w:t>
      </w:r>
    </w:p>
    <w:p w14:paraId="2661207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第三产业所占财政总收入比例</w:t>
      </w:r>
    </w:p>
    <w:p w14:paraId="18B1A92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财政上缴比例</w:t>
      </w:r>
    </w:p>
    <w:p w14:paraId="6A05FAE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中央财政补贴</w:t>
      </w:r>
    </w:p>
    <w:p w14:paraId="6D521F6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当年政府债务金额</w:t>
      </w:r>
      <w:bookmarkStart w:id="0" w:name="_GoBack"/>
      <w:bookmarkEnd w:id="0"/>
    </w:p>
    <w:p w14:paraId="47AB9E2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政府年财政支出</w:t>
      </w:r>
    </w:p>
    <w:p w14:paraId="3B8F139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公共预算支出占财政总支出比例</w:t>
      </w:r>
    </w:p>
    <w:p w14:paraId="4813771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社保基金支出占财政总支出比例</w:t>
      </w:r>
    </w:p>
    <w:p w14:paraId="32E0A69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政府性基金支出占财政总支出比例</w:t>
      </w:r>
    </w:p>
    <w:p w14:paraId="03769FD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国有资本经营支出占财政总支出比例</w:t>
      </w:r>
    </w:p>
    <w:p w14:paraId="7D0CE39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环保领域的财政支出占财政总支出的比例</w:t>
      </w:r>
    </w:p>
    <w:p w14:paraId="7137497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城市绿化面积占城市面积的比例</w:t>
      </w:r>
    </w:p>
    <w:p w14:paraId="167A45A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年均空气质量指数</w:t>
      </w:r>
    </w:p>
    <w:p w14:paraId="6A62D7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59B7C1D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目标值（未来三年）：</w:t>
      </w:r>
    </w:p>
    <w:p w14:paraId="33DC56F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rightChars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政府年财政收入</w:t>
      </w:r>
    </w:p>
    <w:p w14:paraId="00DA91A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1598"/>
        </w:tabs>
        <w:spacing w:before="0" w:beforeAutospacing="0" w:after="180" w:afterAutospacing="0" w:line="288" w:lineRule="atLeast"/>
        <w:ind w:left="0" w:leftChars="0" w:right="0" w:rightChars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土地出让收入占地方一般公共预算收入的比例</w:t>
      </w:r>
    </w:p>
    <w:p w14:paraId="1D11FA9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rightChars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政府年财政支出</w:t>
      </w:r>
    </w:p>
    <w:p w14:paraId="2DD7F49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rightChars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第一产业所占财政总收入比例</w:t>
      </w:r>
    </w:p>
    <w:p w14:paraId="64E0302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rightChars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第二产业所占财政总收入比例</w:t>
      </w:r>
    </w:p>
    <w:p w14:paraId="1BDC014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rightChars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第三产业所占财政总收入比例</w:t>
      </w:r>
    </w:p>
    <w:p w14:paraId="724A6D9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rightChars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公共预算支出占财政总支出比例</w:t>
      </w:r>
    </w:p>
    <w:p w14:paraId="5AA08E5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rightChars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社保基金支出占财政总支出比例</w:t>
      </w:r>
    </w:p>
    <w:p w14:paraId="4D99D16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rightChars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政府性基金支出占财政总支出比例</w:t>
      </w:r>
    </w:p>
    <w:p w14:paraId="36ED471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rightChars="0" w:firstLine="0" w:firstLine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国有资本经营支出占财政总支出比例</w:t>
      </w:r>
    </w:p>
    <w:p w14:paraId="474D676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4F2C79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8935B"/>
    <w:multiLevelType w:val="singleLevel"/>
    <w:tmpl w:val="88B8935B"/>
    <w:lvl w:ilvl="0" w:tentative="0">
      <w:start w:val="1"/>
      <w:numFmt w:val="chineseCounting"/>
      <w:suff w:val="nothing"/>
      <w:lvlText w:val="%1、"/>
      <w:lvlJc w:val="left"/>
      <w:pPr>
        <w:ind w:left="-420"/>
      </w:pPr>
      <w:rPr>
        <w:rFonts w:hint="eastAsia"/>
      </w:rPr>
    </w:lvl>
  </w:abstractNum>
  <w:abstractNum w:abstractNumId="1">
    <w:nsid w:val="B2F9351F"/>
    <w:multiLevelType w:val="singleLevel"/>
    <w:tmpl w:val="B2F935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BA9828DD"/>
    <w:multiLevelType w:val="singleLevel"/>
    <w:tmpl w:val="BA9828DD"/>
    <w:lvl w:ilvl="0" w:tentative="0">
      <w:start w:val="9"/>
      <w:numFmt w:val="chineseCounting"/>
      <w:suff w:val="space"/>
      <w:lvlText w:val="%1、"/>
      <w:lvlJc w:val="left"/>
      <w:pPr>
        <w:tabs>
          <w:tab w:val="left" w:pos="0"/>
        </w:tabs>
      </w:pPr>
      <w:rPr>
        <w:rFonts w:hint="eastAsia"/>
      </w:rPr>
    </w:lvl>
  </w:abstractNum>
  <w:abstractNum w:abstractNumId="3">
    <w:nsid w:val="D26D00C5"/>
    <w:multiLevelType w:val="singleLevel"/>
    <w:tmpl w:val="D26D00C5"/>
    <w:lvl w:ilvl="0" w:tentative="0">
      <w:start w:val="1"/>
      <w:numFmt w:val="chineseCounting"/>
      <w:suff w:val="space"/>
      <w:lvlText w:val="%1、"/>
      <w:lvlJc w:val="left"/>
      <w:pPr>
        <w:ind w:left="-420"/>
      </w:pPr>
      <w:rPr>
        <w:rFonts w:hint="eastAsia"/>
      </w:rPr>
    </w:lvl>
  </w:abstractNum>
  <w:abstractNum w:abstractNumId="4">
    <w:nsid w:val="0A522882"/>
    <w:multiLevelType w:val="singleLevel"/>
    <w:tmpl w:val="0A5228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478587D5"/>
    <w:multiLevelType w:val="singleLevel"/>
    <w:tmpl w:val="478587D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228B4"/>
    <w:rsid w:val="01F462C4"/>
    <w:rsid w:val="0466617C"/>
    <w:rsid w:val="23745DA4"/>
    <w:rsid w:val="3E4228B4"/>
    <w:rsid w:val="4CF431C6"/>
    <w:rsid w:val="55C20517"/>
    <w:rsid w:val="6D3D765E"/>
    <w:rsid w:val="7AF43248"/>
    <w:rsid w:val="7C5A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804</Words>
  <Characters>843</Characters>
  <Lines>0</Lines>
  <Paragraphs>0</Paragraphs>
  <TotalTime>10</TotalTime>
  <ScaleCrop>false</ScaleCrop>
  <LinksUpToDate>false</LinksUpToDate>
  <CharactersWithSpaces>843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2025-09-21T04:01:00Z</dcterms:created>
  <dc:creator>千度寻你</dc:creator>
  <cp:lastModifiedBy>Ghost in the shell</cp:lastModifiedBy>
  <dcterms:modified xsi:type="dcterms:W3CDTF">2025-10-16T13:09:00Z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AD99F1CAFBA446788778B667C7188971_13</vt:lpwstr>
  </property>
  <property fmtid="{D5CDD505-2E9C-101B-9397-08002B2CF9AE}" pid="4" name="KSOTemplateDocerSaveRecord">
    <vt:lpwstr>eyJoZGlkIjoiNDgyZTkxODBiNGYxMWU2MjU2OWIxZDc0ZGE0YzllODciLCJ1c2VySWQiOiI2MDY4MDkwMTYifQ==</vt:lpwstr>
  </property>
</Properties>
</file>