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518"/>
        <w:gridCol w:w="8581"/>
      </w:tblGrid>
      <w:tr w:rsidR="00B9239B" w:rsidRPr="0024672F" w14:paraId="53CCC8FE" w14:textId="77777777">
        <w:tc>
          <w:tcPr>
            <w:tcW w:w="965" w:type="dxa"/>
            <w:shd w:val="clear" w:color="auto" w:fill="3A3A3A" w:themeFill="text2"/>
          </w:tcPr>
          <w:p w14:paraId="37C932C7" w14:textId="77777777" w:rsidR="00B9239B" w:rsidRPr="005201AA" w:rsidRDefault="00B9239B">
            <w:pPr>
              <w:spacing w:before="260"/>
              <w:rPr>
                <w:noProof/>
                <w:lang w:val="fr-CA"/>
              </w:rPr>
            </w:pPr>
          </w:p>
        </w:tc>
        <w:tc>
          <w:tcPr>
            <w:tcW w:w="518" w:type="dxa"/>
          </w:tcPr>
          <w:p w14:paraId="3CADD59C" w14:textId="77777777" w:rsidR="00B9239B" w:rsidRPr="005201AA" w:rsidRDefault="00B9239B">
            <w:pPr>
              <w:spacing w:before="260"/>
              <w:rPr>
                <w:noProof/>
                <w:lang w:val="fr-CA"/>
              </w:rPr>
            </w:pPr>
          </w:p>
        </w:tc>
        <w:tc>
          <w:tcPr>
            <w:tcW w:w="8581" w:type="dxa"/>
          </w:tcPr>
          <w:p w14:paraId="73E888ED" w14:textId="77777777" w:rsidR="00B9239B" w:rsidRPr="005201AA" w:rsidRDefault="00AD48E9">
            <w:pPr>
              <w:pStyle w:val="Title"/>
              <w:rPr>
                <w:noProof/>
                <w:sz w:val="72"/>
                <w:szCs w:val="72"/>
                <w:lang w:val="fr-CA"/>
              </w:rPr>
            </w:pPr>
            <w:r w:rsidRPr="005201AA">
              <w:rPr>
                <w:noProof/>
                <w:sz w:val="72"/>
                <w:szCs w:val="72"/>
                <w:lang w:val="en-CA" w:eastAsia="en-CA"/>
              </w:rPr>
              <w:drawing>
                <wp:inline distT="0" distB="0" distL="0" distR="0" wp14:anchorId="33F277D0" wp14:editId="77EB3024">
                  <wp:extent cx="1117600" cy="111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17600" cy="1117600"/>
                          </a:xfrm>
                          <a:prstGeom prst="rect">
                            <a:avLst/>
                          </a:prstGeom>
                        </pic:spPr>
                      </pic:pic>
                    </a:graphicData>
                  </a:graphic>
                </wp:inline>
              </w:drawing>
            </w:r>
            <w:r w:rsidR="00951DD2" w:rsidRPr="005201AA">
              <w:rPr>
                <w:noProof/>
                <w:sz w:val="56"/>
                <w:lang w:val="fr-CA"/>
              </w:rPr>
              <w:t>Nos portes</w:t>
            </w:r>
            <w:r w:rsidR="00E7593A" w:rsidRPr="005201AA">
              <w:rPr>
                <w:noProof/>
                <w:sz w:val="56"/>
                <w:lang w:val="fr-CA"/>
              </w:rPr>
              <w:t xml:space="preserve"> </w:t>
            </w:r>
            <w:r w:rsidR="00951DD2" w:rsidRPr="005201AA">
              <w:rPr>
                <w:noProof/>
                <w:sz w:val="56"/>
                <w:lang w:val="fr-CA"/>
              </w:rPr>
              <w:t>sont</w:t>
            </w:r>
            <w:r w:rsidR="00E7593A" w:rsidRPr="005201AA">
              <w:rPr>
                <w:noProof/>
                <w:sz w:val="56"/>
                <w:lang w:val="fr-CA"/>
              </w:rPr>
              <w:t xml:space="preserve"> </w:t>
            </w:r>
            <w:r w:rsidR="00951DD2" w:rsidRPr="005201AA">
              <w:rPr>
                <w:noProof/>
                <w:sz w:val="56"/>
                <w:lang w:val="fr-CA"/>
              </w:rPr>
              <w:t>ouvertes</w:t>
            </w:r>
          </w:p>
          <w:p w14:paraId="3AD9E256" w14:textId="77777777" w:rsidR="00291774" w:rsidRPr="005201AA" w:rsidRDefault="00291774" w:rsidP="00291774">
            <w:pPr>
              <w:pStyle w:val="Subtitle"/>
              <w:rPr>
                <w:noProof/>
                <w:sz w:val="34"/>
                <w:szCs w:val="34"/>
                <w:lang w:val="fr-CA"/>
              </w:rPr>
            </w:pPr>
            <w:r w:rsidRPr="00E91F09">
              <w:rPr>
                <w:noProof/>
                <w:sz w:val="34"/>
                <w:szCs w:val="34"/>
                <w:lang w:val="fr-CA"/>
              </w:rPr>
              <w:t>Guide des congrégations accessibles</w:t>
            </w:r>
          </w:p>
        </w:tc>
      </w:tr>
    </w:tbl>
    <w:p w14:paraId="7247AA9C" w14:textId="77777777" w:rsidR="00E90377" w:rsidRPr="005201AA" w:rsidRDefault="00E90377" w:rsidP="00E90377">
      <w:pPr>
        <w:rPr>
          <w:noProof/>
          <w:lang w:val="fr-CA"/>
        </w:rPr>
      </w:pPr>
    </w:p>
    <w:p w14:paraId="426929EB" w14:textId="77777777" w:rsidR="00E90377" w:rsidRPr="005201AA" w:rsidRDefault="00E90377">
      <w:pPr>
        <w:rPr>
          <w:noProof/>
          <w:lang w:val="fr-CA"/>
        </w:rPr>
      </w:pPr>
      <w:r w:rsidRPr="005201AA">
        <w:rPr>
          <w:noProof/>
          <w:lang w:val="fr-CA"/>
        </w:rPr>
        <w:br w:type="page"/>
      </w:r>
    </w:p>
    <w:p w14:paraId="5779F0F7" w14:textId="77777777" w:rsidR="00291774" w:rsidRPr="00E91F09" w:rsidRDefault="00482A82" w:rsidP="00291774">
      <w:pPr>
        <w:rPr>
          <w:noProof/>
          <w:lang w:val="fr-CA"/>
        </w:rPr>
      </w:pPr>
      <w:bookmarkStart w:id="0" w:name="_Toc501617444"/>
      <w:r w:rsidRPr="00E91F09">
        <w:rPr>
          <w:noProof/>
          <w:lang w:val="fr-CA"/>
        </w:rPr>
        <w:lastRenderedPageBreak/>
        <w:t>Merci</w:t>
      </w:r>
    </w:p>
    <w:p w14:paraId="7C1E1057" w14:textId="49BDDC83" w:rsidR="00291774" w:rsidRPr="00E91F09" w:rsidRDefault="00291774" w:rsidP="00291774">
      <w:pPr>
        <w:rPr>
          <w:noProof/>
          <w:lang w:val="fr-CA"/>
        </w:rPr>
      </w:pPr>
      <w:r w:rsidRPr="00E91F09">
        <w:rPr>
          <w:noProof/>
          <w:lang w:val="fr-CA"/>
        </w:rPr>
        <w:t xml:space="preserve">Nous tenons à remercier les membres du Comité consultatif suivants et leurs collègues qui ont participé à la création de cette publication : Sharon Aylsworth, </w:t>
      </w:r>
      <w:r w:rsidR="0024672F" w:rsidRPr="00E91F09">
        <w:rPr>
          <w:noProof/>
          <w:lang w:val="fr-CA"/>
        </w:rPr>
        <w:t xml:space="preserve">Tamika Bullen, </w:t>
      </w:r>
      <w:r w:rsidRPr="00E91F09">
        <w:rPr>
          <w:noProof/>
          <w:lang w:val="fr-CA"/>
        </w:rPr>
        <w:t xml:space="preserve">Sambhavi Chandrashekar, Fatema Dada, Sukaina Dada, Pina D’Intino, Elijah Kamaras-Garland, Zul Kassamali, Rev. John Joseph Mastandrea, Christian McConnell, Fr. Michael McGourty, Liviya Mendelsohn, Victoria Lee, Teresa Lee, Phillipa Lue, David Pereyra, Vera Roberts, Kathleen Ryan, Lucian Timofte, Francisco Uy, Michael Walker et Bob White. </w:t>
      </w:r>
    </w:p>
    <w:p w14:paraId="2865C6ED" w14:textId="77777777" w:rsidR="0024672F" w:rsidRPr="00E91F09" w:rsidRDefault="0024672F" w:rsidP="0024672F">
      <w:pPr>
        <w:rPr>
          <w:noProof/>
          <w:lang w:val="fr-CA"/>
        </w:rPr>
      </w:pPr>
      <w:r w:rsidRPr="00E91F09">
        <w:rPr>
          <w:rFonts w:ascii="Arial" w:hAnsi="Arial" w:cs="Arial"/>
          <w:noProof/>
          <w:lang w:val="fr-CA"/>
        </w:rPr>
        <w:t xml:space="preserve">Les membres de notre Comité consultatif ont représenté les communautés des Premières Nations, de l’Église unie du Canada, de confession bouddhiste, hindoue, juive, musulmane, orthodoxe, presbytérienne, protestante, catholique et sikhe. </w:t>
      </w:r>
      <w:r w:rsidRPr="00E91F09">
        <w:rPr>
          <w:noProof/>
          <w:lang w:val="fr-CA"/>
        </w:rPr>
        <w:t>Ce fut un grand plaisir de travailler avec vous.</w:t>
      </w:r>
    </w:p>
    <w:p w14:paraId="3EBE06D3" w14:textId="77777777" w:rsidR="00291774" w:rsidRPr="00E91F09" w:rsidRDefault="00291774" w:rsidP="00291774">
      <w:pPr>
        <w:rPr>
          <w:noProof/>
          <w:lang w:val="fr-CA"/>
        </w:rPr>
      </w:pPr>
      <w:r w:rsidRPr="00E91F09">
        <w:rPr>
          <w:noProof/>
          <w:lang w:val="fr-CA"/>
        </w:rPr>
        <w:t>Guide des congrégations accessibles © 2018</w:t>
      </w:r>
    </w:p>
    <w:p w14:paraId="1B18AB70" w14:textId="77777777" w:rsidR="00291774" w:rsidRPr="00E91F09" w:rsidRDefault="00291774" w:rsidP="00291774">
      <w:pPr>
        <w:rPr>
          <w:noProof/>
          <w:lang w:val="fr-CA"/>
        </w:rPr>
      </w:pPr>
      <w:r w:rsidRPr="00E91F09">
        <w:rPr>
          <w:noProof/>
          <w:lang w:val="fr-CA"/>
        </w:rPr>
        <w:t xml:space="preserve">Toutes les photos </w:t>
      </w:r>
      <w:r w:rsidR="00482A82" w:rsidRPr="00E91F09">
        <w:rPr>
          <w:noProof/>
          <w:lang w:val="fr-CA"/>
        </w:rPr>
        <w:t>sont utilisées avec</w:t>
      </w:r>
      <w:r w:rsidRPr="00E91F09">
        <w:rPr>
          <w:noProof/>
          <w:lang w:val="fr-CA"/>
        </w:rPr>
        <w:t xml:space="preserve"> permission.</w:t>
      </w:r>
    </w:p>
    <w:p w14:paraId="1C75B8EA" w14:textId="77777777" w:rsidR="0024672F" w:rsidRPr="00E91F09" w:rsidRDefault="0024672F" w:rsidP="0024672F">
      <w:pPr>
        <w:rPr>
          <w:rFonts w:ascii="Arial" w:hAnsi="Arial" w:cs="Arial"/>
          <w:noProof/>
          <w:lang w:val="fr-CA"/>
        </w:rPr>
      </w:pPr>
      <w:r w:rsidRPr="00E91F09">
        <w:rPr>
          <w:rFonts w:ascii="Arial" w:hAnsi="Arial" w:cs="Arial"/>
          <w:noProof/>
          <w:lang w:val="fr-CA"/>
        </w:rPr>
        <w:t>Cette publication peut être reproduite, en totalité ou en partie, sans autre permission du Inclusive Design Research Centre, pourvu qu’il soit indiqué que celui-ci est à l’origine de l’information, et que la reproduction ne soit pas représentée comme étant la version officielle de l’information reproduite.</w:t>
      </w:r>
    </w:p>
    <w:p w14:paraId="1B419972" w14:textId="77777777" w:rsidR="0044698C" w:rsidRDefault="00482A82" w:rsidP="00291774">
      <w:pPr>
        <w:rPr>
          <w:noProof/>
          <w:color w:val="auto"/>
          <w:lang w:val="fr-CA"/>
        </w:rPr>
      </w:pPr>
      <w:r w:rsidRPr="00E91F09">
        <w:rPr>
          <w:noProof/>
          <w:color w:val="auto"/>
          <w:lang w:val="fr-CA"/>
        </w:rPr>
        <w:t>Pour obtenir le format numérique de ce guide, visitez notre site Web</w:t>
      </w:r>
      <w:r w:rsidR="00FF558F" w:rsidRPr="00E91F09">
        <w:rPr>
          <w:noProof/>
          <w:color w:val="auto"/>
          <w:lang w:val="fr-CA"/>
        </w:rPr>
        <w:t> </w:t>
      </w:r>
      <w:r w:rsidR="00291774" w:rsidRPr="00E91F09">
        <w:rPr>
          <w:noProof/>
          <w:color w:val="auto"/>
          <w:lang w:val="fr-CA"/>
        </w:rPr>
        <w:t>: opendoors.idrc.ocadu.ca/</w:t>
      </w:r>
      <w:r w:rsidR="00291774" w:rsidRPr="005201AA">
        <w:rPr>
          <w:noProof/>
          <w:color w:val="auto"/>
          <w:lang w:val="fr-CA"/>
        </w:rPr>
        <w:t xml:space="preserve"> </w:t>
      </w:r>
    </w:p>
    <w:p w14:paraId="3EA87412" w14:textId="77777777" w:rsidR="0044698C" w:rsidRDefault="0044698C">
      <w:pPr>
        <w:rPr>
          <w:noProof/>
          <w:color w:val="auto"/>
          <w:lang w:val="fr-CA"/>
        </w:rPr>
      </w:pPr>
      <w:r>
        <w:rPr>
          <w:noProof/>
          <w:color w:val="auto"/>
          <w:lang w:val="fr-CA"/>
        </w:rPr>
        <w:br w:type="page"/>
      </w:r>
    </w:p>
    <w:p w14:paraId="5F799F38" w14:textId="77777777" w:rsidR="0044698C" w:rsidRPr="00E91F09" w:rsidRDefault="0044698C" w:rsidP="00D35101">
      <w:pPr>
        <w:spacing w:line="240" w:lineRule="auto"/>
        <w:rPr>
          <w:noProof/>
          <w:lang w:val="fr-CA"/>
        </w:rPr>
      </w:pPr>
      <w:r w:rsidRPr="00E91F09">
        <w:rPr>
          <w:noProof/>
          <w:lang w:val="fr-CA"/>
        </w:rPr>
        <w:lastRenderedPageBreak/>
        <w:t>Guide des congrégations accessibles</w:t>
      </w:r>
    </w:p>
    <w:p w14:paraId="7BF9ED12" w14:textId="77777777" w:rsidR="0044698C" w:rsidRPr="00E91F09" w:rsidRDefault="0044698C" w:rsidP="00D35101">
      <w:pPr>
        <w:spacing w:line="240" w:lineRule="auto"/>
        <w:rPr>
          <w:noProof/>
          <w:lang w:val="fr-CA"/>
        </w:rPr>
      </w:pPr>
      <w:r w:rsidRPr="00E91F09">
        <w:rPr>
          <w:noProof/>
          <w:lang w:val="fr-CA"/>
        </w:rPr>
        <w:t>Nos portes sont ouvertes</w:t>
      </w:r>
    </w:p>
    <w:p w14:paraId="5E02811A" w14:textId="2A6DA68F" w:rsidR="0044698C" w:rsidRPr="00E91F09" w:rsidRDefault="0044698C" w:rsidP="00D35101">
      <w:pPr>
        <w:spacing w:line="240" w:lineRule="auto"/>
        <w:rPr>
          <w:noProof/>
          <w:lang w:val="fr-CA"/>
        </w:rPr>
      </w:pPr>
      <w:r w:rsidRPr="00E91F09">
        <w:rPr>
          <w:noProof/>
          <w:lang w:val="fr-CA"/>
        </w:rPr>
        <w:t>Accueillir les personnes handicapées dans les lieux de culte</w:t>
      </w:r>
    </w:p>
    <w:p w14:paraId="2A6C7C74" w14:textId="77777777" w:rsidR="00D35101" w:rsidRDefault="00D35101" w:rsidP="00D35101">
      <w:pPr>
        <w:spacing w:line="240" w:lineRule="auto"/>
        <w:rPr>
          <w:noProof/>
          <w:lang w:val="fr-CA"/>
        </w:rPr>
      </w:pPr>
    </w:p>
    <w:p w14:paraId="211F9864" w14:textId="4B9B933E" w:rsidR="0044698C" w:rsidRPr="00E91F09" w:rsidRDefault="0044698C" w:rsidP="00D35101">
      <w:pPr>
        <w:spacing w:line="240" w:lineRule="auto"/>
        <w:rPr>
          <w:noProof/>
          <w:lang w:val="fr-CA"/>
        </w:rPr>
      </w:pPr>
      <w:r w:rsidRPr="00E91F09">
        <w:rPr>
          <w:noProof/>
          <w:lang w:val="fr-CA"/>
        </w:rPr>
        <w:t>Première édition</w:t>
      </w:r>
    </w:p>
    <w:p w14:paraId="5425F4EA" w14:textId="77777777" w:rsidR="0044698C" w:rsidRPr="00E91F09" w:rsidRDefault="007C2C18" w:rsidP="00D35101">
      <w:pPr>
        <w:spacing w:line="240" w:lineRule="auto"/>
        <w:rPr>
          <w:noProof/>
          <w:lang w:val="fr-CA"/>
        </w:rPr>
      </w:pPr>
      <w:r w:rsidRPr="00E91F09">
        <w:rPr>
          <w:noProof/>
          <w:lang w:val="fr-CA"/>
        </w:rPr>
        <w:t xml:space="preserve">Préparé </w:t>
      </w:r>
      <w:r w:rsidR="0044698C" w:rsidRPr="00E91F09">
        <w:rPr>
          <w:noProof/>
          <w:lang w:val="fr-CA"/>
        </w:rPr>
        <w:t>par</w:t>
      </w:r>
    </w:p>
    <w:p w14:paraId="4F31A4E0" w14:textId="77777777" w:rsidR="0044698C" w:rsidRPr="00E91F09" w:rsidRDefault="0044698C" w:rsidP="00D35101">
      <w:pPr>
        <w:spacing w:line="240" w:lineRule="auto"/>
        <w:rPr>
          <w:noProof/>
          <w:lang w:val="fr-CA"/>
        </w:rPr>
      </w:pPr>
      <w:r w:rsidRPr="00E91F09">
        <w:rPr>
          <w:noProof/>
          <w:lang w:val="fr-CA"/>
        </w:rPr>
        <w:t>l’équipe Nos portes sont ouvertes</w:t>
      </w:r>
    </w:p>
    <w:p w14:paraId="3E8F067C" w14:textId="77777777" w:rsidR="0044698C" w:rsidRPr="00E91F09" w:rsidRDefault="0044698C" w:rsidP="00D35101">
      <w:pPr>
        <w:rPr>
          <w:noProof/>
          <w:lang w:val="fr-CA"/>
        </w:rPr>
      </w:pPr>
    </w:p>
    <w:p w14:paraId="749A9357" w14:textId="77777777" w:rsidR="0044698C" w:rsidRPr="00E91F09" w:rsidRDefault="0044698C" w:rsidP="00D35101">
      <w:pPr>
        <w:spacing w:line="240" w:lineRule="auto"/>
        <w:rPr>
          <w:noProof/>
          <w:lang w:val="en-CA"/>
        </w:rPr>
      </w:pPr>
      <w:r w:rsidRPr="00E91F09">
        <w:rPr>
          <w:noProof/>
          <w:lang w:val="en-CA"/>
        </w:rPr>
        <w:t>Inclusive Design Research Centre</w:t>
      </w:r>
    </w:p>
    <w:p w14:paraId="69136664" w14:textId="77777777" w:rsidR="0044698C" w:rsidRPr="00E91F09" w:rsidRDefault="0044698C" w:rsidP="00D35101">
      <w:pPr>
        <w:spacing w:line="240" w:lineRule="auto"/>
        <w:rPr>
          <w:noProof/>
          <w:lang w:val="en-CA"/>
        </w:rPr>
      </w:pPr>
      <w:r w:rsidRPr="00E91F09">
        <w:rPr>
          <w:noProof/>
          <w:lang w:val="en-CA"/>
        </w:rPr>
        <w:t>Université OCAD</w:t>
      </w:r>
    </w:p>
    <w:p w14:paraId="284BF8D9" w14:textId="77777777" w:rsidR="0044698C" w:rsidRPr="00E91F09" w:rsidRDefault="0044698C" w:rsidP="00D35101">
      <w:pPr>
        <w:spacing w:line="240" w:lineRule="auto"/>
        <w:rPr>
          <w:noProof/>
          <w:lang w:val="en-CA"/>
        </w:rPr>
      </w:pPr>
      <w:r w:rsidRPr="00E91F09">
        <w:rPr>
          <w:noProof/>
          <w:lang w:val="en-CA"/>
        </w:rPr>
        <w:t>2018</w:t>
      </w:r>
    </w:p>
    <w:p w14:paraId="0596739A" w14:textId="77777777" w:rsidR="0044698C" w:rsidRPr="0044698C" w:rsidRDefault="0044698C">
      <w:pPr>
        <w:rPr>
          <w:noProof/>
          <w:sz w:val="34"/>
          <w:szCs w:val="34"/>
          <w:highlight w:val="yellow"/>
          <w:lang w:val="en-CA"/>
        </w:rPr>
      </w:pPr>
      <w:r w:rsidRPr="0044698C">
        <w:rPr>
          <w:noProof/>
          <w:sz w:val="34"/>
          <w:szCs w:val="34"/>
          <w:highlight w:val="yellow"/>
          <w:lang w:val="en-CA"/>
        </w:rPr>
        <w:br w:type="page"/>
      </w:r>
    </w:p>
    <w:p w14:paraId="77DD9B75" w14:textId="77777777" w:rsidR="00CA4C0F" w:rsidRPr="005201AA" w:rsidRDefault="00CA4C0F" w:rsidP="00963659">
      <w:pPr>
        <w:pStyle w:val="Style1"/>
        <w:rPr>
          <w:noProof/>
          <w:lang w:val="fr-CA"/>
        </w:rPr>
      </w:pPr>
      <w:r w:rsidRPr="005201AA">
        <w:rPr>
          <w:noProof/>
          <w:lang w:val="fr-CA"/>
        </w:rPr>
        <w:lastRenderedPageBreak/>
        <w:t xml:space="preserve">Table </w:t>
      </w:r>
      <w:r w:rsidR="0063088E" w:rsidRPr="005201AA">
        <w:rPr>
          <w:noProof/>
          <w:lang w:val="fr-CA"/>
        </w:rPr>
        <w:t>des</w:t>
      </w:r>
      <w:r w:rsidRPr="005201AA">
        <w:rPr>
          <w:noProof/>
          <w:lang w:val="fr-CA"/>
        </w:rPr>
        <w:t xml:space="preserve"> </w:t>
      </w:r>
      <w:r w:rsidR="0063088E" w:rsidRPr="005201AA">
        <w:rPr>
          <w:noProof/>
          <w:lang w:val="fr-CA"/>
        </w:rPr>
        <w:t>matières</w:t>
      </w:r>
      <w:bookmarkEnd w:id="0"/>
      <w:r w:rsidR="00263B6B" w:rsidRPr="005201AA">
        <w:rPr>
          <w:noProof/>
          <w:lang w:val="fr-CA"/>
        </w:rPr>
        <w:tab/>
      </w:r>
    </w:p>
    <w:p w14:paraId="0BA1C068" w14:textId="77777777" w:rsidR="00A60E6D" w:rsidRPr="005201AA" w:rsidRDefault="006503A7">
      <w:pPr>
        <w:pStyle w:val="TOC1"/>
        <w:tabs>
          <w:tab w:val="right" w:leader="underscore" w:pos="8573"/>
        </w:tabs>
        <w:rPr>
          <w:rFonts w:eastAsiaTheme="minorEastAsia"/>
          <w:b w:val="0"/>
          <w:bCs w:val="0"/>
          <w:caps w:val="0"/>
          <w:noProof/>
          <w:color w:val="auto"/>
          <w:sz w:val="22"/>
          <w:szCs w:val="22"/>
          <w:lang w:val="fr-CA" w:eastAsia="en-CA"/>
        </w:rPr>
      </w:pPr>
      <w:r w:rsidRPr="005201AA">
        <w:rPr>
          <w:noProof/>
          <w:lang w:val="fr-CA"/>
        </w:rPr>
        <w:fldChar w:fldCharType="begin"/>
      </w:r>
      <w:r w:rsidR="00396979" w:rsidRPr="005201AA">
        <w:rPr>
          <w:noProof/>
          <w:lang w:val="fr-CA"/>
        </w:rPr>
        <w:instrText xml:space="preserve"> TOC \o "1-3" </w:instrText>
      </w:r>
      <w:r w:rsidRPr="005201AA">
        <w:rPr>
          <w:noProof/>
          <w:lang w:val="fr-CA"/>
        </w:rPr>
        <w:fldChar w:fldCharType="separate"/>
      </w:r>
      <w:r w:rsidR="00A60E6D" w:rsidRPr="005201AA">
        <w:rPr>
          <w:noProof/>
          <w:lang w:val="fr-CA"/>
        </w:rPr>
        <w:t>Préface</w:t>
      </w:r>
      <w:r w:rsidR="00A60E6D" w:rsidRPr="005201AA">
        <w:rPr>
          <w:noProof/>
          <w:lang w:val="fr-CA"/>
        </w:rPr>
        <w:tab/>
      </w:r>
      <w:r w:rsidR="00A60E6D" w:rsidRPr="005201AA">
        <w:rPr>
          <w:noProof/>
          <w:lang w:val="fr-CA"/>
        </w:rPr>
        <w:fldChar w:fldCharType="begin"/>
      </w:r>
      <w:r w:rsidR="00A60E6D" w:rsidRPr="005201AA">
        <w:rPr>
          <w:noProof/>
          <w:lang w:val="fr-CA"/>
        </w:rPr>
        <w:instrText xml:space="preserve"> PAGEREF _Toc501617445 \h </w:instrText>
      </w:r>
      <w:r w:rsidR="00A60E6D" w:rsidRPr="005201AA">
        <w:rPr>
          <w:noProof/>
          <w:lang w:val="fr-CA"/>
        </w:rPr>
      </w:r>
      <w:r w:rsidR="00A60E6D" w:rsidRPr="005201AA">
        <w:rPr>
          <w:noProof/>
          <w:lang w:val="fr-CA"/>
        </w:rPr>
        <w:fldChar w:fldCharType="separate"/>
      </w:r>
      <w:r w:rsidR="00A60E6D" w:rsidRPr="005201AA">
        <w:rPr>
          <w:noProof/>
          <w:lang w:val="fr-CA"/>
        </w:rPr>
        <w:t>iv</w:t>
      </w:r>
      <w:r w:rsidR="00A60E6D" w:rsidRPr="005201AA">
        <w:rPr>
          <w:noProof/>
          <w:lang w:val="fr-CA"/>
        </w:rPr>
        <w:fldChar w:fldCharType="end"/>
      </w:r>
    </w:p>
    <w:p w14:paraId="575F14A5"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rPr>
        <w:t>Remerciements</w:t>
      </w:r>
      <w:r w:rsidRPr="005201AA">
        <w:rPr>
          <w:noProof/>
          <w:lang w:val="fr-CA"/>
        </w:rPr>
        <w:tab/>
      </w:r>
      <w:r w:rsidRPr="005201AA">
        <w:rPr>
          <w:noProof/>
          <w:lang w:val="fr-CA"/>
        </w:rPr>
        <w:fldChar w:fldCharType="begin"/>
      </w:r>
      <w:r w:rsidRPr="005201AA">
        <w:rPr>
          <w:noProof/>
          <w:lang w:val="fr-CA"/>
        </w:rPr>
        <w:instrText xml:space="preserve"> PAGEREF _Toc501617446 \h </w:instrText>
      </w:r>
      <w:r w:rsidRPr="005201AA">
        <w:rPr>
          <w:noProof/>
          <w:lang w:val="fr-CA"/>
        </w:rPr>
      </w:r>
      <w:r w:rsidRPr="005201AA">
        <w:rPr>
          <w:noProof/>
          <w:lang w:val="fr-CA"/>
        </w:rPr>
        <w:fldChar w:fldCharType="separate"/>
      </w:r>
      <w:r w:rsidRPr="005201AA">
        <w:rPr>
          <w:noProof/>
          <w:lang w:val="fr-CA"/>
        </w:rPr>
        <w:t>iv</w:t>
      </w:r>
      <w:r w:rsidRPr="005201AA">
        <w:rPr>
          <w:noProof/>
          <w:lang w:val="fr-CA"/>
        </w:rPr>
        <w:fldChar w:fldCharType="end"/>
      </w:r>
    </w:p>
    <w:p w14:paraId="75A7E6FD" w14:textId="77777777" w:rsidR="00A60E6D" w:rsidRPr="005201AA" w:rsidRDefault="00A60E6D">
      <w:pPr>
        <w:pStyle w:val="TOC1"/>
        <w:tabs>
          <w:tab w:val="right" w:leader="underscore" w:pos="8573"/>
        </w:tabs>
        <w:rPr>
          <w:rFonts w:eastAsiaTheme="minorEastAsia"/>
          <w:b w:val="0"/>
          <w:bCs w:val="0"/>
          <w:caps w:val="0"/>
          <w:noProof/>
          <w:color w:val="auto"/>
          <w:sz w:val="22"/>
          <w:szCs w:val="22"/>
          <w:lang w:val="fr-CA" w:eastAsia="en-CA"/>
        </w:rPr>
      </w:pPr>
      <w:r w:rsidRPr="005201AA">
        <w:rPr>
          <w:noProof/>
          <w:lang w:val="fr-CA"/>
        </w:rPr>
        <w:t>Introduction</w:t>
      </w:r>
      <w:r w:rsidRPr="005201AA">
        <w:rPr>
          <w:noProof/>
          <w:lang w:val="fr-CA"/>
        </w:rPr>
        <w:tab/>
      </w:r>
      <w:r w:rsidRPr="005201AA">
        <w:rPr>
          <w:noProof/>
          <w:lang w:val="fr-CA"/>
        </w:rPr>
        <w:fldChar w:fldCharType="begin"/>
      </w:r>
      <w:r w:rsidRPr="005201AA">
        <w:rPr>
          <w:noProof/>
          <w:lang w:val="fr-CA"/>
        </w:rPr>
        <w:instrText xml:space="preserve"> PAGEREF _Toc501617447 \h </w:instrText>
      </w:r>
      <w:r w:rsidRPr="005201AA">
        <w:rPr>
          <w:noProof/>
          <w:lang w:val="fr-CA"/>
        </w:rPr>
      </w:r>
      <w:r w:rsidRPr="005201AA">
        <w:rPr>
          <w:noProof/>
          <w:lang w:val="fr-CA"/>
        </w:rPr>
        <w:fldChar w:fldCharType="separate"/>
      </w:r>
      <w:r w:rsidRPr="005201AA">
        <w:rPr>
          <w:noProof/>
          <w:lang w:val="fr-CA"/>
        </w:rPr>
        <w:t>1</w:t>
      </w:r>
      <w:r w:rsidRPr="005201AA">
        <w:rPr>
          <w:noProof/>
          <w:lang w:val="fr-CA"/>
        </w:rPr>
        <w:fldChar w:fldCharType="end"/>
      </w:r>
    </w:p>
    <w:p w14:paraId="45556B13" w14:textId="77777777" w:rsidR="00A60E6D" w:rsidRPr="005201AA" w:rsidRDefault="00A60E6D">
      <w:pPr>
        <w:pStyle w:val="TOC1"/>
        <w:tabs>
          <w:tab w:val="right" w:leader="underscore" w:pos="8573"/>
        </w:tabs>
        <w:rPr>
          <w:rFonts w:eastAsiaTheme="minorEastAsia"/>
          <w:b w:val="0"/>
          <w:bCs w:val="0"/>
          <w:caps w:val="0"/>
          <w:noProof/>
          <w:color w:val="auto"/>
          <w:sz w:val="22"/>
          <w:szCs w:val="22"/>
          <w:lang w:val="fr-CA" w:eastAsia="en-CA"/>
        </w:rPr>
      </w:pPr>
      <w:r w:rsidRPr="005201AA">
        <w:rPr>
          <w:noProof/>
          <w:lang w:val="fr-CA"/>
        </w:rPr>
        <w:t>Pour commencer</w:t>
      </w:r>
      <w:r w:rsidRPr="005201AA">
        <w:rPr>
          <w:noProof/>
          <w:lang w:val="fr-CA"/>
        </w:rPr>
        <w:tab/>
      </w:r>
      <w:r w:rsidRPr="005201AA">
        <w:rPr>
          <w:noProof/>
          <w:lang w:val="fr-CA"/>
        </w:rPr>
        <w:fldChar w:fldCharType="begin"/>
      </w:r>
      <w:r w:rsidRPr="005201AA">
        <w:rPr>
          <w:noProof/>
          <w:lang w:val="fr-CA"/>
        </w:rPr>
        <w:instrText xml:space="preserve"> PAGEREF _Toc501617448 \h </w:instrText>
      </w:r>
      <w:r w:rsidRPr="005201AA">
        <w:rPr>
          <w:noProof/>
          <w:lang w:val="fr-CA"/>
        </w:rPr>
      </w:r>
      <w:r w:rsidRPr="005201AA">
        <w:rPr>
          <w:noProof/>
          <w:lang w:val="fr-CA"/>
        </w:rPr>
        <w:fldChar w:fldCharType="separate"/>
      </w:r>
      <w:r w:rsidRPr="005201AA">
        <w:rPr>
          <w:noProof/>
          <w:lang w:val="fr-CA"/>
        </w:rPr>
        <w:t>2</w:t>
      </w:r>
      <w:r w:rsidRPr="005201AA">
        <w:rPr>
          <w:noProof/>
          <w:lang w:val="fr-CA"/>
        </w:rPr>
        <w:fldChar w:fldCharType="end"/>
      </w:r>
    </w:p>
    <w:p w14:paraId="78F998C8"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rPr>
        <w:t>Qui sont les personnes handicapées?</w:t>
      </w:r>
      <w:r w:rsidRPr="005201AA">
        <w:rPr>
          <w:noProof/>
          <w:lang w:val="fr-CA"/>
        </w:rPr>
        <w:tab/>
      </w:r>
      <w:r w:rsidRPr="005201AA">
        <w:rPr>
          <w:noProof/>
          <w:lang w:val="fr-CA"/>
        </w:rPr>
        <w:fldChar w:fldCharType="begin"/>
      </w:r>
      <w:r w:rsidRPr="005201AA">
        <w:rPr>
          <w:noProof/>
          <w:lang w:val="fr-CA"/>
        </w:rPr>
        <w:instrText xml:space="preserve"> PAGEREF _Toc501617449 \h </w:instrText>
      </w:r>
      <w:r w:rsidRPr="005201AA">
        <w:rPr>
          <w:noProof/>
          <w:lang w:val="fr-CA"/>
        </w:rPr>
      </w:r>
      <w:r w:rsidRPr="005201AA">
        <w:rPr>
          <w:noProof/>
          <w:lang w:val="fr-CA"/>
        </w:rPr>
        <w:fldChar w:fldCharType="separate"/>
      </w:r>
      <w:r w:rsidRPr="005201AA">
        <w:rPr>
          <w:noProof/>
          <w:lang w:val="fr-CA"/>
        </w:rPr>
        <w:t>2</w:t>
      </w:r>
      <w:r w:rsidRPr="005201AA">
        <w:rPr>
          <w:noProof/>
          <w:lang w:val="fr-CA"/>
        </w:rPr>
        <w:fldChar w:fldCharType="end"/>
      </w:r>
    </w:p>
    <w:p w14:paraId="1A672B8B"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rPr>
        <w:t>Que sont les obstacles?</w:t>
      </w:r>
      <w:r w:rsidRPr="005201AA">
        <w:rPr>
          <w:noProof/>
          <w:lang w:val="fr-CA"/>
        </w:rPr>
        <w:tab/>
      </w:r>
      <w:r w:rsidRPr="005201AA">
        <w:rPr>
          <w:noProof/>
          <w:lang w:val="fr-CA"/>
        </w:rPr>
        <w:fldChar w:fldCharType="begin"/>
      </w:r>
      <w:r w:rsidRPr="005201AA">
        <w:rPr>
          <w:noProof/>
          <w:lang w:val="fr-CA"/>
        </w:rPr>
        <w:instrText xml:space="preserve"> PAGEREF _Toc501617451 \h </w:instrText>
      </w:r>
      <w:r w:rsidRPr="005201AA">
        <w:rPr>
          <w:noProof/>
          <w:lang w:val="fr-CA"/>
        </w:rPr>
      </w:r>
      <w:r w:rsidRPr="005201AA">
        <w:rPr>
          <w:noProof/>
          <w:lang w:val="fr-CA"/>
        </w:rPr>
        <w:fldChar w:fldCharType="separate"/>
      </w:r>
      <w:r w:rsidRPr="005201AA">
        <w:rPr>
          <w:noProof/>
          <w:lang w:val="fr-CA"/>
        </w:rPr>
        <w:t>4</w:t>
      </w:r>
      <w:r w:rsidRPr="005201AA">
        <w:rPr>
          <w:noProof/>
          <w:lang w:val="fr-CA"/>
        </w:rPr>
        <w:fldChar w:fldCharType="end"/>
      </w:r>
    </w:p>
    <w:p w14:paraId="02FE22C8"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rPr>
        <w:t>Établir des rapports avec les personnes handicapées</w:t>
      </w:r>
      <w:r w:rsidRPr="005201AA">
        <w:rPr>
          <w:noProof/>
          <w:lang w:val="fr-CA"/>
        </w:rPr>
        <w:tab/>
      </w:r>
      <w:r w:rsidRPr="005201AA">
        <w:rPr>
          <w:noProof/>
          <w:lang w:val="fr-CA"/>
        </w:rPr>
        <w:fldChar w:fldCharType="begin"/>
      </w:r>
      <w:r w:rsidRPr="005201AA">
        <w:rPr>
          <w:noProof/>
          <w:lang w:val="fr-CA"/>
        </w:rPr>
        <w:instrText xml:space="preserve"> PAGEREF _Toc501617455 \h </w:instrText>
      </w:r>
      <w:r w:rsidRPr="005201AA">
        <w:rPr>
          <w:noProof/>
          <w:lang w:val="fr-CA"/>
        </w:rPr>
      </w:r>
      <w:r w:rsidRPr="005201AA">
        <w:rPr>
          <w:noProof/>
          <w:lang w:val="fr-CA"/>
        </w:rPr>
        <w:fldChar w:fldCharType="separate"/>
      </w:r>
      <w:r w:rsidRPr="005201AA">
        <w:rPr>
          <w:noProof/>
          <w:lang w:val="fr-CA"/>
        </w:rPr>
        <w:t>5</w:t>
      </w:r>
      <w:r w:rsidRPr="005201AA">
        <w:rPr>
          <w:noProof/>
          <w:lang w:val="fr-CA"/>
        </w:rPr>
        <w:fldChar w:fldCharType="end"/>
      </w:r>
    </w:p>
    <w:p w14:paraId="6A88F75E" w14:textId="77777777" w:rsidR="00A60E6D" w:rsidRPr="005201AA" w:rsidRDefault="00A60E6D">
      <w:pPr>
        <w:pStyle w:val="TOC1"/>
        <w:tabs>
          <w:tab w:val="right" w:leader="underscore" w:pos="8573"/>
        </w:tabs>
        <w:rPr>
          <w:rFonts w:eastAsiaTheme="minorEastAsia"/>
          <w:b w:val="0"/>
          <w:bCs w:val="0"/>
          <w:caps w:val="0"/>
          <w:noProof/>
          <w:color w:val="auto"/>
          <w:sz w:val="22"/>
          <w:szCs w:val="22"/>
          <w:lang w:val="fr-CA" w:eastAsia="en-CA"/>
        </w:rPr>
      </w:pPr>
      <w:r w:rsidRPr="005201AA">
        <w:rPr>
          <w:noProof/>
          <w:lang w:val="fr-CA"/>
        </w:rPr>
        <w:t>S’organiser</w:t>
      </w:r>
      <w:r w:rsidRPr="005201AA">
        <w:rPr>
          <w:noProof/>
          <w:lang w:val="fr-CA"/>
        </w:rPr>
        <w:tab/>
      </w:r>
      <w:r w:rsidRPr="005201AA">
        <w:rPr>
          <w:noProof/>
          <w:lang w:val="fr-CA"/>
        </w:rPr>
        <w:fldChar w:fldCharType="begin"/>
      </w:r>
      <w:r w:rsidRPr="005201AA">
        <w:rPr>
          <w:noProof/>
          <w:lang w:val="fr-CA"/>
        </w:rPr>
        <w:instrText xml:space="preserve"> PAGEREF _Toc501617465 \h </w:instrText>
      </w:r>
      <w:r w:rsidRPr="005201AA">
        <w:rPr>
          <w:noProof/>
          <w:lang w:val="fr-CA"/>
        </w:rPr>
      </w:r>
      <w:r w:rsidRPr="005201AA">
        <w:rPr>
          <w:noProof/>
          <w:lang w:val="fr-CA"/>
        </w:rPr>
        <w:fldChar w:fldCharType="separate"/>
      </w:r>
      <w:r w:rsidRPr="005201AA">
        <w:rPr>
          <w:noProof/>
          <w:lang w:val="fr-CA"/>
        </w:rPr>
        <w:t>9</w:t>
      </w:r>
      <w:r w:rsidRPr="005201AA">
        <w:rPr>
          <w:noProof/>
          <w:lang w:val="fr-CA"/>
        </w:rPr>
        <w:fldChar w:fldCharType="end"/>
      </w:r>
    </w:p>
    <w:p w14:paraId="2386D181"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rPr>
        <w:t>Étape 1 : Formez un comité d’</w:t>
      </w:r>
      <w:r w:rsidR="00482A82" w:rsidRPr="005201AA">
        <w:rPr>
          <w:noProof/>
          <w:lang w:val="fr-CA"/>
        </w:rPr>
        <w:t>inclusion</w:t>
      </w:r>
      <w:r w:rsidRPr="005201AA">
        <w:rPr>
          <w:noProof/>
          <w:lang w:val="fr-CA"/>
        </w:rPr>
        <w:tab/>
      </w:r>
      <w:r w:rsidRPr="005201AA">
        <w:rPr>
          <w:noProof/>
          <w:lang w:val="fr-CA"/>
        </w:rPr>
        <w:fldChar w:fldCharType="begin"/>
      </w:r>
      <w:r w:rsidRPr="005201AA">
        <w:rPr>
          <w:noProof/>
          <w:lang w:val="fr-CA"/>
        </w:rPr>
        <w:instrText xml:space="preserve"> PAGEREF _Toc501617466 \h </w:instrText>
      </w:r>
      <w:r w:rsidRPr="005201AA">
        <w:rPr>
          <w:noProof/>
          <w:lang w:val="fr-CA"/>
        </w:rPr>
      </w:r>
      <w:r w:rsidRPr="005201AA">
        <w:rPr>
          <w:noProof/>
          <w:lang w:val="fr-CA"/>
        </w:rPr>
        <w:fldChar w:fldCharType="separate"/>
      </w:r>
      <w:r w:rsidRPr="005201AA">
        <w:rPr>
          <w:noProof/>
          <w:lang w:val="fr-CA"/>
        </w:rPr>
        <w:t>10</w:t>
      </w:r>
      <w:r w:rsidRPr="005201AA">
        <w:rPr>
          <w:noProof/>
          <w:lang w:val="fr-CA"/>
        </w:rPr>
        <w:fldChar w:fldCharType="end"/>
      </w:r>
    </w:p>
    <w:p w14:paraId="0620121E"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rPr>
        <w:t>Étape 2 : Recensez les obstacles</w:t>
      </w:r>
      <w:r w:rsidRPr="005201AA">
        <w:rPr>
          <w:noProof/>
          <w:lang w:val="fr-CA"/>
        </w:rPr>
        <w:tab/>
      </w:r>
      <w:r w:rsidRPr="005201AA">
        <w:rPr>
          <w:noProof/>
          <w:lang w:val="fr-CA"/>
        </w:rPr>
        <w:fldChar w:fldCharType="begin"/>
      </w:r>
      <w:r w:rsidRPr="005201AA">
        <w:rPr>
          <w:noProof/>
          <w:lang w:val="fr-CA"/>
        </w:rPr>
        <w:instrText xml:space="preserve"> PAGEREF _Toc501617468 \h </w:instrText>
      </w:r>
      <w:r w:rsidRPr="005201AA">
        <w:rPr>
          <w:noProof/>
          <w:lang w:val="fr-CA"/>
        </w:rPr>
      </w:r>
      <w:r w:rsidRPr="005201AA">
        <w:rPr>
          <w:noProof/>
          <w:lang w:val="fr-CA"/>
        </w:rPr>
        <w:fldChar w:fldCharType="separate"/>
      </w:r>
      <w:r w:rsidRPr="005201AA">
        <w:rPr>
          <w:noProof/>
          <w:lang w:val="fr-CA"/>
        </w:rPr>
        <w:t>11</w:t>
      </w:r>
      <w:r w:rsidRPr="005201AA">
        <w:rPr>
          <w:noProof/>
          <w:lang w:val="fr-CA"/>
        </w:rPr>
        <w:fldChar w:fldCharType="end"/>
      </w:r>
    </w:p>
    <w:p w14:paraId="1763AA9E"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rPr>
        <w:t>Étape 3 : Créez un plan</w:t>
      </w:r>
      <w:r w:rsidRPr="005201AA">
        <w:rPr>
          <w:noProof/>
          <w:lang w:val="fr-CA"/>
        </w:rPr>
        <w:tab/>
      </w:r>
      <w:r w:rsidRPr="005201AA">
        <w:rPr>
          <w:noProof/>
          <w:lang w:val="fr-CA"/>
        </w:rPr>
        <w:fldChar w:fldCharType="begin"/>
      </w:r>
      <w:r w:rsidRPr="005201AA">
        <w:rPr>
          <w:noProof/>
          <w:lang w:val="fr-CA"/>
        </w:rPr>
        <w:instrText xml:space="preserve"> PAGEREF _Toc501617470 \h </w:instrText>
      </w:r>
      <w:r w:rsidRPr="005201AA">
        <w:rPr>
          <w:noProof/>
          <w:lang w:val="fr-CA"/>
        </w:rPr>
      </w:r>
      <w:r w:rsidRPr="005201AA">
        <w:rPr>
          <w:noProof/>
          <w:lang w:val="fr-CA"/>
        </w:rPr>
        <w:fldChar w:fldCharType="separate"/>
      </w:r>
      <w:r w:rsidRPr="005201AA">
        <w:rPr>
          <w:noProof/>
          <w:lang w:val="fr-CA"/>
        </w:rPr>
        <w:t>13</w:t>
      </w:r>
      <w:r w:rsidRPr="005201AA">
        <w:rPr>
          <w:noProof/>
          <w:lang w:val="fr-CA"/>
        </w:rPr>
        <w:fldChar w:fldCharType="end"/>
      </w:r>
    </w:p>
    <w:p w14:paraId="65953F32" w14:textId="77777777" w:rsidR="00A60E6D" w:rsidRPr="005201AA" w:rsidRDefault="00A60E6D">
      <w:pPr>
        <w:pStyle w:val="TOC1"/>
        <w:tabs>
          <w:tab w:val="right" w:leader="underscore" w:pos="8573"/>
        </w:tabs>
        <w:rPr>
          <w:rFonts w:eastAsiaTheme="minorEastAsia"/>
          <w:b w:val="0"/>
          <w:bCs w:val="0"/>
          <w:caps w:val="0"/>
          <w:noProof/>
          <w:color w:val="auto"/>
          <w:sz w:val="22"/>
          <w:szCs w:val="22"/>
          <w:lang w:val="fr-CA" w:eastAsia="en-CA"/>
        </w:rPr>
      </w:pPr>
      <w:r w:rsidRPr="005201AA">
        <w:rPr>
          <w:noProof/>
          <w:lang w:val="fr-CA"/>
        </w:rPr>
        <w:t>Se mettre au travail</w:t>
      </w:r>
      <w:r w:rsidRPr="005201AA">
        <w:rPr>
          <w:noProof/>
          <w:lang w:val="fr-CA"/>
        </w:rPr>
        <w:tab/>
      </w:r>
      <w:r w:rsidRPr="005201AA">
        <w:rPr>
          <w:noProof/>
          <w:lang w:val="fr-CA"/>
        </w:rPr>
        <w:fldChar w:fldCharType="begin"/>
      </w:r>
      <w:r w:rsidRPr="005201AA">
        <w:rPr>
          <w:noProof/>
          <w:lang w:val="fr-CA"/>
        </w:rPr>
        <w:instrText xml:space="preserve"> PAGEREF _Toc501617472 \h </w:instrText>
      </w:r>
      <w:r w:rsidRPr="005201AA">
        <w:rPr>
          <w:noProof/>
          <w:lang w:val="fr-CA"/>
        </w:rPr>
      </w:r>
      <w:r w:rsidRPr="005201AA">
        <w:rPr>
          <w:noProof/>
          <w:lang w:val="fr-CA"/>
        </w:rPr>
        <w:fldChar w:fldCharType="separate"/>
      </w:r>
      <w:r w:rsidRPr="005201AA">
        <w:rPr>
          <w:noProof/>
          <w:lang w:val="fr-CA"/>
        </w:rPr>
        <w:t>14</w:t>
      </w:r>
      <w:r w:rsidRPr="005201AA">
        <w:rPr>
          <w:noProof/>
          <w:lang w:val="fr-CA"/>
        </w:rPr>
        <w:fldChar w:fldCharType="end"/>
      </w:r>
    </w:p>
    <w:p w14:paraId="29A64C2A"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rPr>
        <w:t>1- Stratégies visant à modifier les attitudes et à promouvoir la participation active</w:t>
      </w:r>
      <w:r w:rsidRPr="005201AA">
        <w:rPr>
          <w:noProof/>
          <w:lang w:val="fr-CA"/>
        </w:rPr>
        <w:tab/>
      </w:r>
      <w:r w:rsidRPr="005201AA">
        <w:rPr>
          <w:noProof/>
          <w:lang w:val="fr-CA"/>
        </w:rPr>
        <w:fldChar w:fldCharType="begin"/>
      </w:r>
      <w:r w:rsidRPr="005201AA">
        <w:rPr>
          <w:noProof/>
          <w:lang w:val="fr-CA"/>
        </w:rPr>
        <w:instrText xml:space="preserve"> PAGEREF _Toc501617473 \h </w:instrText>
      </w:r>
      <w:r w:rsidRPr="005201AA">
        <w:rPr>
          <w:noProof/>
          <w:lang w:val="fr-CA"/>
        </w:rPr>
      </w:r>
      <w:r w:rsidRPr="005201AA">
        <w:rPr>
          <w:noProof/>
          <w:lang w:val="fr-CA"/>
        </w:rPr>
        <w:fldChar w:fldCharType="separate"/>
      </w:r>
      <w:r w:rsidRPr="005201AA">
        <w:rPr>
          <w:noProof/>
          <w:lang w:val="fr-CA"/>
        </w:rPr>
        <w:t>15</w:t>
      </w:r>
      <w:r w:rsidRPr="005201AA">
        <w:rPr>
          <w:noProof/>
          <w:lang w:val="fr-CA"/>
        </w:rPr>
        <w:fldChar w:fldCharType="end"/>
      </w:r>
    </w:p>
    <w:p w14:paraId="6BC4A96B"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eastAsia="en-CA"/>
        </w:rPr>
        <w:t>2- Stratégies visant à améliorer la communication</w:t>
      </w:r>
      <w:r w:rsidRPr="005201AA">
        <w:rPr>
          <w:noProof/>
          <w:lang w:val="fr-CA"/>
        </w:rPr>
        <w:tab/>
      </w:r>
      <w:r w:rsidRPr="005201AA">
        <w:rPr>
          <w:noProof/>
          <w:lang w:val="fr-CA"/>
        </w:rPr>
        <w:fldChar w:fldCharType="begin"/>
      </w:r>
      <w:r w:rsidRPr="005201AA">
        <w:rPr>
          <w:noProof/>
          <w:lang w:val="fr-CA"/>
        </w:rPr>
        <w:instrText xml:space="preserve"> PAGEREF _Toc501617481 \h </w:instrText>
      </w:r>
      <w:r w:rsidRPr="005201AA">
        <w:rPr>
          <w:noProof/>
          <w:lang w:val="fr-CA"/>
        </w:rPr>
      </w:r>
      <w:r w:rsidRPr="005201AA">
        <w:rPr>
          <w:noProof/>
          <w:lang w:val="fr-CA"/>
        </w:rPr>
        <w:fldChar w:fldCharType="separate"/>
      </w:r>
      <w:r w:rsidRPr="005201AA">
        <w:rPr>
          <w:noProof/>
          <w:lang w:val="fr-CA"/>
        </w:rPr>
        <w:t>19</w:t>
      </w:r>
      <w:r w:rsidRPr="005201AA">
        <w:rPr>
          <w:noProof/>
          <w:lang w:val="fr-CA"/>
        </w:rPr>
        <w:fldChar w:fldCharType="end"/>
      </w:r>
    </w:p>
    <w:p w14:paraId="72A4569E"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rPr>
        <w:t>3- Stratégies visant à rendre les bâtiments et les installations accessibles</w:t>
      </w:r>
      <w:r w:rsidRPr="005201AA">
        <w:rPr>
          <w:noProof/>
          <w:lang w:val="fr-CA"/>
        </w:rPr>
        <w:tab/>
      </w:r>
      <w:r w:rsidRPr="005201AA">
        <w:rPr>
          <w:noProof/>
          <w:lang w:val="fr-CA"/>
        </w:rPr>
        <w:fldChar w:fldCharType="begin"/>
      </w:r>
      <w:r w:rsidRPr="005201AA">
        <w:rPr>
          <w:noProof/>
          <w:lang w:val="fr-CA"/>
        </w:rPr>
        <w:instrText xml:space="preserve"> PAGEREF _Toc501617486 \h </w:instrText>
      </w:r>
      <w:r w:rsidRPr="005201AA">
        <w:rPr>
          <w:noProof/>
          <w:lang w:val="fr-CA"/>
        </w:rPr>
      </w:r>
      <w:r w:rsidRPr="005201AA">
        <w:rPr>
          <w:noProof/>
          <w:lang w:val="fr-CA"/>
        </w:rPr>
        <w:fldChar w:fldCharType="separate"/>
      </w:r>
      <w:r w:rsidRPr="005201AA">
        <w:rPr>
          <w:noProof/>
          <w:lang w:val="fr-CA"/>
        </w:rPr>
        <w:t>22</w:t>
      </w:r>
      <w:r w:rsidRPr="005201AA">
        <w:rPr>
          <w:noProof/>
          <w:lang w:val="fr-CA"/>
        </w:rPr>
        <w:fldChar w:fldCharType="end"/>
      </w:r>
    </w:p>
    <w:p w14:paraId="259BE934" w14:textId="77777777" w:rsidR="00A60E6D" w:rsidRPr="005201AA" w:rsidRDefault="00A60E6D">
      <w:pPr>
        <w:pStyle w:val="TOC1"/>
        <w:tabs>
          <w:tab w:val="right" w:leader="underscore" w:pos="8573"/>
        </w:tabs>
        <w:rPr>
          <w:rFonts w:eastAsiaTheme="minorEastAsia"/>
          <w:b w:val="0"/>
          <w:bCs w:val="0"/>
          <w:caps w:val="0"/>
          <w:noProof/>
          <w:color w:val="auto"/>
          <w:sz w:val="22"/>
          <w:szCs w:val="22"/>
          <w:lang w:val="fr-CA" w:eastAsia="en-CA"/>
        </w:rPr>
      </w:pPr>
      <w:r w:rsidRPr="005201AA">
        <w:rPr>
          <w:noProof/>
          <w:lang w:val="fr-CA"/>
        </w:rPr>
        <w:t>Accueillir de nouvelles personnes au sein de votre communauté</w:t>
      </w:r>
      <w:r w:rsidRPr="005201AA">
        <w:rPr>
          <w:noProof/>
          <w:lang w:val="fr-CA"/>
        </w:rPr>
        <w:tab/>
      </w:r>
      <w:r w:rsidRPr="005201AA">
        <w:rPr>
          <w:noProof/>
          <w:lang w:val="fr-CA"/>
        </w:rPr>
        <w:fldChar w:fldCharType="begin"/>
      </w:r>
      <w:r w:rsidRPr="005201AA">
        <w:rPr>
          <w:noProof/>
          <w:lang w:val="fr-CA"/>
        </w:rPr>
        <w:instrText xml:space="preserve"> PAGEREF _Toc501617491 \h </w:instrText>
      </w:r>
      <w:r w:rsidRPr="005201AA">
        <w:rPr>
          <w:noProof/>
          <w:lang w:val="fr-CA"/>
        </w:rPr>
      </w:r>
      <w:r w:rsidRPr="005201AA">
        <w:rPr>
          <w:noProof/>
          <w:lang w:val="fr-CA"/>
        </w:rPr>
        <w:fldChar w:fldCharType="separate"/>
      </w:r>
      <w:r w:rsidRPr="005201AA">
        <w:rPr>
          <w:noProof/>
          <w:lang w:val="fr-CA"/>
        </w:rPr>
        <w:t>24</w:t>
      </w:r>
      <w:r w:rsidRPr="005201AA">
        <w:rPr>
          <w:noProof/>
          <w:lang w:val="fr-CA"/>
        </w:rPr>
        <w:fldChar w:fldCharType="end"/>
      </w:r>
    </w:p>
    <w:p w14:paraId="694E48D4"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rPr>
        <w:t>Étape 1 : Élaborez un plan pour accueillir de nouveaux membres au sein de votre communauté</w:t>
      </w:r>
      <w:r w:rsidRPr="005201AA">
        <w:rPr>
          <w:noProof/>
          <w:lang w:val="fr-CA"/>
        </w:rPr>
        <w:tab/>
      </w:r>
      <w:r w:rsidRPr="005201AA">
        <w:rPr>
          <w:noProof/>
          <w:lang w:val="fr-CA"/>
        </w:rPr>
        <w:fldChar w:fldCharType="begin"/>
      </w:r>
      <w:r w:rsidRPr="005201AA">
        <w:rPr>
          <w:noProof/>
          <w:lang w:val="fr-CA"/>
        </w:rPr>
        <w:instrText xml:space="preserve"> PAGEREF _Toc501617492 \h </w:instrText>
      </w:r>
      <w:r w:rsidRPr="005201AA">
        <w:rPr>
          <w:noProof/>
          <w:lang w:val="fr-CA"/>
        </w:rPr>
      </w:r>
      <w:r w:rsidRPr="005201AA">
        <w:rPr>
          <w:noProof/>
          <w:lang w:val="fr-CA"/>
        </w:rPr>
        <w:fldChar w:fldCharType="separate"/>
      </w:r>
      <w:r w:rsidRPr="005201AA">
        <w:rPr>
          <w:noProof/>
          <w:lang w:val="fr-CA"/>
        </w:rPr>
        <w:t>24</w:t>
      </w:r>
      <w:r w:rsidRPr="005201AA">
        <w:rPr>
          <w:noProof/>
          <w:lang w:val="fr-CA"/>
        </w:rPr>
        <w:fldChar w:fldCharType="end"/>
      </w:r>
    </w:p>
    <w:p w14:paraId="7B4CDE27"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rPr>
        <w:t xml:space="preserve">Étape 2 : </w:t>
      </w:r>
      <w:r w:rsidR="00482A82" w:rsidRPr="005201AA">
        <w:rPr>
          <w:noProof/>
          <w:lang w:val="fr-CA"/>
        </w:rPr>
        <w:t>organisez</w:t>
      </w:r>
      <w:r w:rsidRPr="005201AA">
        <w:rPr>
          <w:noProof/>
          <w:lang w:val="fr-CA"/>
        </w:rPr>
        <w:t xml:space="preserve"> des activités de sensibilisation à l’intention des personnes qui ne font pas encore partie de votre communauté</w:t>
      </w:r>
      <w:r w:rsidRPr="005201AA">
        <w:rPr>
          <w:noProof/>
          <w:lang w:val="fr-CA"/>
        </w:rPr>
        <w:tab/>
      </w:r>
      <w:r w:rsidRPr="005201AA">
        <w:rPr>
          <w:noProof/>
          <w:lang w:val="fr-CA"/>
        </w:rPr>
        <w:fldChar w:fldCharType="begin"/>
      </w:r>
      <w:r w:rsidRPr="005201AA">
        <w:rPr>
          <w:noProof/>
          <w:lang w:val="fr-CA"/>
        </w:rPr>
        <w:instrText xml:space="preserve"> PAGEREF _Toc501617493 \h </w:instrText>
      </w:r>
      <w:r w:rsidRPr="005201AA">
        <w:rPr>
          <w:noProof/>
          <w:lang w:val="fr-CA"/>
        </w:rPr>
      </w:r>
      <w:r w:rsidRPr="005201AA">
        <w:rPr>
          <w:noProof/>
          <w:lang w:val="fr-CA"/>
        </w:rPr>
        <w:fldChar w:fldCharType="separate"/>
      </w:r>
      <w:r w:rsidRPr="005201AA">
        <w:rPr>
          <w:noProof/>
          <w:lang w:val="fr-CA"/>
        </w:rPr>
        <w:t>24</w:t>
      </w:r>
      <w:r w:rsidRPr="005201AA">
        <w:rPr>
          <w:noProof/>
          <w:lang w:val="fr-CA"/>
        </w:rPr>
        <w:fldChar w:fldCharType="end"/>
      </w:r>
    </w:p>
    <w:p w14:paraId="4EF38902" w14:textId="77777777" w:rsidR="00A60E6D" w:rsidRPr="005201AA" w:rsidRDefault="00A60E6D">
      <w:pPr>
        <w:pStyle w:val="TOC2"/>
        <w:tabs>
          <w:tab w:val="right" w:leader="underscore" w:pos="8573"/>
        </w:tabs>
        <w:rPr>
          <w:rFonts w:eastAsiaTheme="minorEastAsia"/>
          <w:smallCaps w:val="0"/>
          <w:noProof/>
          <w:color w:val="auto"/>
          <w:sz w:val="22"/>
          <w:szCs w:val="22"/>
          <w:lang w:val="fr-CA" w:eastAsia="en-CA"/>
        </w:rPr>
      </w:pPr>
      <w:r w:rsidRPr="005201AA">
        <w:rPr>
          <w:noProof/>
          <w:lang w:val="fr-CA"/>
        </w:rPr>
        <w:t>Étape 3 : Établissez des rapports avec les personnes handicapées</w:t>
      </w:r>
      <w:r w:rsidRPr="005201AA">
        <w:rPr>
          <w:noProof/>
          <w:lang w:val="fr-CA"/>
        </w:rPr>
        <w:tab/>
      </w:r>
      <w:r w:rsidRPr="005201AA">
        <w:rPr>
          <w:noProof/>
          <w:lang w:val="fr-CA"/>
        </w:rPr>
        <w:fldChar w:fldCharType="begin"/>
      </w:r>
      <w:r w:rsidRPr="005201AA">
        <w:rPr>
          <w:noProof/>
          <w:lang w:val="fr-CA"/>
        </w:rPr>
        <w:instrText xml:space="preserve"> PAGEREF _Toc501617494 \h </w:instrText>
      </w:r>
      <w:r w:rsidRPr="005201AA">
        <w:rPr>
          <w:noProof/>
          <w:lang w:val="fr-CA"/>
        </w:rPr>
      </w:r>
      <w:r w:rsidRPr="005201AA">
        <w:rPr>
          <w:noProof/>
          <w:lang w:val="fr-CA"/>
        </w:rPr>
        <w:fldChar w:fldCharType="separate"/>
      </w:r>
      <w:r w:rsidRPr="005201AA">
        <w:rPr>
          <w:noProof/>
          <w:lang w:val="fr-CA"/>
        </w:rPr>
        <w:t>25</w:t>
      </w:r>
      <w:r w:rsidRPr="005201AA">
        <w:rPr>
          <w:noProof/>
          <w:lang w:val="fr-CA"/>
        </w:rPr>
        <w:fldChar w:fldCharType="end"/>
      </w:r>
    </w:p>
    <w:p w14:paraId="6FDC01E4" w14:textId="77777777" w:rsidR="00A60E6D" w:rsidRPr="005201AA" w:rsidRDefault="00A60E6D">
      <w:pPr>
        <w:pStyle w:val="TOC1"/>
        <w:tabs>
          <w:tab w:val="right" w:leader="underscore" w:pos="8573"/>
        </w:tabs>
        <w:rPr>
          <w:rFonts w:eastAsiaTheme="minorEastAsia"/>
          <w:b w:val="0"/>
          <w:bCs w:val="0"/>
          <w:caps w:val="0"/>
          <w:noProof/>
          <w:color w:val="auto"/>
          <w:sz w:val="22"/>
          <w:szCs w:val="22"/>
          <w:lang w:val="fr-CA" w:eastAsia="en-CA"/>
        </w:rPr>
      </w:pPr>
      <w:r w:rsidRPr="005201AA">
        <w:rPr>
          <w:noProof/>
          <w:lang w:val="fr-CA" w:eastAsia="en-CA"/>
        </w:rPr>
        <w:t>Ressources</w:t>
      </w:r>
      <w:r w:rsidRPr="005201AA">
        <w:rPr>
          <w:noProof/>
          <w:lang w:val="fr-CA"/>
        </w:rPr>
        <w:tab/>
      </w:r>
      <w:r w:rsidRPr="005201AA">
        <w:rPr>
          <w:noProof/>
          <w:lang w:val="fr-CA"/>
        </w:rPr>
        <w:fldChar w:fldCharType="begin"/>
      </w:r>
      <w:r w:rsidRPr="005201AA">
        <w:rPr>
          <w:noProof/>
          <w:lang w:val="fr-CA"/>
        </w:rPr>
        <w:instrText xml:space="preserve"> PAGEREF _Toc501617496 \h </w:instrText>
      </w:r>
      <w:r w:rsidRPr="005201AA">
        <w:rPr>
          <w:noProof/>
          <w:lang w:val="fr-CA"/>
        </w:rPr>
      </w:r>
      <w:r w:rsidRPr="005201AA">
        <w:rPr>
          <w:noProof/>
          <w:lang w:val="fr-CA"/>
        </w:rPr>
        <w:fldChar w:fldCharType="separate"/>
      </w:r>
      <w:r w:rsidRPr="005201AA">
        <w:rPr>
          <w:noProof/>
          <w:lang w:val="fr-CA"/>
        </w:rPr>
        <w:t>26</w:t>
      </w:r>
      <w:r w:rsidRPr="005201AA">
        <w:rPr>
          <w:noProof/>
          <w:lang w:val="fr-CA"/>
        </w:rPr>
        <w:fldChar w:fldCharType="end"/>
      </w:r>
    </w:p>
    <w:p w14:paraId="664184CE" w14:textId="77777777" w:rsidR="00396979" w:rsidRPr="005201AA" w:rsidRDefault="006503A7" w:rsidP="00AF4625">
      <w:pPr>
        <w:rPr>
          <w:noProof/>
          <w:lang w:val="fr-CA"/>
        </w:rPr>
      </w:pPr>
      <w:r w:rsidRPr="005201AA">
        <w:rPr>
          <w:noProof/>
          <w:lang w:val="fr-CA"/>
        </w:rPr>
        <w:fldChar w:fldCharType="end"/>
      </w:r>
    </w:p>
    <w:p w14:paraId="7A90D223" w14:textId="77777777" w:rsidR="00396979" w:rsidRPr="005201AA" w:rsidRDefault="00396979">
      <w:pPr>
        <w:rPr>
          <w:noProof/>
          <w:sz w:val="20"/>
          <w:szCs w:val="20"/>
          <w:lang w:val="fr-CA"/>
        </w:rPr>
      </w:pPr>
      <w:r w:rsidRPr="005201AA">
        <w:rPr>
          <w:noProof/>
          <w:sz w:val="20"/>
          <w:szCs w:val="20"/>
          <w:lang w:val="fr-CA"/>
        </w:rPr>
        <w:br w:type="page"/>
      </w:r>
    </w:p>
    <w:p w14:paraId="20DA79DC" w14:textId="77777777" w:rsidR="00B9239B" w:rsidRPr="005201AA" w:rsidRDefault="00AC5867" w:rsidP="00263B6B">
      <w:pPr>
        <w:pStyle w:val="Heading1"/>
        <w:rPr>
          <w:rFonts w:asciiTheme="majorHAnsi" w:eastAsiaTheme="minorHAnsi" w:hAnsiTheme="majorHAnsi" w:cstheme="minorBidi"/>
          <w:b/>
          <w:bCs/>
          <w:caps/>
          <w:noProof/>
          <w:color w:val="548DD4"/>
          <w:sz w:val="24"/>
          <w:szCs w:val="24"/>
          <w:lang w:val="fr-CA"/>
        </w:rPr>
      </w:pPr>
      <w:bookmarkStart w:id="1" w:name="_Toc501617445"/>
      <w:r w:rsidRPr="005201AA">
        <w:rPr>
          <w:noProof/>
          <w:lang w:val="fr-CA"/>
        </w:rPr>
        <w:lastRenderedPageBreak/>
        <w:t>Pr</w:t>
      </w:r>
      <w:r w:rsidR="0063088E" w:rsidRPr="005201AA">
        <w:rPr>
          <w:noProof/>
          <w:lang w:val="fr-CA"/>
        </w:rPr>
        <w:t>é</w:t>
      </w:r>
      <w:r w:rsidRPr="005201AA">
        <w:rPr>
          <w:noProof/>
          <w:lang w:val="fr-CA"/>
        </w:rPr>
        <w:t>face</w:t>
      </w:r>
      <w:bookmarkEnd w:id="1"/>
    </w:p>
    <w:p w14:paraId="7881AB2F" w14:textId="77777777" w:rsidR="00B9239B" w:rsidRPr="005201AA" w:rsidRDefault="006503A7" w:rsidP="00AD48E9">
      <w:pPr>
        <w:rPr>
          <w:noProof/>
          <w:lang w:val="fr-CA"/>
        </w:rPr>
      </w:pPr>
      <w:r w:rsidRPr="005201AA">
        <w:rPr>
          <w:i/>
          <w:noProof/>
          <w:lang w:val="fr-CA"/>
        </w:rPr>
        <w:t>Nos portes sont ouvertes</w:t>
      </w:r>
      <w:r w:rsidR="00617612" w:rsidRPr="005201AA">
        <w:rPr>
          <w:noProof/>
          <w:lang w:val="fr-CA"/>
        </w:rPr>
        <w:t xml:space="preserve"> a été conçu pour offrir aux différentes communautés religieuses en Ontario des idées et des </w:t>
      </w:r>
      <w:r w:rsidR="00857EA2" w:rsidRPr="005201AA">
        <w:rPr>
          <w:noProof/>
          <w:lang w:val="fr-CA"/>
        </w:rPr>
        <w:t>astuce</w:t>
      </w:r>
      <w:r w:rsidR="00617612" w:rsidRPr="005201AA">
        <w:rPr>
          <w:noProof/>
          <w:lang w:val="fr-CA"/>
        </w:rPr>
        <w:t>s simples et originaux en vue d’améliorer l’inclusion et l’accessibilité pour les personnes handicapées pendant les services religieux, les cérémonies religieuses et toutes les activités communautaires. De nouvelles voix remettent de plus en plus en question les conceptions et les explications traditionnelles de l’accessibilité et de l’inclusion</w:t>
      </w:r>
      <w:r w:rsidR="00AC5867" w:rsidRPr="005201AA">
        <w:rPr>
          <w:noProof/>
          <w:lang w:val="fr-CA"/>
        </w:rPr>
        <w:t xml:space="preserve">. </w:t>
      </w:r>
      <w:r w:rsidR="00B46E9D" w:rsidRPr="005201AA">
        <w:rPr>
          <w:noProof/>
          <w:lang w:val="fr-CA"/>
        </w:rPr>
        <w:t xml:space="preserve"> Lors de l’élaboration du pr</w:t>
      </w:r>
      <w:r w:rsidR="00841C14" w:rsidRPr="005201AA">
        <w:rPr>
          <w:noProof/>
          <w:lang w:val="fr-CA"/>
        </w:rPr>
        <w:t>é</w:t>
      </w:r>
      <w:r w:rsidR="00B46E9D" w:rsidRPr="005201AA">
        <w:rPr>
          <w:noProof/>
          <w:lang w:val="fr-CA"/>
        </w:rPr>
        <w:t xml:space="preserve">sent guide, une attention particulière a été accordée </w:t>
      </w:r>
      <w:r w:rsidR="00617612" w:rsidRPr="005201AA">
        <w:rPr>
          <w:noProof/>
          <w:lang w:val="fr-CA"/>
        </w:rPr>
        <w:t>aux questions d’inclusion soulevées par les membres des associations de personnes handicapées et les membres de leur communauté</w:t>
      </w:r>
      <w:r w:rsidR="00AC5867" w:rsidRPr="005201AA">
        <w:rPr>
          <w:noProof/>
          <w:lang w:val="fr-CA"/>
        </w:rPr>
        <w:t>.</w:t>
      </w:r>
      <w:r w:rsidR="00AC5867" w:rsidRPr="005201AA">
        <w:rPr>
          <w:noProof/>
          <w:lang w:val="fr-CA" w:eastAsia="en-US"/>
        </w:rPr>
        <w:t xml:space="preserve"> </w:t>
      </w:r>
    </w:p>
    <w:p w14:paraId="2191281B" w14:textId="77777777" w:rsidR="00B9239B" w:rsidRPr="005201AA" w:rsidRDefault="005305D8" w:rsidP="00733577">
      <w:pPr>
        <w:pStyle w:val="Heading2"/>
        <w:rPr>
          <w:noProof/>
          <w:lang w:val="fr-CA"/>
        </w:rPr>
      </w:pPr>
      <w:bookmarkStart w:id="2" w:name="_Toc501617446"/>
      <w:r w:rsidRPr="005201AA">
        <w:rPr>
          <w:noProof/>
          <w:lang w:val="fr-CA"/>
        </w:rPr>
        <w:t>Remerc</w:t>
      </w:r>
      <w:bookmarkStart w:id="3" w:name="_GoBack"/>
      <w:bookmarkEnd w:id="3"/>
      <w:r w:rsidRPr="005201AA">
        <w:rPr>
          <w:noProof/>
          <w:lang w:val="fr-CA"/>
        </w:rPr>
        <w:t>iements</w:t>
      </w:r>
      <w:bookmarkEnd w:id="2"/>
    </w:p>
    <w:p w14:paraId="58BC5B5D" w14:textId="77777777" w:rsidR="00482A82" w:rsidRPr="005201AA" w:rsidRDefault="00F92D6F" w:rsidP="00AC5867">
      <w:pPr>
        <w:rPr>
          <w:noProof/>
          <w:lang w:val="fr-CA"/>
        </w:rPr>
      </w:pPr>
      <w:r w:rsidRPr="005201AA">
        <w:rPr>
          <w:noProof/>
          <w:lang w:val="fr-CA"/>
        </w:rPr>
        <w:t xml:space="preserve">L’équipe du projet </w:t>
      </w:r>
      <w:r w:rsidR="006503A7" w:rsidRPr="005201AA">
        <w:rPr>
          <w:i/>
          <w:noProof/>
          <w:lang w:val="fr-CA"/>
        </w:rPr>
        <w:t>Nos portes sont ouvertes : accueillir les personnes handicapées</w:t>
      </w:r>
      <w:r w:rsidRPr="005201AA">
        <w:rPr>
          <w:noProof/>
          <w:lang w:val="fr-CA"/>
        </w:rPr>
        <w:t xml:space="preserve"> </w:t>
      </w:r>
      <w:r w:rsidR="006503A7" w:rsidRPr="005201AA">
        <w:rPr>
          <w:i/>
          <w:noProof/>
          <w:lang w:val="fr-CA"/>
        </w:rPr>
        <w:t>dans les lieux de culte</w:t>
      </w:r>
      <w:r w:rsidRPr="005201AA">
        <w:rPr>
          <w:noProof/>
          <w:lang w:val="fr-CA"/>
        </w:rPr>
        <w:t xml:space="preserve"> souhaite remercier le programme </w:t>
      </w:r>
      <w:r w:rsidR="000168A3" w:rsidRPr="005201AA">
        <w:rPr>
          <w:noProof/>
          <w:lang w:val="fr-CA"/>
        </w:rPr>
        <w:t xml:space="preserve">du gouvernement de l’Ontario </w:t>
      </w:r>
      <w:r w:rsidR="006503A7" w:rsidRPr="005201AA">
        <w:rPr>
          <w:i/>
          <w:noProof/>
          <w:lang w:val="fr-CA"/>
        </w:rPr>
        <w:t>InterActions pour le changement</w:t>
      </w:r>
      <w:r w:rsidRPr="005201AA">
        <w:rPr>
          <w:noProof/>
          <w:lang w:val="fr-CA"/>
        </w:rPr>
        <w:t xml:space="preserve"> pour son soutien financier dans l’élaboration et la réalisation du présent guide</w:t>
      </w:r>
      <w:r w:rsidR="00405216" w:rsidRPr="005201AA">
        <w:rPr>
          <w:noProof/>
          <w:lang w:val="fr-CA"/>
        </w:rPr>
        <w:t xml:space="preserve">. </w:t>
      </w:r>
    </w:p>
    <w:p w14:paraId="4D09EA88" w14:textId="77777777" w:rsidR="00AC5867" w:rsidRPr="005201AA" w:rsidRDefault="007201E5" w:rsidP="00AC5867">
      <w:pPr>
        <w:rPr>
          <w:noProof/>
          <w:lang w:val="fr-CA"/>
        </w:rPr>
      </w:pPr>
      <w:r w:rsidRPr="005201AA">
        <w:rPr>
          <w:noProof/>
          <w:lang w:val="fr-CA"/>
        </w:rPr>
        <w:t>L’équipe reconnaît également que ce travail a été effectué dans les terres des peuples autochtones de Turtle Island, sans qui aucun d’entre nous ne serait ici. Les terres que nous travaillons tous, où nous vivons et où nous interagissons tous, jour après jour, ont une histoire qu’il ne nous est pas permis d’oublier et c’est sur ces terres que la résistance et la survie autochtones se poursuivent jusqu’à maintenant</w:t>
      </w:r>
      <w:r w:rsidR="00AC5867" w:rsidRPr="005201AA">
        <w:rPr>
          <w:noProof/>
          <w:lang w:val="fr-CA"/>
        </w:rPr>
        <w:t>.</w:t>
      </w:r>
    </w:p>
    <w:p w14:paraId="107744E4" w14:textId="77777777" w:rsidR="00396979" w:rsidRPr="005201AA" w:rsidRDefault="00396979">
      <w:pPr>
        <w:rPr>
          <w:rFonts w:ascii="Helvetica Light" w:eastAsiaTheme="majorEastAsia" w:hAnsi="Helvetica Light" w:cstheme="majorBidi"/>
          <w:noProof/>
          <w:color w:val="FFFFFF" w:themeColor="background1"/>
          <w:sz w:val="36"/>
          <w:szCs w:val="32"/>
          <w:lang w:val="fr-CA"/>
        </w:rPr>
        <w:sectPr w:rsidR="00396979" w:rsidRPr="005201AA" w:rsidSect="00396979">
          <w:footerReference w:type="even" r:id="rId9"/>
          <w:footerReference w:type="default" r:id="rId10"/>
          <w:footerReference w:type="first" r:id="rId11"/>
          <w:pgSz w:w="12240" w:h="15840"/>
          <w:pgMar w:top="994" w:right="2174" w:bottom="1771" w:left="1483" w:header="432" w:footer="763" w:gutter="0"/>
          <w:pgNumType w:fmt="lowerRoman" w:chapStyle="1"/>
          <w:cols w:space="720"/>
          <w:titlePg/>
          <w:docGrid w:linePitch="360"/>
        </w:sectPr>
      </w:pPr>
    </w:p>
    <w:p w14:paraId="4A9A9E5E" w14:textId="77777777" w:rsidR="00AD48E9" w:rsidRPr="005201AA" w:rsidRDefault="00AD48E9" w:rsidP="00AD48E9">
      <w:pPr>
        <w:pStyle w:val="Heading1"/>
        <w:rPr>
          <w:noProof/>
          <w:lang w:val="fr-CA"/>
        </w:rPr>
      </w:pPr>
      <w:bookmarkStart w:id="4" w:name="_Toc501617447"/>
      <w:r w:rsidRPr="005201AA">
        <w:rPr>
          <w:noProof/>
          <w:lang w:val="fr-CA"/>
        </w:rPr>
        <w:lastRenderedPageBreak/>
        <w:t>Introduction</w:t>
      </w:r>
      <w:bookmarkEnd w:id="4"/>
    </w:p>
    <w:p w14:paraId="28BA5730" w14:textId="77777777" w:rsidR="001538EC" w:rsidRDefault="00727707" w:rsidP="00AD48E9">
      <w:pPr>
        <w:rPr>
          <w:noProof/>
          <w:lang w:val="fr-CA"/>
        </w:rPr>
      </w:pPr>
      <w:r w:rsidRPr="005201AA">
        <w:rPr>
          <w:noProof/>
          <w:lang w:val="fr-CA"/>
        </w:rPr>
        <w:t>Avant le lever du soleil, les membres d’une famille musulmane de</w:t>
      </w:r>
      <w:r w:rsidR="00AD48E9" w:rsidRPr="005201AA">
        <w:rPr>
          <w:noProof/>
          <w:lang w:val="fr-CA"/>
        </w:rPr>
        <w:t xml:space="preserve"> Scarborough, </w:t>
      </w:r>
      <w:r w:rsidRPr="005201AA">
        <w:rPr>
          <w:noProof/>
          <w:lang w:val="fr-CA"/>
        </w:rPr>
        <w:t xml:space="preserve">à </w:t>
      </w:r>
      <w:r w:rsidR="00AD48E9" w:rsidRPr="005201AA">
        <w:rPr>
          <w:noProof/>
          <w:lang w:val="fr-CA"/>
        </w:rPr>
        <w:t xml:space="preserve">Toronto, </w:t>
      </w:r>
      <w:r w:rsidRPr="005201AA">
        <w:rPr>
          <w:noProof/>
          <w:lang w:val="fr-CA"/>
        </w:rPr>
        <w:t xml:space="preserve">pratiquent leurs ablutions, orientent leurs tapis de prière vers </w:t>
      </w:r>
      <w:r w:rsidR="001F2C3B" w:rsidRPr="005201AA">
        <w:rPr>
          <w:noProof/>
          <w:lang w:val="fr-CA"/>
        </w:rPr>
        <w:t>La Mecque</w:t>
      </w:r>
      <w:r w:rsidRPr="005201AA">
        <w:rPr>
          <w:noProof/>
          <w:lang w:val="fr-CA"/>
        </w:rPr>
        <w:t xml:space="preserve"> et entament leurs prosternations et leurs prières</w:t>
      </w:r>
      <w:r w:rsidR="00AD48E9" w:rsidRPr="005201AA">
        <w:rPr>
          <w:noProof/>
          <w:lang w:val="fr-CA"/>
        </w:rPr>
        <w:t xml:space="preserve">. </w:t>
      </w:r>
      <w:r w:rsidRPr="005201AA">
        <w:rPr>
          <w:noProof/>
          <w:lang w:val="fr-CA"/>
        </w:rPr>
        <w:t xml:space="preserve">À la Cathédrale Saint-Michel, des </w:t>
      </w:r>
      <w:r w:rsidR="008D3C18" w:rsidRPr="005201AA">
        <w:rPr>
          <w:noProof/>
          <w:lang w:val="fr-CA"/>
        </w:rPr>
        <w:t>fidèles</w:t>
      </w:r>
      <w:r w:rsidRPr="005201AA">
        <w:rPr>
          <w:noProof/>
          <w:lang w:val="fr-CA"/>
        </w:rPr>
        <w:t xml:space="preserve"> font la queue </w:t>
      </w:r>
      <w:r w:rsidR="008D3C18" w:rsidRPr="005201AA">
        <w:rPr>
          <w:noProof/>
          <w:lang w:val="fr-CA"/>
        </w:rPr>
        <w:t xml:space="preserve">pour recevoir la communion des mains du prêtre qui murmure : </w:t>
      </w:r>
      <w:r w:rsidR="001F2C3B" w:rsidRPr="005201AA">
        <w:rPr>
          <w:noProof/>
          <w:lang w:val="fr-CA"/>
        </w:rPr>
        <w:t>« </w:t>
      </w:r>
      <w:r w:rsidR="0022320B" w:rsidRPr="005201AA">
        <w:rPr>
          <w:noProof/>
          <w:lang w:val="fr-CA"/>
        </w:rPr>
        <w:t xml:space="preserve">Voici le corps du Christ livré pour </w:t>
      </w:r>
      <w:r w:rsidR="001F2C3B" w:rsidRPr="005201AA">
        <w:rPr>
          <w:noProof/>
          <w:lang w:val="fr-CA"/>
        </w:rPr>
        <w:t>vous</w:t>
      </w:r>
      <w:r w:rsidR="000168A3" w:rsidRPr="005201AA">
        <w:rPr>
          <w:noProof/>
          <w:lang w:val="fr-CA"/>
        </w:rPr>
        <w:t>.</w:t>
      </w:r>
      <w:r w:rsidR="001F2C3B" w:rsidRPr="005201AA">
        <w:rPr>
          <w:noProof/>
          <w:lang w:val="fr-CA"/>
        </w:rPr>
        <w:t> </w:t>
      </w:r>
      <w:r w:rsidR="008D3C18" w:rsidRPr="005201AA">
        <w:rPr>
          <w:noProof/>
          <w:lang w:val="fr-CA"/>
        </w:rPr>
        <w:t>»</w:t>
      </w:r>
      <w:r w:rsidR="00AD48E9" w:rsidRPr="005201AA">
        <w:rPr>
          <w:noProof/>
          <w:lang w:val="fr-CA"/>
        </w:rPr>
        <w:t xml:space="preserve"> </w:t>
      </w:r>
      <w:r w:rsidR="008D3C18" w:rsidRPr="005201AA">
        <w:rPr>
          <w:noProof/>
          <w:lang w:val="fr-CA"/>
        </w:rPr>
        <w:t>À l’intérieur du</w:t>
      </w:r>
      <w:r w:rsidR="00AD48E9" w:rsidRPr="005201AA">
        <w:rPr>
          <w:noProof/>
          <w:lang w:val="fr-CA"/>
        </w:rPr>
        <w:t xml:space="preserve"> Shri Swaminarayan Mandir, </w:t>
      </w:r>
      <w:r w:rsidR="008D3C18" w:rsidRPr="005201AA">
        <w:rPr>
          <w:noProof/>
          <w:lang w:val="fr-CA"/>
        </w:rPr>
        <w:t>des moines hindous entonnent des cantiques matinaux</w:t>
      </w:r>
      <w:r w:rsidR="00AD48E9" w:rsidRPr="005201AA">
        <w:rPr>
          <w:noProof/>
          <w:lang w:val="fr-CA"/>
        </w:rPr>
        <w:t xml:space="preserve"> (prabhatiya) </w:t>
      </w:r>
      <w:r w:rsidR="00EF03C6" w:rsidRPr="005201AA">
        <w:rPr>
          <w:noProof/>
          <w:lang w:val="fr-CA"/>
        </w:rPr>
        <w:t>et rendent hommage à leurs divinités en leur présentant des offrandes sous forme de nourriture et de vêtements</w:t>
      </w:r>
      <w:r w:rsidR="00AD48E9" w:rsidRPr="005201AA">
        <w:rPr>
          <w:noProof/>
          <w:lang w:val="fr-CA"/>
        </w:rPr>
        <w:t xml:space="preserve">. </w:t>
      </w:r>
      <w:r w:rsidR="003D01B2" w:rsidRPr="00E91F09">
        <w:rPr>
          <w:noProof/>
          <w:lang w:val="fr-CA"/>
        </w:rPr>
        <w:t xml:space="preserve">La congrégation </w:t>
      </w:r>
      <w:r w:rsidR="00482A82" w:rsidRPr="00E91F09">
        <w:rPr>
          <w:noProof/>
          <w:lang w:val="fr-CA"/>
        </w:rPr>
        <w:t>unitarienne</w:t>
      </w:r>
      <w:r w:rsidR="003D01B2" w:rsidRPr="005201AA">
        <w:rPr>
          <w:noProof/>
          <w:lang w:val="fr-CA"/>
        </w:rPr>
        <w:t xml:space="preserve"> de </w:t>
      </w:r>
      <w:r w:rsidR="00487D3E" w:rsidRPr="005201AA">
        <w:rPr>
          <w:noProof/>
          <w:lang w:val="fr-CA"/>
        </w:rPr>
        <w:t xml:space="preserve">Guelph </w:t>
      </w:r>
      <w:r w:rsidR="003D01B2" w:rsidRPr="005201AA">
        <w:rPr>
          <w:noProof/>
          <w:lang w:val="fr-CA"/>
        </w:rPr>
        <w:t>se réuni</w:t>
      </w:r>
      <w:r w:rsidR="00066D68" w:rsidRPr="005201AA">
        <w:rPr>
          <w:noProof/>
          <w:lang w:val="fr-CA"/>
        </w:rPr>
        <w:t>t</w:t>
      </w:r>
      <w:r w:rsidR="003D01B2" w:rsidRPr="005201AA">
        <w:rPr>
          <w:noProof/>
          <w:lang w:val="fr-CA"/>
        </w:rPr>
        <w:t xml:space="preserve"> en vue d’aborder d’importantes questions existentielles, </w:t>
      </w:r>
      <w:r w:rsidR="00066D68" w:rsidRPr="005201AA">
        <w:rPr>
          <w:noProof/>
          <w:lang w:val="fr-CA"/>
        </w:rPr>
        <w:t xml:space="preserve">de </w:t>
      </w:r>
      <w:r w:rsidR="003D01B2" w:rsidRPr="005201AA">
        <w:rPr>
          <w:noProof/>
          <w:lang w:val="fr-CA"/>
        </w:rPr>
        <w:t xml:space="preserve">se soutenir les uns les autres </w:t>
      </w:r>
      <w:r w:rsidR="002D72E8" w:rsidRPr="005201AA">
        <w:rPr>
          <w:noProof/>
          <w:lang w:val="fr-CA"/>
        </w:rPr>
        <w:t>afin de trouver un sens et un but à leur</w:t>
      </w:r>
      <w:r w:rsidR="00147265" w:rsidRPr="005201AA">
        <w:rPr>
          <w:noProof/>
          <w:lang w:val="fr-CA"/>
        </w:rPr>
        <w:t xml:space="preserve"> vie</w:t>
      </w:r>
      <w:r w:rsidR="002D72E8" w:rsidRPr="005201AA">
        <w:rPr>
          <w:noProof/>
          <w:lang w:val="fr-CA"/>
        </w:rPr>
        <w:t xml:space="preserve">, et </w:t>
      </w:r>
      <w:r w:rsidR="00066D68" w:rsidRPr="005201AA">
        <w:rPr>
          <w:noProof/>
          <w:lang w:val="fr-CA"/>
        </w:rPr>
        <w:t>d’</w:t>
      </w:r>
      <w:r w:rsidR="002D72E8" w:rsidRPr="005201AA">
        <w:rPr>
          <w:noProof/>
          <w:lang w:val="fr-CA"/>
        </w:rPr>
        <w:t xml:space="preserve">œuvrer à </w:t>
      </w:r>
      <w:r w:rsidR="00066D68" w:rsidRPr="005201AA">
        <w:rPr>
          <w:noProof/>
          <w:lang w:val="fr-CA"/>
        </w:rPr>
        <w:t>promouvoir</w:t>
      </w:r>
      <w:r w:rsidR="002D72E8" w:rsidRPr="005201AA">
        <w:rPr>
          <w:noProof/>
          <w:lang w:val="fr-CA"/>
        </w:rPr>
        <w:t xml:space="preserve"> la paix et la justice</w:t>
      </w:r>
      <w:r w:rsidR="00487D3E" w:rsidRPr="005201AA">
        <w:rPr>
          <w:noProof/>
          <w:lang w:val="fr-CA"/>
        </w:rPr>
        <w:t>.</w:t>
      </w:r>
      <w:r w:rsidR="003D6B9E" w:rsidRPr="005201AA">
        <w:rPr>
          <w:noProof/>
          <w:lang w:val="fr-CA"/>
        </w:rPr>
        <w:t xml:space="preserve"> </w:t>
      </w:r>
    </w:p>
    <w:p w14:paraId="0FAF9A84" w14:textId="77777777" w:rsidR="00AD48E9" w:rsidRPr="005201AA" w:rsidRDefault="00066D68" w:rsidP="00AD48E9">
      <w:pPr>
        <w:rPr>
          <w:noProof/>
          <w:lang w:val="fr-CA"/>
        </w:rPr>
      </w:pPr>
      <w:r w:rsidRPr="005201AA">
        <w:rPr>
          <w:noProof/>
          <w:lang w:val="fr-CA"/>
        </w:rPr>
        <w:t>Les moines du</w:t>
      </w:r>
      <w:r w:rsidR="00AD48E9" w:rsidRPr="005201AA">
        <w:rPr>
          <w:noProof/>
          <w:lang w:val="fr-CA"/>
        </w:rPr>
        <w:t xml:space="preserve"> Gajang Tibetan Buddhist Meditation Cent</w:t>
      </w:r>
      <w:r w:rsidR="00AB20D9" w:rsidRPr="005201AA">
        <w:rPr>
          <w:noProof/>
          <w:lang w:val="fr-CA"/>
        </w:rPr>
        <w:t>er</w:t>
      </w:r>
      <w:r w:rsidR="00AD48E9" w:rsidRPr="005201AA">
        <w:rPr>
          <w:noProof/>
          <w:lang w:val="fr-CA"/>
        </w:rPr>
        <w:t xml:space="preserve"> </w:t>
      </w:r>
      <w:r w:rsidRPr="005201AA">
        <w:rPr>
          <w:noProof/>
          <w:lang w:val="fr-CA"/>
        </w:rPr>
        <w:t>de</w:t>
      </w:r>
      <w:r w:rsidR="00AD48E9" w:rsidRPr="005201AA">
        <w:rPr>
          <w:noProof/>
          <w:lang w:val="fr-CA"/>
        </w:rPr>
        <w:t xml:space="preserve"> Parkdale</w:t>
      </w:r>
      <w:r w:rsidRPr="005201AA">
        <w:rPr>
          <w:noProof/>
          <w:lang w:val="fr-CA"/>
        </w:rPr>
        <w:t>, à</w:t>
      </w:r>
      <w:r w:rsidR="001F2C3B" w:rsidRPr="005201AA">
        <w:rPr>
          <w:noProof/>
          <w:lang w:val="fr-CA"/>
        </w:rPr>
        <w:t xml:space="preserve"> </w:t>
      </w:r>
      <w:r w:rsidR="00AD48E9" w:rsidRPr="005201AA">
        <w:rPr>
          <w:noProof/>
          <w:lang w:val="fr-CA"/>
        </w:rPr>
        <w:t xml:space="preserve">Toronto, </w:t>
      </w:r>
      <w:r w:rsidR="00CF20EA" w:rsidRPr="005201AA">
        <w:rPr>
          <w:noProof/>
          <w:lang w:val="fr-CA"/>
        </w:rPr>
        <w:t>méditent et écoutent les enseignements propres à leur branche du bouddhisme</w:t>
      </w:r>
      <w:r w:rsidR="00AD48E9" w:rsidRPr="005201AA">
        <w:rPr>
          <w:noProof/>
          <w:lang w:val="fr-CA"/>
        </w:rPr>
        <w:t xml:space="preserve">. </w:t>
      </w:r>
      <w:r w:rsidR="00340780" w:rsidRPr="005201AA">
        <w:rPr>
          <w:noProof/>
          <w:lang w:val="fr-CA"/>
        </w:rPr>
        <w:t>Dans la réserve des</w:t>
      </w:r>
      <w:r w:rsidR="00AD48E9" w:rsidRPr="005201AA">
        <w:rPr>
          <w:noProof/>
          <w:lang w:val="fr-CA"/>
        </w:rPr>
        <w:t xml:space="preserve"> Six Nations</w:t>
      </w:r>
      <w:r w:rsidR="00340780" w:rsidRPr="005201AA">
        <w:rPr>
          <w:noProof/>
          <w:lang w:val="fr-CA"/>
        </w:rPr>
        <w:t>, près de</w:t>
      </w:r>
      <w:r w:rsidR="00AD48E9" w:rsidRPr="005201AA">
        <w:rPr>
          <w:noProof/>
          <w:lang w:val="fr-CA"/>
        </w:rPr>
        <w:t xml:space="preserve"> Brantford, </w:t>
      </w:r>
      <w:r w:rsidR="00340780" w:rsidRPr="005201AA">
        <w:rPr>
          <w:noProof/>
          <w:lang w:val="fr-CA"/>
        </w:rPr>
        <w:t xml:space="preserve">des hommes, des femmes et des enfants issus des Premières </w:t>
      </w:r>
      <w:r w:rsidR="000168A3" w:rsidRPr="005201AA">
        <w:rPr>
          <w:noProof/>
          <w:lang w:val="fr-CA"/>
        </w:rPr>
        <w:t>N</w:t>
      </w:r>
      <w:r w:rsidR="00340780" w:rsidRPr="005201AA">
        <w:rPr>
          <w:noProof/>
          <w:lang w:val="fr-CA"/>
        </w:rPr>
        <w:t xml:space="preserve">ations </w:t>
      </w:r>
      <w:r w:rsidR="006E2985" w:rsidRPr="005201AA">
        <w:rPr>
          <w:noProof/>
          <w:lang w:val="fr-CA"/>
        </w:rPr>
        <w:t>rendent hommage à la terre de leurs ancêtres</w:t>
      </w:r>
      <w:r w:rsidR="00AD48E9" w:rsidRPr="005201AA">
        <w:rPr>
          <w:noProof/>
          <w:lang w:val="fr-CA"/>
        </w:rPr>
        <w:t xml:space="preserve">. </w:t>
      </w:r>
      <w:r w:rsidR="00F82AB4" w:rsidRPr="005201AA">
        <w:rPr>
          <w:noProof/>
          <w:lang w:val="fr-CA"/>
        </w:rPr>
        <w:t>Le sabbat commence le vendredi soir, au coucher du soleil, pour les communautés juives de l’Ontario et d’ailleurs dans le monde</w:t>
      </w:r>
      <w:r w:rsidR="00AD48E9" w:rsidRPr="005201AA">
        <w:rPr>
          <w:noProof/>
          <w:lang w:val="fr-CA"/>
        </w:rPr>
        <w:t xml:space="preserve">. </w:t>
      </w:r>
      <w:r w:rsidR="00A61D4A" w:rsidRPr="005201AA">
        <w:rPr>
          <w:noProof/>
          <w:lang w:val="fr-CA"/>
        </w:rPr>
        <w:t xml:space="preserve">Dans les communautés </w:t>
      </w:r>
      <w:r w:rsidR="001F2C3B" w:rsidRPr="005201AA">
        <w:rPr>
          <w:noProof/>
          <w:lang w:val="fr-CA"/>
        </w:rPr>
        <w:t>sikhes</w:t>
      </w:r>
      <w:r w:rsidR="00A61D4A" w:rsidRPr="005201AA">
        <w:rPr>
          <w:noProof/>
          <w:lang w:val="fr-CA"/>
        </w:rPr>
        <w:t xml:space="preserve"> de </w:t>
      </w:r>
      <w:r w:rsidR="00AD48E9" w:rsidRPr="005201AA">
        <w:rPr>
          <w:noProof/>
          <w:lang w:val="fr-CA"/>
        </w:rPr>
        <w:t xml:space="preserve">Brampton, </w:t>
      </w:r>
      <w:r w:rsidR="00A61D4A" w:rsidRPr="005201AA">
        <w:rPr>
          <w:noProof/>
          <w:lang w:val="fr-CA"/>
        </w:rPr>
        <w:t>les</w:t>
      </w:r>
      <w:r w:rsidR="00AD48E9" w:rsidRPr="005201AA">
        <w:rPr>
          <w:noProof/>
          <w:lang w:val="fr-CA"/>
        </w:rPr>
        <w:t xml:space="preserve"> Ragis </w:t>
      </w:r>
      <w:r w:rsidR="00A61D4A" w:rsidRPr="005201AA">
        <w:rPr>
          <w:noProof/>
          <w:lang w:val="fr-CA"/>
        </w:rPr>
        <w:t>récitent, chantent et interprètent les versets</w:t>
      </w:r>
      <w:r w:rsidR="00AD48E9" w:rsidRPr="005201AA">
        <w:rPr>
          <w:noProof/>
          <w:lang w:val="fr-CA"/>
        </w:rPr>
        <w:t xml:space="preserve"> </w:t>
      </w:r>
      <w:r w:rsidR="00966FD7" w:rsidRPr="005201AA">
        <w:rPr>
          <w:noProof/>
          <w:lang w:val="fr-CA"/>
        </w:rPr>
        <w:t>du</w:t>
      </w:r>
      <w:r w:rsidR="00AD48E9" w:rsidRPr="005201AA">
        <w:rPr>
          <w:noProof/>
          <w:lang w:val="fr-CA"/>
        </w:rPr>
        <w:t xml:space="preserve"> Guru Granth Sahib </w:t>
      </w:r>
      <w:r w:rsidR="00966FD7" w:rsidRPr="005201AA">
        <w:rPr>
          <w:noProof/>
          <w:lang w:val="fr-CA"/>
        </w:rPr>
        <w:t>devant les autres membres de la communauté</w:t>
      </w:r>
      <w:r w:rsidR="00AD48E9" w:rsidRPr="005201AA">
        <w:rPr>
          <w:noProof/>
          <w:lang w:val="fr-CA"/>
        </w:rPr>
        <w:t>.</w:t>
      </w:r>
    </w:p>
    <w:p w14:paraId="5EC777C4" w14:textId="77777777" w:rsidR="00AD48E9" w:rsidRPr="005201AA" w:rsidRDefault="003C7715" w:rsidP="00AD48E9">
      <w:pPr>
        <w:rPr>
          <w:noProof/>
          <w:lang w:val="fr-CA"/>
        </w:rPr>
      </w:pPr>
      <w:r w:rsidRPr="005201AA">
        <w:rPr>
          <w:noProof/>
          <w:lang w:val="fr-CA"/>
        </w:rPr>
        <w:t xml:space="preserve">Ces moments, ainsi que d’innombrables autres moments dans la vie des gens à l’échelle de l’Ontario sont les fils qui servent à tisser la tapisserie que nous appelons </w:t>
      </w:r>
      <w:r w:rsidR="00D67417" w:rsidRPr="005201AA">
        <w:rPr>
          <w:noProof/>
          <w:lang w:val="fr-CA"/>
        </w:rPr>
        <w:t>« religion </w:t>
      </w:r>
      <w:r w:rsidRPr="005201AA">
        <w:rPr>
          <w:noProof/>
          <w:lang w:val="fr-CA"/>
        </w:rPr>
        <w:t xml:space="preserve">». Toutes les religions partagent l’objectif commun </w:t>
      </w:r>
      <w:r w:rsidR="0092729C" w:rsidRPr="005201AA">
        <w:rPr>
          <w:noProof/>
          <w:lang w:val="fr-CA"/>
        </w:rPr>
        <w:t xml:space="preserve">de </w:t>
      </w:r>
      <w:r w:rsidR="0028279A" w:rsidRPr="005201AA">
        <w:rPr>
          <w:noProof/>
          <w:lang w:val="fr-CA"/>
        </w:rPr>
        <w:t>lier les personnes autour de valeurs qui sont au centre de la vie</w:t>
      </w:r>
      <w:r w:rsidR="00AD48E9" w:rsidRPr="005201AA">
        <w:rPr>
          <w:noProof/>
          <w:lang w:val="fr-CA"/>
        </w:rPr>
        <w:t xml:space="preserve">. </w:t>
      </w:r>
      <w:r w:rsidR="000176D9" w:rsidRPr="005201AA">
        <w:rPr>
          <w:noProof/>
          <w:lang w:val="fr-CA"/>
        </w:rPr>
        <w:t>Tous les croyants souhaitent ultimement intégrer tout le monde et accueillir au sein de leur communauté des personnes qui proviennent de tous les horizons</w:t>
      </w:r>
      <w:r w:rsidR="00AD48E9" w:rsidRPr="005201AA">
        <w:rPr>
          <w:noProof/>
          <w:lang w:val="fr-CA"/>
        </w:rPr>
        <w:t xml:space="preserve">. </w:t>
      </w:r>
      <w:r w:rsidR="000176D9" w:rsidRPr="005201AA">
        <w:rPr>
          <w:noProof/>
          <w:lang w:val="fr-CA"/>
        </w:rPr>
        <w:t>Cet état d’esprit unique tire son fondement dans les rituels, les chants, la prière, le travail en comité, les activités de bienfaisance, l’hospitalité et autres pratiques sociales et spirituelles</w:t>
      </w:r>
      <w:r w:rsidR="00AD48E9" w:rsidRPr="005201AA">
        <w:rPr>
          <w:noProof/>
          <w:lang w:val="fr-CA"/>
        </w:rPr>
        <w:t xml:space="preserve">. </w:t>
      </w:r>
      <w:r w:rsidR="008A5BDD" w:rsidRPr="005201AA">
        <w:rPr>
          <w:noProof/>
          <w:lang w:val="fr-CA"/>
        </w:rPr>
        <w:t>Chacun doit pouvoir prendre part à ces expériences de vie, mais parfois, les personnes handicapées y sont exclues</w:t>
      </w:r>
      <w:r w:rsidR="00AD48E9" w:rsidRPr="005201AA">
        <w:rPr>
          <w:noProof/>
          <w:lang w:val="fr-CA"/>
        </w:rPr>
        <w:t>.</w:t>
      </w:r>
    </w:p>
    <w:p w14:paraId="254A94CA" w14:textId="77777777" w:rsidR="00AD48E9" w:rsidRPr="005201AA" w:rsidRDefault="000E26C9" w:rsidP="00AD48E9">
      <w:pPr>
        <w:rPr>
          <w:noProof/>
          <w:lang w:val="fr-CA"/>
        </w:rPr>
      </w:pPr>
      <w:r w:rsidRPr="005201AA">
        <w:rPr>
          <w:noProof/>
          <w:lang w:val="fr-CA"/>
        </w:rPr>
        <w:t xml:space="preserve">C’est la participation pleine et entière aux rites, à la pratique religieuse et aux activités des communautés religieuses qui crée un profond sentiment d’appartenance et c’est souvent un prolongement de la foi. Les personnes handicapées de votre communauté sont peut-être exclues de la pleine participation </w:t>
      </w:r>
      <w:r w:rsidRPr="005201AA">
        <w:rPr>
          <w:noProof/>
          <w:lang w:val="fr-CA"/>
        </w:rPr>
        <w:lastRenderedPageBreak/>
        <w:t xml:space="preserve">à ces </w:t>
      </w:r>
      <w:r w:rsidR="00FD182A" w:rsidRPr="005201AA">
        <w:rPr>
          <w:noProof/>
          <w:lang w:val="fr-CA"/>
        </w:rPr>
        <w:t>activités,</w:t>
      </w:r>
      <w:r w:rsidRPr="005201AA">
        <w:rPr>
          <w:noProof/>
          <w:lang w:val="fr-CA"/>
        </w:rPr>
        <w:t xml:space="preserve"> </w:t>
      </w:r>
      <w:r w:rsidR="00931F8E" w:rsidRPr="005201AA">
        <w:rPr>
          <w:noProof/>
          <w:lang w:val="fr-CA"/>
        </w:rPr>
        <w:t xml:space="preserve">car bon nombre de ces traditions, </w:t>
      </w:r>
      <w:r w:rsidRPr="005201AA">
        <w:rPr>
          <w:noProof/>
          <w:lang w:val="fr-CA"/>
        </w:rPr>
        <w:t xml:space="preserve">de </w:t>
      </w:r>
      <w:r w:rsidR="00931F8E" w:rsidRPr="005201AA">
        <w:rPr>
          <w:noProof/>
          <w:lang w:val="fr-CA"/>
        </w:rPr>
        <w:t xml:space="preserve">ces activités et </w:t>
      </w:r>
      <w:r w:rsidRPr="005201AA">
        <w:rPr>
          <w:noProof/>
          <w:lang w:val="fr-CA"/>
        </w:rPr>
        <w:t xml:space="preserve">de </w:t>
      </w:r>
      <w:r w:rsidR="00931F8E" w:rsidRPr="005201AA">
        <w:rPr>
          <w:noProof/>
          <w:lang w:val="fr-CA"/>
        </w:rPr>
        <w:t xml:space="preserve">ces lieux ont été conçus sans </w:t>
      </w:r>
      <w:r w:rsidR="002A5111" w:rsidRPr="005201AA">
        <w:rPr>
          <w:noProof/>
          <w:lang w:val="fr-CA"/>
        </w:rPr>
        <w:t>tenir compte des besoins des personnes handicapées</w:t>
      </w:r>
      <w:r w:rsidR="00AD48E9" w:rsidRPr="005201AA">
        <w:rPr>
          <w:noProof/>
          <w:lang w:val="fr-CA"/>
        </w:rPr>
        <w:t xml:space="preserve">. </w:t>
      </w:r>
      <w:r w:rsidR="00A571FF" w:rsidRPr="005201AA">
        <w:rPr>
          <w:noProof/>
          <w:lang w:val="fr-CA"/>
        </w:rPr>
        <w:t xml:space="preserve">Les </w:t>
      </w:r>
      <w:r w:rsidR="00FD182A" w:rsidRPr="005201AA">
        <w:rPr>
          <w:noProof/>
          <w:lang w:val="fr-CA"/>
        </w:rPr>
        <w:t>communautés religieuses</w:t>
      </w:r>
      <w:r w:rsidR="00A571FF" w:rsidRPr="005201AA">
        <w:rPr>
          <w:noProof/>
          <w:lang w:val="fr-CA"/>
        </w:rPr>
        <w:t xml:space="preserve"> de l’</w:t>
      </w:r>
      <w:r w:rsidR="00AD48E9" w:rsidRPr="005201AA">
        <w:rPr>
          <w:noProof/>
          <w:lang w:val="fr-CA"/>
        </w:rPr>
        <w:t xml:space="preserve">Ontario </w:t>
      </w:r>
      <w:r w:rsidR="00A571FF" w:rsidRPr="005201AA">
        <w:rPr>
          <w:noProof/>
          <w:lang w:val="fr-CA"/>
        </w:rPr>
        <w:t xml:space="preserve">peuvent </w:t>
      </w:r>
      <w:r w:rsidR="005C54A1" w:rsidRPr="005201AA">
        <w:rPr>
          <w:noProof/>
          <w:lang w:val="fr-CA"/>
        </w:rPr>
        <w:t xml:space="preserve">renforcer leurs traditions en matière d’accueil de manière à intégrer les personnes handicapées </w:t>
      </w:r>
      <w:r w:rsidR="00797624" w:rsidRPr="005201AA">
        <w:rPr>
          <w:noProof/>
          <w:lang w:val="fr-CA"/>
        </w:rPr>
        <w:t>en </w:t>
      </w:r>
      <w:r w:rsidR="00AD48E9" w:rsidRPr="005201AA">
        <w:rPr>
          <w:noProof/>
          <w:lang w:val="fr-CA"/>
        </w:rPr>
        <w:t>:</w:t>
      </w:r>
    </w:p>
    <w:p w14:paraId="393AC327" w14:textId="77777777" w:rsidR="00AD48E9" w:rsidRPr="005201AA" w:rsidRDefault="00D04C2B" w:rsidP="00F25800">
      <w:pPr>
        <w:pStyle w:val="ListParagraph"/>
        <w:numPr>
          <w:ilvl w:val="0"/>
          <w:numId w:val="24"/>
        </w:numPr>
        <w:rPr>
          <w:noProof/>
          <w:lang w:val="fr-CA"/>
        </w:rPr>
      </w:pPr>
      <w:r w:rsidRPr="005201AA">
        <w:rPr>
          <w:noProof/>
          <w:lang w:val="fr-CA"/>
        </w:rPr>
        <w:t xml:space="preserve">tenant compte de la participation actuelle des personnes ayant un handicap visible ou </w:t>
      </w:r>
      <w:r w:rsidR="00FD182A" w:rsidRPr="005201AA">
        <w:rPr>
          <w:noProof/>
          <w:lang w:val="fr-CA"/>
        </w:rPr>
        <w:t>non</w:t>
      </w:r>
      <w:r w:rsidRPr="005201AA">
        <w:rPr>
          <w:noProof/>
          <w:lang w:val="fr-CA"/>
        </w:rPr>
        <w:t xml:space="preserve"> au sein de leur communauté;</w:t>
      </w:r>
    </w:p>
    <w:p w14:paraId="1E5D8ABC" w14:textId="77777777" w:rsidR="00AD48E9" w:rsidRPr="005201AA" w:rsidRDefault="00797624" w:rsidP="00F25800">
      <w:pPr>
        <w:pStyle w:val="ListParagraph"/>
        <w:numPr>
          <w:ilvl w:val="0"/>
          <w:numId w:val="24"/>
        </w:numPr>
        <w:rPr>
          <w:noProof/>
          <w:lang w:val="fr-CA"/>
        </w:rPr>
      </w:pPr>
      <w:r w:rsidRPr="005201AA">
        <w:rPr>
          <w:noProof/>
          <w:lang w:val="fr-CA"/>
        </w:rPr>
        <w:t>recensant</w:t>
      </w:r>
      <w:r w:rsidR="00F07820" w:rsidRPr="005201AA">
        <w:rPr>
          <w:noProof/>
          <w:lang w:val="fr-CA"/>
        </w:rPr>
        <w:t xml:space="preserve"> et en éliminant les obstacles en ce qui a trait à l’attitude, la communication et l’architecture;</w:t>
      </w:r>
    </w:p>
    <w:p w14:paraId="05A0006E" w14:textId="77777777" w:rsidR="00AD48E9" w:rsidRPr="005201AA" w:rsidRDefault="00A534FF" w:rsidP="00F25800">
      <w:pPr>
        <w:pStyle w:val="ListParagraph"/>
        <w:numPr>
          <w:ilvl w:val="0"/>
          <w:numId w:val="24"/>
        </w:numPr>
        <w:rPr>
          <w:noProof/>
          <w:lang w:val="fr-CA"/>
        </w:rPr>
      </w:pPr>
      <w:r w:rsidRPr="005201AA">
        <w:rPr>
          <w:noProof/>
          <w:lang w:val="fr-CA"/>
        </w:rPr>
        <w:t>encourageant la participation des personnes handicapées à la vie religieuse, sociale et culturelle de leur communauté</w:t>
      </w:r>
      <w:r w:rsidR="00522C56" w:rsidRPr="005201AA">
        <w:rPr>
          <w:noProof/>
          <w:lang w:val="fr-CA"/>
        </w:rPr>
        <w:t>.</w:t>
      </w:r>
    </w:p>
    <w:p w14:paraId="663D1CED" w14:textId="77777777" w:rsidR="00AD48E9" w:rsidRPr="005201AA" w:rsidRDefault="00B360D8" w:rsidP="00AD48E9">
      <w:pPr>
        <w:rPr>
          <w:noProof/>
          <w:lang w:val="fr-CA"/>
        </w:rPr>
      </w:pPr>
      <w:r w:rsidRPr="005201AA">
        <w:rPr>
          <w:noProof/>
          <w:lang w:val="fr-CA"/>
        </w:rPr>
        <w:t xml:space="preserve">Chaque section de ce guide </w:t>
      </w:r>
      <w:r w:rsidR="0030302D" w:rsidRPr="005201AA">
        <w:rPr>
          <w:noProof/>
          <w:lang w:val="fr-CA"/>
        </w:rPr>
        <w:t>comporte</w:t>
      </w:r>
      <w:r w:rsidRPr="005201AA">
        <w:rPr>
          <w:noProof/>
          <w:lang w:val="fr-CA"/>
        </w:rPr>
        <w:t xml:space="preserve"> des faits concernant les personnes handicapées, des stratégies, des </w:t>
      </w:r>
      <w:r w:rsidR="00636C6E" w:rsidRPr="005201AA">
        <w:rPr>
          <w:noProof/>
          <w:lang w:val="fr-CA"/>
        </w:rPr>
        <w:t>astuces</w:t>
      </w:r>
      <w:r w:rsidRPr="005201AA">
        <w:rPr>
          <w:noProof/>
          <w:lang w:val="fr-CA"/>
        </w:rPr>
        <w:t xml:space="preserve"> et diverses ressources en matière d’accessibilité et d’inclusion, </w:t>
      </w:r>
      <w:r w:rsidR="0030302D" w:rsidRPr="005201AA">
        <w:rPr>
          <w:noProof/>
          <w:lang w:val="fr-CA"/>
        </w:rPr>
        <w:t xml:space="preserve">présentés notamment selon des contextes religieux. </w:t>
      </w:r>
      <w:r w:rsidR="00AD48E9" w:rsidRPr="005201AA">
        <w:rPr>
          <w:noProof/>
          <w:lang w:val="fr-CA"/>
        </w:rPr>
        <w:t xml:space="preserve"> </w:t>
      </w:r>
      <w:r w:rsidR="002B6FBB" w:rsidRPr="005201AA">
        <w:rPr>
          <w:noProof/>
          <w:lang w:val="fr-CA"/>
        </w:rPr>
        <w:t>Nous espérons que les ressources comprises dans le présent</w:t>
      </w:r>
      <w:r w:rsidR="004A205F" w:rsidRPr="005201AA">
        <w:rPr>
          <w:noProof/>
          <w:lang w:val="fr-CA"/>
        </w:rPr>
        <w:t xml:space="preserve"> guide</w:t>
      </w:r>
      <w:r w:rsidR="002B6FBB" w:rsidRPr="005201AA">
        <w:rPr>
          <w:noProof/>
          <w:lang w:val="fr-CA"/>
        </w:rPr>
        <w:t xml:space="preserve"> contribueront à l’ouverture de</w:t>
      </w:r>
      <w:r w:rsidR="00482A82" w:rsidRPr="005201AA">
        <w:rPr>
          <w:noProof/>
          <w:lang w:val="fr-CA"/>
        </w:rPr>
        <w:t xml:space="preserve">s </w:t>
      </w:r>
      <w:r w:rsidR="002B6FBB" w:rsidRPr="005201AA">
        <w:rPr>
          <w:noProof/>
          <w:lang w:val="fr-CA"/>
        </w:rPr>
        <w:t>esprit</w:t>
      </w:r>
      <w:r w:rsidR="00482A82" w:rsidRPr="005201AA">
        <w:rPr>
          <w:noProof/>
          <w:lang w:val="fr-CA"/>
        </w:rPr>
        <w:t>s</w:t>
      </w:r>
      <w:r w:rsidR="002B6FBB" w:rsidRPr="005201AA">
        <w:rPr>
          <w:noProof/>
          <w:lang w:val="fr-CA"/>
        </w:rPr>
        <w:t xml:space="preserve">, des cœurs et des portes des </w:t>
      </w:r>
      <w:r w:rsidR="00636C6E" w:rsidRPr="005201AA">
        <w:rPr>
          <w:noProof/>
          <w:lang w:val="fr-CA"/>
        </w:rPr>
        <w:t xml:space="preserve">communautés religieuses </w:t>
      </w:r>
      <w:r w:rsidR="002B6FBB" w:rsidRPr="005201AA">
        <w:rPr>
          <w:noProof/>
          <w:lang w:val="fr-CA"/>
        </w:rPr>
        <w:t>aux personnes de toutes capacités</w:t>
      </w:r>
      <w:r w:rsidR="00AD48E9" w:rsidRPr="005201AA">
        <w:rPr>
          <w:noProof/>
          <w:lang w:val="fr-CA"/>
        </w:rPr>
        <w:t xml:space="preserve">. </w:t>
      </w:r>
      <w:r w:rsidR="002B6FBB" w:rsidRPr="005201AA">
        <w:rPr>
          <w:noProof/>
          <w:lang w:val="fr-CA"/>
        </w:rPr>
        <w:t xml:space="preserve">Allons-y </w:t>
      </w:r>
      <w:r w:rsidR="003D5043" w:rsidRPr="005201AA">
        <w:rPr>
          <w:noProof/>
          <w:lang w:val="fr-CA"/>
        </w:rPr>
        <w:t>!</w:t>
      </w:r>
    </w:p>
    <w:p w14:paraId="518BAD4D" w14:textId="77777777" w:rsidR="00AD48E9" w:rsidRPr="005201AA" w:rsidRDefault="00EF0D01" w:rsidP="00AD48E9">
      <w:pPr>
        <w:pStyle w:val="Heading1"/>
        <w:rPr>
          <w:noProof/>
          <w:lang w:val="fr-CA"/>
        </w:rPr>
      </w:pPr>
      <w:bookmarkStart w:id="5" w:name="_Toc501617448"/>
      <w:r w:rsidRPr="005201AA">
        <w:rPr>
          <w:noProof/>
          <w:lang w:val="fr-CA"/>
        </w:rPr>
        <w:t>Pour</w:t>
      </w:r>
      <w:r w:rsidR="00AD48E9" w:rsidRPr="005201AA">
        <w:rPr>
          <w:noProof/>
          <w:lang w:val="fr-CA"/>
        </w:rPr>
        <w:t xml:space="preserve"> </w:t>
      </w:r>
      <w:r w:rsidRPr="005201AA">
        <w:rPr>
          <w:noProof/>
          <w:lang w:val="fr-CA"/>
        </w:rPr>
        <w:t>commencer</w:t>
      </w:r>
      <w:bookmarkEnd w:id="5"/>
    </w:p>
    <w:p w14:paraId="768450D1" w14:textId="77777777" w:rsidR="00AD48E9" w:rsidRPr="005201AA" w:rsidRDefault="00EF0D01" w:rsidP="00AD48E9">
      <w:pPr>
        <w:rPr>
          <w:noProof/>
          <w:lang w:val="fr-CA"/>
        </w:rPr>
      </w:pPr>
      <w:r w:rsidRPr="005201AA">
        <w:rPr>
          <w:noProof/>
          <w:lang w:val="fr-CA"/>
        </w:rPr>
        <w:t xml:space="preserve">La section </w:t>
      </w:r>
      <w:r w:rsidR="00797624" w:rsidRPr="005201AA">
        <w:rPr>
          <w:noProof/>
          <w:lang w:val="fr-CA"/>
        </w:rPr>
        <w:t xml:space="preserve">qui suit </w:t>
      </w:r>
      <w:r w:rsidRPr="005201AA">
        <w:rPr>
          <w:noProof/>
          <w:lang w:val="fr-CA"/>
        </w:rPr>
        <w:t xml:space="preserve">vous aidera à comprendre les </w:t>
      </w:r>
      <w:r w:rsidR="00E20719" w:rsidRPr="005201AA">
        <w:rPr>
          <w:noProof/>
          <w:lang w:val="fr-CA"/>
        </w:rPr>
        <w:t xml:space="preserve">personnes </w:t>
      </w:r>
      <w:r w:rsidRPr="005201AA">
        <w:rPr>
          <w:noProof/>
          <w:lang w:val="fr-CA"/>
        </w:rPr>
        <w:t>handicap</w:t>
      </w:r>
      <w:r w:rsidR="00E20719" w:rsidRPr="005201AA">
        <w:rPr>
          <w:noProof/>
          <w:lang w:val="fr-CA"/>
        </w:rPr>
        <w:t>ée</w:t>
      </w:r>
      <w:r w:rsidRPr="005201AA">
        <w:rPr>
          <w:noProof/>
          <w:lang w:val="fr-CA"/>
        </w:rPr>
        <w:t xml:space="preserve">s et les obstacles à la participation, en plus de vous fournir des </w:t>
      </w:r>
      <w:r w:rsidR="00857EA2" w:rsidRPr="005201AA">
        <w:rPr>
          <w:noProof/>
          <w:lang w:val="fr-CA"/>
        </w:rPr>
        <w:t>astuce</w:t>
      </w:r>
      <w:r w:rsidRPr="005201AA">
        <w:rPr>
          <w:noProof/>
          <w:lang w:val="fr-CA"/>
        </w:rPr>
        <w:t xml:space="preserve">s </w:t>
      </w:r>
      <w:r w:rsidR="00FF0921" w:rsidRPr="005201AA">
        <w:rPr>
          <w:noProof/>
          <w:lang w:val="fr-CA"/>
        </w:rPr>
        <w:t xml:space="preserve">pour </w:t>
      </w:r>
      <w:r w:rsidR="00857EA2" w:rsidRPr="005201AA">
        <w:rPr>
          <w:noProof/>
          <w:lang w:val="fr-CA"/>
        </w:rPr>
        <w:t>commencer</w:t>
      </w:r>
      <w:r w:rsidR="00FF0921" w:rsidRPr="005201AA">
        <w:rPr>
          <w:noProof/>
          <w:lang w:val="fr-CA"/>
        </w:rPr>
        <w:t xml:space="preserve"> à collaborer avec les personnes handicapées de votre communauté</w:t>
      </w:r>
      <w:r w:rsidR="00AD48E9" w:rsidRPr="005201AA">
        <w:rPr>
          <w:noProof/>
          <w:lang w:val="fr-CA"/>
        </w:rPr>
        <w:t>.</w:t>
      </w:r>
    </w:p>
    <w:p w14:paraId="4D1D46B4" w14:textId="77777777" w:rsidR="00AD48E9" w:rsidRPr="005201AA" w:rsidRDefault="00182349" w:rsidP="00AD48E9">
      <w:pPr>
        <w:pStyle w:val="Heading2"/>
        <w:rPr>
          <w:noProof/>
          <w:lang w:val="fr-CA"/>
        </w:rPr>
      </w:pPr>
      <w:bookmarkStart w:id="6" w:name="_Toc501617449"/>
      <w:r w:rsidRPr="005201AA">
        <w:rPr>
          <w:noProof/>
          <w:lang w:val="fr-CA"/>
        </w:rPr>
        <w:t xml:space="preserve">Qui sont les personnes </w:t>
      </w:r>
      <w:r w:rsidR="00797624" w:rsidRPr="005201AA">
        <w:rPr>
          <w:noProof/>
          <w:lang w:val="fr-CA"/>
        </w:rPr>
        <w:t>handicapées</w:t>
      </w:r>
      <w:r w:rsidR="00AD48E9" w:rsidRPr="005201AA">
        <w:rPr>
          <w:noProof/>
          <w:lang w:val="fr-CA"/>
        </w:rPr>
        <w:t>?</w:t>
      </w:r>
      <w:bookmarkEnd w:id="6"/>
    </w:p>
    <w:p w14:paraId="772E4D11" w14:textId="77777777" w:rsidR="00482A82" w:rsidRPr="005201AA" w:rsidRDefault="00482A82" w:rsidP="00482A82">
      <w:pPr>
        <w:rPr>
          <w:noProof/>
          <w:lang w:val="fr-CA"/>
        </w:rPr>
      </w:pPr>
      <w:r w:rsidRPr="00E91F09">
        <w:rPr>
          <w:noProof/>
          <w:lang w:val="fr-CA"/>
        </w:rPr>
        <w:t xml:space="preserve">Il s’agit de nos voisins, de nos amis et des membres de notre famille </w:t>
      </w:r>
      <w:r w:rsidR="00705EEC" w:rsidRPr="00E91F09">
        <w:rPr>
          <w:noProof/>
          <w:lang w:val="fr-CA"/>
        </w:rPr>
        <w:t>qui contribuent à nos collectivités. Ces personnes veulent participer à tous les aspects de notre communauté confessionnelle.</w:t>
      </w:r>
      <w:r w:rsidR="00705EEC" w:rsidRPr="005201AA">
        <w:rPr>
          <w:noProof/>
          <w:lang w:val="fr-CA"/>
        </w:rPr>
        <w:t xml:space="preserve"> </w:t>
      </w:r>
    </w:p>
    <w:p w14:paraId="464F71AC" w14:textId="7E971924" w:rsidR="00705EEC" w:rsidRPr="005201AA" w:rsidRDefault="006C1C96" w:rsidP="00AD48E9">
      <w:pPr>
        <w:rPr>
          <w:noProof/>
          <w:lang w:val="fr-CA"/>
        </w:rPr>
      </w:pPr>
      <w:r w:rsidRPr="005201AA">
        <w:rPr>
          <w:noProof/>
          <w:lang w:val="fr-CA"/>
        </w:rPr>
        <w:t xml:space="preserve">Lorsqu’ils pensent à des personnes handicapées, certains individus peuvent avoir tendance à ne penser qu’aux personnes en fauteuil roulant ou qui présentent un handicap visible. Or, les handicaps peuvent également être </w:t>
      </w:r>
      <w:r w:rsidR="002B0990" w:rsidRPr="005201AA">
        <w:rPr>
          <w:noProof/>
          <w:lang w:val="fr-CA"/>
        </w:rPr>
        <w:t>cachés</w:t>
      </w:r>
      <w:r w:rsidRPr="005201AA">
        <w:rPr>
          <w:noProof/>
          <w:lang w:val="fr-CA"/>
        </w:rPr>
        <w:t xml:space="preserve">; </w:t>
      </w:r>
      <w:r w:rsidR="0086630D" w:rsidRPr="005201AA">
        <w:rPr>
          <w:noProof/>
          <w:lang w:val="fr-CA"/>
        </w:rPr>
        <w:t>il n’est pas toujours apparent qu’une personne présente un handicap</w:t>
      </w:r>
      <w:r w:rsidR="00E91F09">
        <w:rPr>
          <w:noProof/>
          <w:lang w:val="fr-CA"/>
        </w:rPr>
        <w:t>.</w:t>
      </w:r>
    </w:p>
    <w:p w14:paraId="70C8ADEC" w14:textId="77777777" w:rsidR="00AD48E9" w:rsidRPr="005201AA" w:rsidRDefault="0086630D" w:rsidP="00AD48E9">
      <w:pPr>
        <w:rPr>
          <w:noProof/>
          <w:lang w:val="fr-CA"/>
        </w:rPr>
      </w:pPr>
      <w:r w:rsidRPr="005201AA">
        <w:rPr>
          <w:noProof/>
          <w:lang w:val="fr-CA"/>
        </w:rPr>
        <w:t>En</w:t>
      </w:r>
      <w:r w:rsidR="007A0BC8" w:rsidRPr="005201AA">
        <w:rPr>
          <w:noProof/>
          <w:lang w:val="fr-CA"/>
        </w:rPr>
        <w:t xml:space="preserve"> Ontario, </w:t>
      </w:r>
      <w:r w:rsidRPr="005201AA">
        <w:rPr>
          <w:noProof/>
          <w:lang w:val="fr-CA"/>
        </w:rPr>
        <w:t xml:space="preserve">le terme </w:t>
      </w:r>
      <w:r w:rsidR="00797624" w:rsidRPr="005201AA">
        <w:rPr>
          <w:noProof/>
          <w:lang w:val="fr-CA"/>
        </w:rPr>
        <w:t>« handicap </w:t>
      </w:r>
      <w:r w:rsidRPr="005201AA">
        <w:rPr>
          <w:noProof/>
          <w:lang w:val="fr-CA"/>
        </w:rPr>
        <w:t xml:space="preserve">» a un sens large et comprend la surdité, </w:t>
      </w:r>
      <w:r w:rsidR="002548F9" w:rsidRPr="005201AA">
        <w:rPr>
          <w:noProof/>
          <w:lang w:val="fr-CA"/>
        </w:rPr>
        <w:t xml:space="preserve">la </w:t>
      </w:r>
      <w:r w:rsidR="00FF4169" w:rsidRPr="005201AA">
        <w:rPr>
          <w:noProof/>
          <w:lang w:val="fr-CA"/>
        </w:rPr>
        <w:t>perte</w:t>
      </w:r>
      <w:r w:rsidR="002548F9" w:rsidRPr="005201AA">
        <w:rPr>
          <w:noProof/>
          <w:lang w:val="fr-CA"/>
        </w:rPr>
        <w:t xml:space="preserve"> auditive</w:t>
      </w:r>
      <w:r w:rsidRPr="005201AA">
        <w:rPr>
          <w:noProof/>
          <w:lang w:val="fr-CA"/>
        </w:rPr>
        <w:t xml:space="preserve">, </w:t>
      </w:r>
      <w:r w:rsidR="002548F9" w:rsidRPr="005201AA">
        <w:rPr>
          <w:noProof/>
          <w:lang w:val="fr-CA"/>
        </w:rPr>
        <w:t xml:space="preserve">les </w:t>
      </w:r>
      <w:r w:rsidR="00222EC7" w:rsidRPr="005201AA">
        <w:rPr>
          <w:noProof/>
          <w:lang w:val="fr-CA"/>
        </w:rPr>
        <w:t>handicaps</w:t>
      </w:r>
      <w:r w:rsidR="002548F9" w:rsidRPr="005201AA">
        <w:rPr>
          <w:noProof/>
          <w:lang w:val="fr-CA"/>
        </w:rPr>
        <w:t xml:space="preserve"> d</w:t>
      </w:r>
      <w:r w:rsidR="00222EC7" w:rsidRPr="005201AA">
        <w:rPr>
          <w:noProof/>
          <w:lang w:val="fr-CA"/>
        </w:rPr>
        <w:t>e</w:t>
      </w:r>
      <w:r w:rsidR="002548F9" w:rsidRPr="005201AA">
        <w:rPr>
          <w:noProof/>
          <w:lang w:val="fr-CA"/>
        </w:rPr>
        <w:t xml:space="preserve"> développement, </w:t>
      </w:r>
      <w:r w:rsidRPr="005201AA">
        <w:rPr>
          <w:noProof/>
          <w:lang w:val="fr-CA"/>
        </w:rPr>
        <w:t>les troubles d’apprentissage</w:t>
      </w:r>
      <w:r w:rsidR="006D2AFA" w:rsidRPr="005201AA">
        <w:rPr>
          <w:noProof/>
          <w:lang w:val="fr-CA"/>
        </w:rPr>
        <w:t xml:space="preserve"> et les troubles de santé mentale, ainsi que </w:t>
      </w:r>
      <w:r w:rsidR="00797624" w:rsidRPr="005201AA">
        <w:rPr>
          <w:noProof/>
          <w:lang w:val="fr-CA"/>
        </w:rPr>
        <w:t>le recours</w:t>
      </w:r>
      <w:r w:rsidR="002548F9" w:rsidRPr="005201AA">
        <w:rPr>
          <w:noProof/>
          <w:lang w:val="fr-CA"/>
        </w:rPr>
        <w:t xml:space="preserve"> à </w:t>
      </w:r>
      <w:r w:rsidR="006D2AFA" w:rsidRPr="005201AA">
        <w:rPr>
          <w:noProof/>
          <w:lang w:val="fr-CA"/>
        </w:rPr>
        <w:t xml:space="preserve">un animal d’assistance, un fauteuil roulant ou </w:t>
      </w:r>
      <w:r w:rsidR="00B53A35" w:rsidRPr="005201AA">
        <w:rPr>
          <w:noProof/>
          <w:lang w:val="fr-CA"/>
        </w:rPr>
        <w:t xml:space="preserve">tout </w:t>
      </w:r>
      <w:r w:rsidR="006D2AFA" w:rsidRPr="005201AA">
        <w:rPr>
          <w:noProof/>
          <w:lang w:val="fr-CA"/>
        </w:rPr>
        <w:t xml:space="preserve">autre </w:t>
      </w:r>
      <w:r w:rsidR="00B53A35" w:rsidRPr="005201AA">
        <w:rPr>
          <w:noProof/>
          <w:lang w:val="fr-CA"/>
        </w:rPr>
        <w:t>appareil ou dispositif fonctionnel</w:t>
      </w:r>
      <w:r w:rsidR="007A0BC8" w:rsidRPr="005201AA">
        <w:rPr>
          <w:noProof/>
          <w:lang w:val="fr-CA"/>
        </w:rPr>
        <w:t xml:space="preserve">. </w:t>
      </w:r>
      <w:r w:rsidR="00A10830" w:rsidRPr="005201AA">
        <w:rPr>
          <w:noProof/>
          <w:lang w:val="fr-CA"/>
        </w:rPr>
        <w:t xml:space="preserve">Faits </w:t>
      </w:r>
      <w:r w:rsidR="00797624" w:rsidRPr="005201AA">
        <w:rPr>
          <w:noProof/>
          <w:lang w:val="fr-CA"/>
        </w:rPr>
        <w:t>en bref </w:t>
      </w:r>
      <w:r w:rsidR="007A0BC8" w:rsidRPr="005201AA">
        <w:rPr>
          <w:noProof/>
          <w:lang w:val="fr-CA"/>
        </w:rPr>
        <w:t>:</w:t>
      </w:r>
    </w:p>
    <w:p w14:paraId="5DC519CA" w14:textId="77777777" w:rsidR="00AD48E9" w:rsidRPr="005201AA" w:rsidRDefault="004352E4" w:rsidP="00F25800">
      <w:pPr>
        <w:pStyle w:val="ListParagraph"/>
        <w:numPr>
          <w:ilvl w:val="0"/>
          <w:numId w:val="23"/>
        </w:numPr>
        <w:rPr>
          <w:noProof/>
          <w:lang w:val="fr-CA"/>
        </w:rPr>
      </w:pPr>
      <w:r w:rsidRPr="005201AA">
        <w:rPr>
          <w:noProof/>
          <w:lang w:val="fr-CA"/>
        </w:rPr>
        <w:lastRenderedPageBreak/>
        <w:t>M</w:t>
      </w:r>
      <w:r w:rsidR="00022E4B" w:rsidRPr="005201AA">
        <w:rPr>
          <w:noProof/>
          <w:lang w:val="fr-CA"/>
        </w:rPr>
        <w:t xml:space="preserve">oins de </w:t>
      </w:r>
      <w:r w:rsidR="008A3B4D" w:rsidRPr="005201AA">
        <w:rPr>
          <w:noProof/>
          <w:lang w:val="fr-CA"/>
        </w:rPr>
        <w:t>trois</w:t>
      </w:r>
      <w:r w:rsidR="00022E4B" w:rsidRPr="005201AA">
        <w:rPr>
          <w:noProof/>
          <w:lang w:val="fr-CA"/>
        </w:rPr>
        <w:t xml:space="preserve"> pour cent des personnes handicapées utilisent un fauteuil roulant ou tout autre </w:t>
      </w:r>
      <w:r w:rsidRPr="005201AA">
        <w:rPr>
          <w:noProof/>
          <w:lang w:val="fr-CA"/>
        </w:rPr>
        <w:t>appareil ou dispositif fonctionnel.</w:t>
      </w:r>
    </w:p>
    <w:p w14:paraId="6D7B3951" w14:textId="77777777" w:rsidR="008A142E" w:rsidRPr="005201AA" w:rsidRDefault="004352E4" w:rsidP="008A142E">
      <w:pPr>
        <w:pStyle w:val="ListParagraph"/>
        <w:numPr>
          <w:ilvl w:val="0"/>
          <w:numId w:val="23"/>
        </w:numPr>
        <w:rPr>
          <w:noProof/>
          <w:lang w:val="fr-CA"/>
        </w:rPr>
      </w:pPr>
      <w:r w:rsidRPr="005201AA">
        <w:rPr>
          <w:noProof/>
          <w:lang w:val="fr-CA"/>
        </w:rPr>
        <w:t>U</w:t>
      </w:r>
      <w:r w:rsidR="00A34E03" w:rsidRPr="005201AA">
        <w:rPr>
          <w:noProof/>
          <w:lang w:val="fr-CA"/>
        </w:rPr>
        <w:t>ne personne sur sept</w:t>
      </w:r>
      <w:r w:rsidRPr="005201AA">
        <w:rPr>
          <w:noProof/>
          <w:lang w:val="fr-CA"/>
        </w:rPr>
        <w:t xml:space="preserve"> </w:t>
      </w:r>
      <w:r w:rsidR="00A34E03" w:rsidRPr="005201AA">
        <w:rPr>
          <w:noProof/>
          <w:lang w:val="fr-CA"/>
        </w:rPr>
        <w:t>est atteinte d’un handicap. Cela représente 1,65</w:t>
      </w:r>
      <w:r w:rsidR="004A205F" w:rsidRPr="005201AA">
        <w:rPr>
          <w:noProof/>
          <w:lang w:val="fr-CA"/>
        </w:rPr>
        <w:t> </w:t>
      </w:r>
      <w:r w:rsidR="00A34E03" w:rsidRPr="005201AA">
        <w:rPr>
          <w:noProof/>
          <w:lang w:val="fr-CA"/>
        </w:rPr>
        <w:t>million de personnes</w:t>
      </w:r>
      <w:r w:rsidR="00AD48E9" w:rsidRPr="005201AA">
        <w:rPr>
          <w:noProof/>
          <w:lang w:val="fr-CA"/>
        </w:rPr>
        <w:t>.</w:t>
      </w:r>
      <w:r w:rsidR="008A142E" w:rsidRPr="005201AA">
        <w:rPr>
          <w:noProof/>
          <w:lang w:val="fr-CA"/>
        </w:rPr>
        <w:t xml:space="preserve"> </w:t>
      </w:r>
      <w:r w:rsidR="00282B03" w:rsidRPr="005201AA">
        <w:rPr>
          <w:noProof/>
          <w:lang w:val="fr-CA"/>
        </w:rPr>
        <w:t xml:space="preserve">Il est fort probable que chaque famille en Ontario </w:t>
      </w:r>
      <w:r w:rsidR="00797624" w:rsidRPr="005201AA">
        <w:rPr>
          <w:noProof/>
          <w:lang w:val="fr-CA"/>
        </w:rPr>
        <w:t>soit</w:t>
      </w:r>
      <w:r w:rsidR="005F4603" w:rsidRPr="005201AA">
        <w:rPr>
          <w:noProof/>
          <w:lang w:val="fr-CA"/>
        </w:rPr>
        <w:t xml:space="preserve"> touchée par un handicap, qu’il s’agisse d’un membre de la famille, d’un ami, etc.</w:t>
      </w:r>
    </w:p>
    <w:p w14:paraId="2B52B796" w14:textId="77777777" w:rsidR="00AD48E9" w:rsidRPr="005201AA" w:rsidRDefault="004352E4" w:rsidP="00F25800">
      <w:pPr>
        <w:pStyle w:val="ListParagraph"/>
        <w:numPr>
          <w:ilvl w:val="0"/>
          <w:numId w:val="23"/>
        </w:numPr>
        <w:rPr>
          <w:noProof/>
          <w:lang w:val="fr-CA"/>
        </w:rPr>
      </w:pPr>
      <w:r w:rsidRPr="005201AA">
        <w:rPr>
          <w:noProof/>
          <w:lang w:val="fr-CA"/>
        </w:rPr>
        <w:t>D</w:t>
      </w:r>
      <w:r w:rsidR="00FB5C4C" w:rsidRPr="005201AA">
        <w:rPr>
          <w:noProof/>
          <w:lang w:val="fr-CA"/>
        </w:rPr>
        <w:t xml:space="preserve">’ici à 2035, on s’attend à ce que ce </w:t>
      </w:r>
      <w:r w:rsidR="00853BFF" w:rsidRPr="005201AA">
        <w:rPr>
          <w:noProof/>
          <w:lang w:val="fr-CA"/>
        </w:rPr>
        <w:t>pourcentage augmente à une personne sur cinq en raison du vieillissement de la population</w:t>
      </w:r>
      <w:r w:rsidR="00AD48E9" w:rsidRPr="005201AA">
        <w:rPr>
          <w:noProof/>
          <w:lang w:val="fr-CA"/>
        </w:rPr>
        <w:t xml:space="preserve">. </w:t>
      </w:r>
      <w:r w:rsidR="0098158D" w:rsidRPr="005201AA">
        <w:rPr>
          <w:noProof/>
          <w:lang w:val="fr-CA"/>
        </w:rPr>
        <w:t>À mesure qu’</w:t>
      </w:r>
      <w:r w:rsidR="00850B10" w:rsidRPr="005201AA">
        <w:rPr>
          <w:noProof/>
          <w:lang w:val="fr-CA"/>
        </w:rPr>
        <w:t>il</w:t>
      </w:r>
      <w:r w:rsidR="0098158D" w:rsidRPr="005201AA">
        <w:rPr>
          <w:noProof/>
          <w:lang w:val="fr-CA"/>
        </w:rPr>
        <w:t xml:space="preserve">s vieillissent, </w:t>
      </w:r>
      <w:r w:rsidR="006218C1" w:rsidRPr="005201AA">
        <w:rPr>
          <w:noProof/>
          <w:lang w:val="fr-CA"/>
        </w:rPr>
        <w:t xml:space="preserve">les gens sont plus susceptibles </w:t>
      </w:r>
      <w:r w:rsidR="00850B10" w:rsidRPr="005201AA">
        <w:rPr>
          <w:noProof/>
          <w:lang w:val="fr-CA"/>
        </w:rPr>
        <w:t xml:space="preserve">de développer </w:t>
      </w:r>
      <w:r w:rsidR="006218C1" w:rsidRPr="005201AA">
        <w:rPr>
          <w:noProof/>
          <w:lang w:val="fr-CA"/>
        </w:rPr>
        <w:t xml:space="preserve">un handicap, </w:t>
      </w:r>
      <w:r w:rsidR="008A52A8" w:rsidRPr="005201AA">
        <w:rPr>
          <w:noProof/>
          <w:lang w:val="fr-CA"/>
        </w:rPr>
        <w:t xml:space="preserve">comme </w:t>
      </w:r>
      <w:r w:rsidR="006218C1" w:rsidRPr="005201AA">
        <w:rPr>
          <w:noProof/>
          <w:lang w:val="fr-CA"/>
        </w:rPr>
        <w:t xml:space="preserve">une perte </w:t>
      </w:r>
      <w:r w:rsidRPr="005201AA">
        <w:rPr>
          <w:noProof/>
          <w:lang w:val="fr-CA"/>
        </w:rPr>
        <w:t>visuelle</w:t>
      </w:r>
      <w:r w:rsidR="006218C1" w:rsidRPr="005201AA">
        <w:rPr>
          <w:noProof/>
          <w:lang w:val="fr-CA"/>
        </w:rPr>
        <w:t xml:space="preserve"> ou </w:t>
      </w:r>
      <w:r w:rsidRPr="005201AA">
        <w:rPr>
          <w:noProof/>
          <w:lang w:val="fr-CA"/>
        </w:rPr>
        <w:t>auditive</w:t>
      </w:r>
      <w:r w:rsidR="006218C1" w:rsidRPr="005201AA">
        <w:rPr>
          <w:noProof/>
          <w:lang w:val="fr-CA"/>
        </w:rPr>
        <w:t>, entre autres</w:t>
      </w:r>
      <w:r w:rsidR="008A142E" w:rsidRPr="005201AA">
        <w:rPr>
          <w:noProof/>
          <w:lang w:val="fr-CA"/>
        </w:rPr>
        <w:t xml:space="preserve">. </w:t>
      </w:r>
      <w:r w:rsidR="009A5610" w:rsidRPr="005201AA">
        <w:rPr>
          <w:noProof/>
          <w:lang w:val="fr-CA"/>
        </w:rPr>
        <w:t>Les lieux de culte doivent ac</w:t>
      </w:r>
      <w:r w:rsidR="004D59BA" w:rsidRPr="005201AA">
        <w:rPr>
          <w:noProof/>
          <w:lang w:val="fr-CA"/>
        </w:rPr>
        <w:t>c</w:t>
      </w:r>
      <w:r w:rsidR="009A5610" w:rsidRPr="005201AA">
        <w:rPr>
          <w:noProof/>
          <w:lang w:val="fr-CA"/>
        </w:rPr>
        <w:t xml:space="preserve">ommoder ces personnes afin qu’elles puissent </w:t>
      </w:r>
      <w:r w:rsidR="004D59BA" w:rsidRPr="005201AA">
        <w:rPr>
          <w:noProof/>
          <w:lang w:val="fr-CA"/>
        </w:rPr>
        <w:t>continuer d’évoluer de façon dynamique à titre de membres à part entière d</w:t>
      </w:r>
      <w:r w:rsidRPr="005201AA">
        <w:rPr>
          <w:noProof/>
          <w:lang w:val="fr-CA"/>
        </w:rPr>
        <w:t>e la</w:t>
      </w:r>
      <w:r w:rsidR="004D59BA" w:rsidRPr="005201AA">
        <w:rPr>
          <w:noProof/>
          <w:lang w:val="fr-CA"/>
        </w:rPr>
        <w:t xml:space="preserve"> </w:t>
      </w:r>
      <w:r w:rsidR="00FD182A" w:rsidRPr="005201AA">
        <w:rPr>
          <w:noProof/>
          <w:lang w:val="fr-CA"/>
        </w:rPr>
        <w:t>communauté religieuse</w:t>
      </w:r>
      <w:r w:rsidR="008A142E" w:rsidRPr="005201AA">
        <w:rPr>
          <w:noProof/>
          <w:lang w:val="fr-CA"/>
        </w:rPr>
        <w:t>.</w:t>
      </w:r>
    </w:p>
    <w:p w14:paraId="1F59C358" w14:textId="77777777" w:rsidR="00AD48E9" w:rsidRPr="005201AA" w:rsidRDefault="004D59BA" w:rsidP="00F25800">
      <w:pPr>
        <w:pStyle w:val="ListParagraph"/>
        <w:numPr>
          <w:ilvl w:val="0"/>
          <w:numId w:val="23"/>
        </w:numPr>
        <w:rPr>
          <w:noProof/>
          <w:lang w:val="fr-CA"/>
        </w:rPr>
      </w:pPr>
      <w:r w:rsidRPr="005201AA">
        <w:rPr>
          <w:noProof/>
          <w:lang w:val="fr-CA"/>
        </w:rPr>
        <w:t xml:space="preserve">Les personnes handicapées ne constituent pas un groupe homogène; il peut s’agir de personnes qui n’entendent </w:t>
      </w:r>
      <w:r w:rsidR="00DD3EF0" w:rsidRPr="005201AA">
        <w:rPr>
          <w:noProof/>
          <w:lang w:val="fr-CA"/>
        </w:rPr>
        <w:t xml:space="preserve">ou ne voient </w:t>
      </w:r>
      <w:r w:rsidRPr="005201AA">
        <w:rPr>
          <w:noProof/>
          <w:lang w:val="fr-CA"/>
        </w:rPr>
        <w:t xml:space="preserve">pas bien, </w:t>
      </w:r>
      <w:r w:rsidR="00DD3EF0" w:rsidRPr="005201AA">
        <w:rPr>
          <w:noProof/>
          <w:lang w:val="fr-CA"/>
        </w:rPr>
        <w:t xml:space="preserve">qui éprouvent de la difficulté à marcher, qui ont des capacités </w:t>
      </w:r>
      <w:r w:rsidR="008A52A8" w:rsidRPr="005201AA">
        <w:rPr>
          <w:noProof/>
          <w:lang w:val="fr-CA"/>
        </w:rPr>
        <w:t>limitées</w:t>
      </w:r>
      <w:r w:rsidR="00DD3EF0" w:rsidRPr="005201AA">
        <w:rPr>
          <w:noProof/>
          <w:lang w:val="fr-CA"/>
        </w:rPr>
        <w:t xml:space="preserve"> de coordination ou de dextérité, ou qui </w:t>
      </w:r>
      <w:r w:rsidR="008A52A8" w:rsidRPr="005201AA">
        <w:rPr>
          <w:noProof/>
          <w:lang w:val="fr-CA"/>
        </w:rPr>
        <w:t>traitent</w:t>
      </w:r>
      <w:r w:rsidR="0018346D" w:rsidRPr="005201AA">
        <w:rPr>
          <w:noProof/>
          <w:lang w:val="fr-CA"/>
        </w:rPr>
        <w:t xml:space="preserve"> l’information de façon plus lente</w:t>
      </w:r>
      <w:r w:rsidR="00AD48E9" w:rsidRPr="005201AA">
        <w:rPr>
          <w:noProof/>
          <w:lang w:val="fr-CA"/>
        </w:rPr>
        <w:t>.</w:t>
      </w:r>
    </w:p>
    <w:p w14:paraId="51A7D63E" w14:textId="77777777" w:rsidR="00AD48E9" w:rsidRPr="005201AA" w:rsidRDefault="00AD48E9" w:rsidP="00AD48E9">
      <w:pPr>
        <w:pStyle w:val="Heading3"/>
        <w:rPr>
          <w:noProof/>
          <w:lang w:val="fr-CA"/>
        </w:rPr>
      </w:pPr>
      <w:bookmarkStart w:id="7" w:name="_Toc501617450"/>
      <w:r w:rsidRPr="005201AA">
        <w:rPr>
          <w:noProof/>
          <w:lang w:val="fr-CA"/>
        </w:rPr>
        <w:t>Myth</w:t>
      </w:r>
      <w:r w:rsidR="00DB7A99" w:rsidRPr="005201AA">
        <w:rPr>
          <w:noProof/>
          <w:lang w:val="fr-CA"/>
        </w:rPr>
        <w:t>e</w:t>
      </w:r>
      <w:r w:rsidRPr="005201AA">
        <w:rPr>
          <w:noProof/>
          <w:lang w:val="fr-CA"/>
        </w:rPr>
        <w:t xml:space="preserve">s </w:t>
      </w:r>
      <w:r w:rsidR="00DB7A99" w:rsidRPr="005201AA">
        <w:rPr>
          <w:noProof/>
          <w:lang w:val="fr-CA"/>
        </w:rPr>
        <w:t>au sujet des personnes handicapées</w:t>
      </w:r>
      <w:bookmarkEnd w:id="7"/>
    </w:p>
    <w:p w14:paraId="2ED2E91B" w14:textId="77777777" w:rsidR="00705EEC" w:rsidRPr="005201AA" w:rsidRDefault="00705EEC" w:rsidP="00705EEC">
      <w:pPr>
        <w:rPr>
          <w:noProof/>
          <w:lang w:val="fr-CA"/>
        </w:rPr>
      </w:pPr>
      <w:r w:rsidRPr="00E91F09">
        <w:rPr>
          <w:noProof/>
          <w:lang w:val="fr-CA"/>
        </w:rPr>
        <w:t xml:space="preserve">Chaque personne, peu </w:t>
      </w:r>
      <w:r w:rsidRPr="00E91F09">
        <w:rPr>
          <w:noProof/>
          <w:color w:val="3A3A3A"/>
          <w:lang w:val="fr-CA"/>
        </w:rPr>
        <w:t>importe</w:t>
      </w:r>
      <w:r w:rsidRPr="00E91F09">
        <w:rPr>
          <w:noProof/>
          <w:lang w:val="fr-CA"/>
        </w:rPr>
        <w:t xml:space="preserve"> ses capacités, mérite d’être traitée avec la même dignité et le même respect.</w:t>
      </w:r>
    </w:p>
    <w:p w14:paraId="6C458FD1" w14:textId="77777777" w:rsidR="00AD48E9" w:rsidRPr="005201AA" w:rsidRDefault="00797624" w:rsidP="00AD48E9">
      <w:pPr>
        <w:rPr>
          <w:noProof/>
          <w:lang w:val="fr-CA"/>
        </w:rPr>
      </w:pPr>
      <w:r w:rsidRPr="005201AA">
        <w:rPr>
          <w:b/>
          <w:bCs/>
          <w:noProof/>
          <w:lang w:val="fr-CA"/>
        </w:rPr>
        <w:t>Mythe </w:t>
      </w:r>
      <w:r w:rsidR="00AD48E9" w:rsidRPr="005201AA">
        <w:rPr>
          <w:b/>
          <w:bCs/>
          <w:noProof/>
          <w:lang w:val="fr-CA"/>
        </w:rPr>
        <w:t>:</w:t>
      </w:r>
      <w:r w:rsidR="00AD48E9" w:rsidRPr="005201AA">
        <w:rPr>
          <w:noProof/>
          <w:lang w:val="fr-CA"/>
        </w:rPr>
        <w:t xml:space="preserve"> </w:t>
      </w:r>
      <w:r w:rsidR="00C02A57" w:rsidRPr="005201AA">
        <w:rPr>
          <w:noProof/>
          <w:lang w:val="fr-CA"/>
        </w:rPr>
        <w:t>Les personnes handicapées sont inférieures au</w:t>
      </w:r>
      <w:r w:rsidR="001800CB" w:rsidRPr="005201AA">
        <w:rPr>
          <w:noProof/>
          <w:lang w:val="fr-CA"/>
        </w:rPr>
        <w:t>x</w:t>
      </w:r>
      <w:r w:rsidR="00C02A57" w:rsidRPr="005201AA">
        <w:rPr>
          <w:noProof/>
          <w:lang w:val="fr-CA"/>
        </w:rPr>
        <w:t xml:space="preserve"> personnes </w:t>
      </w:r>
      <w:r w:rsidRPr="005201AA">
        <w:rPr>
          <w:noProof/>
          <w:lang w:val="fr-CA"/>
        </w:rPr>
        <w:t>« normales </w:t>
      </w:r>
      <w:r w:rsidR="00C02A57" w:rsidRPr="005201AA">
        <w:rPr>
          <w:noProof/>
          <w:lang w:val="fr-CA"/>
        </w:rPr>
        <w:t xml:space="preserve">», et leur vie </w:t>
      </w:r>
      <w:r w:rsidR="00850B10" w:rsidRPr="005201AA">
        <w:rPr>
          <w:noProof/>
          <w:lang w:val="fr-CA"/>
        </w:rPr>
        <w:t>est</w:t>
      </w:r>
      <w:r w:rsidR="00C02A57" w:rsidRPr="005201AA">
        <w:rPr>
          <w:noProof/>
          <w:lang w:val="fr-CA"/>
        </w:rPr>
        <w:t xml:space="preserve"> très différente</w:t>
      </w:r>
      <w:r w:rsidR="00AD48E9" w:rsidRPr="005201AA">
        <w:rPr>
          <w:noProof/>
          <w:lang w:val="fr-CA"/>
        </w:rPr>
        <w:t>.</w:t>
      </w:r>
      <w:r w:rsidR="00AD48E9" w:rsidRPr="005201AA">
        <w:rPr>
          <w:noProof/>
          <w:lang w:val="fr-CA"/>
        </w:rPr>
        <w:br/>
      </w:r>
      <w:r w:rsidRPr="005201AA">
        <w:rPr>
          <w:b/>
          <w:bCs/>
          <w:noProof/>
          <w:lang w:val="fr-CA"/>
        </w:rPr>
        <w:t>Réalité </w:t>
      </w:r>
      <w:r w:rsidR="00AD48E9" w:rsidRPr="005201AA">
        <w:rPr>
          <w:b/>
          <w:bCs/>
          <w:noProof/>
          <w:lang w:val="fr-CA"/>
        </w:rPr>
        <w:t xml:space="preserve">: </w:t>
      </w:r>
      <w:r w:rsidR="00C02A57" w:rsidRPr="005201AA">
        <w:rPr>
          <w:noProof/>
          <w:lang w:val="fr-CA"/>
        </w:rPr>
        <w:t xml:space="preserve">Le terme </w:t>
      </w:r>
      <w:r w:rsidRPr="005201AA">
        <w:rPr>
          <w:noProof/>
          <w:lang w:val="fr-CA"/>
        </w:rPr>
        <w:t>« normal </w:t>
      </w:r>
      <w:r w:rsidR="00C02A57" w:rsidRPr="005201AA">
        <w:rPr>
          <w:noProof/>
          <w:lang w:val="fr-CA"/>
        </w:rPr>
        <w:t>» est relatif</w:t>
      </w:r>
      <w:r w:rsidR="00D268A0" w:rsidRPr="005201AA">
        <w:rPr>
          <w:noProof/>
          <w:lang w:val="fr-CA"/>
        </w:rPr>
        <w:t>.</w:t>
      </w:r>
      <w:r w:rsidR="00AD48E9" w:rsidRPr="005201AA">
        <w:rPr>
          <w:noProof/>
          <w:lang w:val="fr-CA"/>
        </w:rPr>
        <w:t xml:space="preserve"> </w:t>
      </w:r>
      <w:r w:rsidR="00FF539E" w:rsidRPr="005201AA">
        <w:rPr>
          <w:noProof/>
          <w:lang w:val="fr-CA"/>
        </w:rPr>
        <w:t xml:space="preserve">Nous avons tous des talents, des habiletés, des personnalités et des intérêts différents </w:t>
      </w:r>
      <w:r w:rsidR="00F933F9" w:rsidRPr="005201AA">
        <w:rPr>
          <w:rFonts w:ascii="Arial" w:hAnsi="Arial" w:cs="Arial"/>
          <w:noProof/>
          <w:lang w:val="fr-CA"/>
        </w:rPr>
        <w:t>‒</w:t>
      </w:r>
      <w:r w:rsidR="00FF539E" w:rsidRPr="005201AA">
        <w:rPr>
          <w:noProof/>
          <w:lang w:val="fr-CA"/>
        </w:rPr>
        <w:t xml:space="preserve"> </w:t>
      </w:r>
      <w:r w:rsidRPr="005201AA">
        <w:rPr>
          <w:noProof/>
          <w:lang w:val="fr-CA"/>
        </w:rPr>
        <w:t>entre autres</w:t>
      </w:r>
      <w:r w:rsidR="00AD48E9" w:rsidRPr="005201AA">
        <w:rPr>
          <w:noProof/>
          <w:lang w:val="fr-CA"/>
        </w:rPr>
        <w:t xml:space="preserve">! </w:t>
      </w:r>
      <w:r w:rsidR="00FF539E" w:rsidRPr="005201AA">
        <w:rPr>
          <w:noProof/>
          <w:lang w:val="fr-CA"/>
        </w:rPr>
        <w:t>Les personnes handicapées fréquentent l’école</w:t>
      </w:r>
      <w:r w:rsidRPr="005201AA">
        <w:rPr>
          <w:noProof/>
          <w:lang w:val="fr-CA"/>
        </w:rPr>
        <w:t xml:space="preserve">, </w:t>
      </w:r>
      <w:r w:rsidR="00F933F9" w:rsidRPr="005201AA">
        <w:rPr>
          <w:noProof/>
          <w:lang w:val="fr-CA"/>
        </w:rPr>
        <w:t>s</w:t>
      </w:r>
      <w:r w:rsidR="00FF539E" w:rsidRPr="005201AA">
        <w:rPr>
          <w:noProof/>
          <w:lang w:val="fr-CA"/>
        </w:rPr>
        <w:t xml:space="preserve">e marient, travaillent, fondent des familles, </w:t>
      </w:r>
      <w:r w:rsidR="00850B10" w:rsidRPr="005201AA">
        <w:rPr>
          <w:noProof/>
          <w:lang w:val="fr-CA"/>
        </w:rPr>
        <w:t>s’amusent</w:t>
      </w:r>
      <w:r w:rsidR="00FF539E" w:rsidRPr="005201AA">
        <w:rPr>
          <w:noProof/>
          <w:lang w:val="fr-CA"/>
        </w:rPr>
        <w:t>, font la lessive</w:t>
      </w:r>
      <w:r w:rsidR="00850B10" w:rsidRPr="005201AA">
        <w:rPr>
          <w:noProof/>
          <w:lang w:val="fr-CA"/>
        </w:rPr>
        <w:t>, vont magasiner</w:t>
      </w:r>
      <w:r w:rsidR="00FF539E" w:rsidRPr="005201AA">
        <w:rPr>
          <w:noProof/>
          <w:lang w:val="fr-CA"/>
        </w:rPr>
        <w:t>, mangent au restaurant, voyagent, font du bénévolat, votent, paie</w:t>
      </w:r>
      <w:r w:rsidR="00F933F9" w:rsidRPr="005201AA">
        <w:rPr>
          <w:noProof/>
          <w:lang w:val="fr-CA"/>
        </w:rPr>
        <w:t>nt</w:t>
      </w:r>
      <w:r w:rsidR="00FF539E" w:rsidRPr="005201AA">
        <w:rPr>
          <w:noProof/>
          <w:lang w:val="fr-CA"/>
        </w:rPr>
        <w:t xml:space="preserve"> </w:t>
      </w:r>
      <w:r w:rsidR="005A13CE" w:rsidRPr="005201AA">
        <w:rPr>
          <w:noProof/>
          <w:lang w:val="fr-CA"/>
        </w:rPr>
        <w:t>leurs</w:t>
      </w:r>
      <w:r w:rsidR="00FF539E" w:rsidRPr="005201AA">
        <w:rPr>
          <w:noProof/>
          <w:lang w:val="fr-CA"/>
        </w:rPr>
        <w:t xml:space="preserve"> impôts, rient, pleurent, planifient et </w:t>
      </w:r>
      <w:r w:rsidRPr="005201AA">
        <w:rPr>
          <w:noProof/>
          <w:lang w:val="fr-CA"/>
        </w:rPr>
        <w:t xml:space="preserve">rêvent </w:t>
      </w:r>
      <w:r w:rsidR="00F933F9" w:rsidRPr="005201AA">
        <w:rPr>
          <w:rFonts w:ascii="Arial" w:hAnsi="Arial" w:cs="Arial"/>
          <w:noProof/>
          <w:lang w:val="fr-CA"/>
        </w:rPr>
        <w:t>‒</w:t>
      </w:r>
      <w:r w:rsidRPr="005201AA">
        <w:rPr>
          <w:noProof/>
          <w:lang w:val="fr-CA"/>
        </w:rPr>
        <w:t xml:space="preserve"> </w:t>
      </w:r>
      <w:r w:rsidR="00FF539E" w:rsidRPr="005201AA">
        <w:rPr>
          <w:noProof/>
          <w:lang w:val="fr-CA"/>
        </w:rPr>
        <w:t>exactement comme tout le monde</w:t>
      </w:r>
      <w:r w:rsidR="00AD48E9" w:rsidRPr="005201AA">
        <w:rPr>
          <w:noProof/>
          <w:lang w:val="fr-CA"/>
        </w:rPr>
        <w:t>.</w:t>
      </w:r>
    </w:p>
    <w:p w14:paraId="43AB2B0E" w14:textId="77777777" w:rsidR="00AD48E9" w:rsidRPr="005201AA" w:rsidRDefault="00797624" w:rsidP="00AD48E9">
      <w:pPr>
        <w:rPr>
          <w:noProof/>
          <w:lang w:val="fr-CA"/>
        </w:rPr>
      </w:pPr>
      <w:r w:rsidRPr="005201AA">
        <w:rPr>
          <w:b/>
          <w:bCs/>
          <w:noProof/>
          <w:lang w:val="fr-CA"/>
        </w:rPr>
        <w:t>Mythe </w:t>
      </w:r>
      <w:r w:rsidR="00AD48E9" w:rsidRPr="005201AA">
        <w:rPr>
          <w:b/>
          <w:bCs/>
          <w:noProof/>
          <w:lang w:val="fr-CA"/>
        </w:rPr>
        <w:t xml:space="preserve">: </w:t>
      </w:r>
      <w:r w:rsidR="00007E35" w:rsidRPr="005201AA">
        <w:rPr>
          <w:noProof/>
          <w:lang w:val="fr-CA"/>
        </w:rPr>
        <w:t>Nous devons avoir pitié des personnes handicapées</w:t>
      </w:r>
      <w:r w:rsidR="00AD48E9" w:rsidRPr="005201AA">
        <w:rPr>
          <w:noProof/>
          <w:lang w:val="fr-CA"/>
        </w:rPr>
        <w:t>.</w:t>
      </w:r>
      <w:r w:rsidR="00AD48E9" w:rsidRPr="005201AA">
        <w:rPr>
          <w:noProof/>
          <w:lang w:val="fr-CA"/>
        </w:rPr>
        <w:br/>
      </w:r>
      <w:r w:rsidRPr="005201AA">
        <w:rPr>
          <w:b/>
          <w:bCs/>
          <w:noProof/>
          <w:lang w:val="fr-CA"/>
        </w:rPr>
        <w:t>Réalité </w:t>
      </w:r>
      <w:r w:rsidR="00AD48E9" w:rsidRPr="005201AA">
        <w:rPr>
          <w:b/>
          <w:bCs/>
          <w:noProof/>
          <w:lang w:val="fr-CA"/>
        </w:rPr>
        <w:t xml:space="preserve">: </w:t>
      </w:r>
      <w:r w:rsidR="002A6064" w:rsidRPr="005201AA">
        <w:rPr>
          <w:noProof/>
          <w:lang w:val="fr-CA"/>
        </w:rPr>
        <w:t>Il s’agit d’une attitude</w:t>
      </w:r>
      <w:r w:rsidR="00DC6C3E" w:rsidRPr="005201AA">
        <w:rPr>
          <w:noProof/>
          <w:lang w:val="fr-CA"/>
        </w:rPr>
        <w:t xml:space="preserve"> condescendan</w:t>
      </w:r>
      <w:r w:rsidR="002A6064" w:rsidRPr="005201AA">
        <w:rPr>
          <w:noProof/>
          <w:lang w:val="fr-CA"/>
        </w:rPr>
        <w:t>t</w:t>
      </w:r>
      <w:r w:rsidR="00DC6C3E" w:rsidRPr="005201AA">
        <w:rPr>
          <w:noProof/>
          <w:lang w:val="fr-CA"/>
        </w:rPr>
        <w:t>e</w:t>
      </w:r>
      <w:r w:rsidR="00AD48E9" w:rsidRPr="005201AA">
        <w:rPr>
          <w:noProof/>
          <w:lang w:val="fr-CA"/>
        </w:rPr>
        <w:t xml:space="preserve">. </w:t>
      </w:r>
      <w:r w:rsidR="00DC6C3E" w:rsidRPr="005201AA">
        <w:rPr>
          <w:noProof/>
          <w:lang w:val="fr-CA"/>
        </w:rPr>
        <w:t xml:space="preserve">Les personnes handicapées n’ont pas besoin de pitié; elles ont besoin d’accéder </w:t>
      </w:r>
      <w:r w:rsidR="002A6064" w:rsidRPr="005201AA">
        <w:rPr>
          <w:noProof/>
          <w:lang w:val="fr-CA"/>
        </w:rPr>
        <w:t>aux mêmes</w:t>
      </w:r>
      <w:r w:rsidR="00DC6C3E" w:rsidRPr="005201AA">
        <w:rPr>
          <w:noProof/>
          <w:lang w:val="fr-CA"/>
        </w:rPr>
        <w:t xml:space="preserve"> possibilités</w:t>
      </w:r>
      <w:r w:rsidR="002A6064" w:rsidRPr="005201AA">
        <w:rPr>
          <w:noProof/>
          <w:lang w:val="fr-CA"/>
        </w:rPr>
        <w:t xml:space="preserve"> que tout le monde</w:t>
      </w:r>
      <w:r w:rsidR="00AD48E9" w:rsidRPr="005201AA">
        <w:rPr>
          <w:noProof/>
          <w:lang w:val="fr-CA"/>
        </w:rPr>
        <w:t>.</w:t>
      </w:r>
    </w:p>
    <w:p w14:paraId="189F81BE" w14:textId="77777777" w:rsidR="00AD48E9" w:rsidRPr="005201AA" w:rsidRDefault="00797624" w:rsidP="00AD48E9">
      <w:pPr>
        <w:rPr>
          <w:noProof/>
          <w:lang w:val="fr-CA"/>
        </w:rPr>
      </w:pPr>
      <w:r w:rsidRPr="005201AA">
        <w:rPr>
          <w:b/>
          <w:bCs/>
          <w:noProof/>
          <w:lang w:val="fr-CA"/>
        </w:rPr>
        <w:t>Mythe </w:t>
      </w:r>
      <w:r w:rsidR="00AD48E9" w:rsidRPr="005201AA">
        <w:rPr>
          <w:b/>
          <w:bCs/>
          <w:noProof/>
          <w:lang w:val="fr-CA"/>
        </w:rPr>
        <w:t>:</w:t>
      </w:r>
      <w:r w:rsidR="00AD48E9" w:rsidRPr="005201AA">
        <w:rPr>
          <w:noProof/>
          <w:lang w:val="fr-CA"/>
        </w:rPr>
        <w:t xml:space="preserve"> </w:t>
      </w:r>
      <w:r w:rsidR="00007E35" w:rsidRPr="005201AA">
        <w:rPr>
          <w:noProof/>
          <w:lang w:val="fr-CA"/>
        </w:rPr>
        <w:t>Les personnes handicapées sont braves et courageuses</w:t>
      </w:r>
      <w:r w:rsidR="00AD48E9" w:rsidRPr="005201AA">
        <w:rPr>
          <w:noProof/>
          <w:lang w:val="fr-CA"/>
        </w:rPr>
        <w:t>.</w:t>
      </w:r>
      <w:r w:rsidR="00AD48E9" w:rsidRPr="005201AA">
        <w:rPr>
          <w:noProof/>
          <w:lang w:val="fr-CA"/>
        </w:rPr>
        <w:br/>
      </w:r>
      <w:r w:rsidRPr="005201AA">
        <w:rPr>
          <w:b/>
          <w:bCs/>
          <w:noProof/>
          <w:lang w:val="fr-CA"/>
        </w:rPr>
        <w:t>Réalité </w:t>
      </w:r>
      <w:r w:rsidR="00AD48E9" w:rsidRPr="005201AA">
        <w:rPr>
          <w:b/>
          <w:bCs/>
          <w:noProof/>
          <w:lang w:val="fr-CA"/>
        </w:rPr>
        <w:t>:</w:t>
      </w:r>
      <w:r w:rsidR="00AD48E9" w:rsidRPr="005201AA">
        <w:rPr>
          <w:noProof/>
          <w:lang w:val="fr-CA"/>
        </w:rPr>
        <w:t xml:space="preserve"> </w:t>
      </w:r>
      <w:r w:rsidR="002A6064" w:rsidRPr="005201AA">
        <w:rPr>
          <w:noProof/>
          <w:lang w:val="fr-CA"/>
        </w:rPr>
        <w:t>S</w:t>
      </w:r>
      <w:r w:rsidR="00357618" w:rsidRPr="005201AA">
        <w:rPr>
          <w:noProof/>
          <w:lang w:val="fr-CA"/>
        </w:rPr>
        <w:t>’a</w:t>
      </w:r>
      <w:r w:rsidR="002A6064" w:rsidRPr="005201AA">
        <w:rPr>
          <w:noProof/>
          <w:lang w:val="fr-CA"/>
        </w:rPr>
        <w:t>dapter</w:t>
      </w:r>
      <w:r w:rsidR="00357618" w:rsidRPr="005201AA">
        <w:rPr>
          <w:noProof/>
          <w:lang w:val="fr-CA"/>
        </w:rPr>
        <w:t xml:space="preserve"> à un handicap </w:t>
      </w:r>
      <w:r w:rsidR="00F933F9" w:rsidRPr="005201AA">
        <w:rPr>
          <w:noProof/>
          <w:lang w:val="fr-CA"/>
        </w:rPr>
        <w:t>n</w:t>
      </w:r>
      <w:r w:rsidR="00357618" w:rsidRPr="005201AA">
        <w:rPr>
          <w:noProof/>
          <w:lang w:val="fr-CA"/>
        </w:rPr>
        <w:t xml:space="preserve">e demande pas de bravoure, ni de courage; </w:t>
      </w:r>
      <w:r w:rsidR="00850B10" w:rsidRPr="005201AA">
        <w:rPr>
          <w:noProof/>
          <w:lang w:val="fr-CA"/>
        </w:rPr>
        <w:t xml:space="preserve">cela demande </w:t>
      </w:r>
      <w:r w:rsidR="002A6064" w:rsidRPr="005201AA">
        <w:rPr>
          <w:noProof/>
          <w:lang w:val="fr-CA"/>
        </w:rPr>
        <w:t xml:space="preserve">la faculté de s’ajuster à un </w:t>
      </w:r>
      <w:r w:rsidR="00850B10" w:rsidRPr="005201AA">
        <w:rPr>
          <w:noProof/>
          <w:lang w:val="fr-CA"/>
        </w:rPr>
        <w:t>mode de vie</w:t>
      </w:r>
      <w:r w:rsidR="00AD48E9" w:rsidRPr="005201AA">
        <w:rPr>
          <w:noProof/>
          <w:lang w:val="fr-CA"/>
        </w:rPr>
        <w:t>.</w:t>
      </w:r>
    </w:p>
    <w:p w14:paraId="3A411EB4" w14:textId="77777777" w:rsidR="00AD48E9" w:rsidRPr="005201AA" w:rsidRDefault="00797624" w:rsidP="00AD48E9">
      <w:pPr>
        <w:rPr>
          <w:noProof/>
          <w:lang w:val="fr-CA"/>
        </w:rPr>
      </w:pPr>
      <w:r w:rsidRPr="005201AA">
        <w:rPr>
          <w:b/>
          <w:bCs/>
          <w:noProof/>
          <w:lang w:val="fr-CA"/>
        </w:rPr>
        <w:lastRenderedPageBreak/>
        <w:t>Mythe </w:t>
      </w:r>
      <w:r w:rsidR="00AD48E9" w:rsidRPr="005201AA">
        <w:rPr>
          <w:b/>
          <w:bCs/>
          <w:noProof/>
          <w:lang w:val="fr-CA"/>
        </w:rPr>
        <w:t>:</w:t>
      </w:r>
      <w:r w:rsidR="00AD48E9" w:rsidRPr="005201AA">
        <w:rPr>
          <w:noProof/>
          <w:lang w:val="fr-CA"/>
        </w:rPr>
        <w:t xml:space="preserve"> </w:t>
      </w:r>
      <w:r w:rsidR="00850B10" w:rsidRPr="005201AA">
        <w:rPr>
          <w:noProof/>
          <w:lang w:val="fr-CA"/>
        </w:rPr>
        <w:t>Il faut faire attention en parlant aux personnes handicapées parce qu’</w:t>
      </w:r>
      <w:r w:rsidRPr="005201AA">
        <w:rPr>
          <w:noProof/>
          <w:lang w:val="fr-CA"/>
        </w:rPr>
        <w:t xml:space="preserve">elles </w:t>
      </w:r>
      <w:r w:rsidR="00850B10" w:rsidRPr="005201AA">
        <w:rPr>
          <w:noProof/>
          <w:lang w:val="fr-CA"/>
        </w:rPr>
        <w:t xml:space="preserve">s’offusquent facilement si </w:t>
      </w:r>
      <w:r w:rsidR="002A6064" w:rsidRPr="005201AA">
        <w:rPr>
          <w:noProof/>
          <w:lang w:val="fr-CA"/>
        </w:rPr>
        <w:t>l’on</w:t>
      </w:r>
      <w:r w:rsidR="00850B10" w:rsidRPr="005201AA">
        <w:rPr>
          <w:noProof/>
          <w:lang w:val="fr-CA"/>
        </w:rPr>
        <w:t xml:space="preserve"> n’emplo</w:t>
      </w:r>
      <w:r w:rsidR="002A6064" w:rsidRPr="005201AA">
        <w:rPr>
          <w:noProof/>
          <w:lang w:val="fr-CA"/>
        </w:rPr>
        <w:t>ie</w:t>
      </w:r>
      <w:r w:rsidR="00850B10" w:rsidRPr="005201AA">
        <w:rPr>
          <w:noProof/>
          <w:lang w:val="fr-CA"/>
        </w:rPr>
        <w:t xml:space="preserve"> pas les mots justes</w:t>
      </w:r>
      <w:r w:rsidR="00AD48E9" w:rsidRPr="005201AA">
        <w:rPr>
          <w:noProof/>
          <w:lang w:val="fr-CA"/>
        </w:rPr>
        <w:t>.</w:t>
      </w:r>
      <w:r w:rsidR="00AD48E9" w:rsidRPr="005201AA">
        <w:rPr>
          <w:noProof/>
          <w:lang w:val="fr-CA"/>
        </w:rPr>
        <w:br/>
      </w:r>
      <w:r w:rsidRPr="005201AA">
        <w:rPr>
          <w:b/>
          <w:bCs/>
          <w:noProof/>
          <w:lang w:val="fr-CA"/>
        </w:rPr>
        <w:t>Réalité </w:t>
      </w:r>
      <w:r w:rsidR="00AD48E9" w:rsidRPr="005201AA">
        <w:rPr>
          <w:b/>
          <w:bCs/>
          <w:noProof/>
          <w:lang w:val="fr-CA"/>
        </w:rPr>
        <w:t>:</w:t>
      </w:r>
      <w:r w:rsidR="00AD48E9" w:rsidRPr="005201AA">
        <w:rPr>
          <w:noProof/>
          <w:lang w:val="fr-CA"/>
        </w:rPr>
        <w:t xml:space="preserve"> </w:t>
      </w:r>
      <w:r w:rsidR="00C37A9D" w:rsidRPr="005201AA">
        <w:rPr>
          <w:noProof/>
          <w:lang w:val="fr-CA"/>
        </w:rPr>
        <w:t>Il vous suffit de demeurer poli et respectueux, comme vous le seriez si vous parliez à quelqu’un d’autre</w:t>
      </w:r>
      <w:r w:rsidR="00AD48E9" w:rsidRPr="005201AA">
        <w:rPr>
          <w:noProof/>
          <w:lang w:val="fr-CA"/>
        </w:rPr>
        <w:t xml:space="preserve">. </w:t>
      </w:r>
      <w:r w:rsidR="00C37A9D" w:rsidRPr="005201AA">
        <w:rPr>
          <w:noProof/>
          <w:lang w:val="fr-CA"/>
        </w:rPr>
        <w:t>Si vous ne savez pas quoi dire ou quoi faire, vous pouvez tout simplement le demander à votre interlocuteur (assurez-vous de bien écouter)</w:t>
      </w:r>
      <w:r w:rsidR="00AD48E9" w:rsidRPr="005201AA">
        <w:rPr>
          <w:noProof/>
          <w:lang w:val="fr-CA"/>
        </w:rPr>
        <w:t>.</w:t>
      </w:r>
    </w:p>
    <w:p w14:paraId="6F43C092" w14:textId="77777777" w:rsidR="00AD48E9" w:rsidRPr="005201AA" w:rsidRDefault="00797624" w:rsidP="00AD48E9">
      <w:pPr>
        <w:rPr>
          <w:noProof/>
          <w:lang w:val="fr-CA"/>
        </w:rPr>
      </w:pPr>
      <w:r w:rsidRPr="005201AA">
        <w:rPr>
          <w:b/>
          <w:bCs/>
          <w:noProof/>
          <w:lang w:val="fr-CA"/>
        </w:rPr>
        <w:t>Mythe </w:t>
      </w:r>
      <w:r w:rsidR="00AD48E9" w:rsidRPr="005201AA">
        <w:rPr>
          <w:b/>
          <w:bCs/>
          <w:noProof/>
          <w:lang w:val="fr-CA"/>
        </w:rPr>
        <w:t xml:space="preserve">: </w:t>
      </w:r>
      <w:r w:rsidR="00342178" w:rsidRPr="005201AA">
        <w:rPr>
          <w:noProof/>
          <w:lang w:val="fr-CA"/>
        </w:rPr>
        <w:t xml:space="preserve">Les personnes handicapées </w:t>
      </w:r>
      <w:r w:rsidR="005A13CE" w:rsidRPr="005201AA">
        <w:rPr>
          <w:noProof/>
          <w:lang w:val="fr-CA"/>
        </w:rPr>
        <w:t>n</w:t>
      </w:r>
      <w:r w:rsidR="00341ECC" w:rsidRPr="005201AA">
        <w:rPr>
          <w:noProof/>
          <w:lang w:val="fr-CA"/>
        </w:rPr>
        <w:t>e souhaitent pas participer à des activités</w:t>
      </w:r>
      <w:r w:rsidR="00AD48E9" w:rsidRPr="005201AA">
        <w:rPr>
          <w:noProof/>
          <w:lang w:val="fr-CA"/>
        </w:rPr>
        <w:t>.</w:t>
      </w:r>
      <w:r w:rsidR="00AD48E9" w:rsidRPr="005201AA">
        <w:rPr>
          <w:noProof/>
          <w:lang w:val="fr-CA"/>
        </w:rPr>
        <w:br/>
      </w:r>
      <w:r w:rsidRPr="005201AA">
        <w:rPr>
          <w:b/>
          <w:bCs/>
          <w:noProof/>
          <w:lang w:val="fr-CA"/>
        </w:rPr>
        <w:t>Réalité </w:t>
      </w:r>
      <w:r w:rsidR="00AD48E9" w:rsidRPr="005201AA">
        <w:rPr>
          <w:b/>
          <w:bCs/>
          <w:noProof/>
          <w:lang w:val="fr-CA"/>
        </w:rPr>
        <w:t>:</w:t>
      </w:r>
      <w:r w:rsidR="00AD48E9" w:rsidRPr="005201AA">
        <w:rPr>
          <w:noProof/>
          <w:lang w:val="fr-CA"/>
        </w:rPr>
        <w:t xml:space="preserve"> </w:t>
      </w:r>
      <w:r w:rsidR="00342178" w:rsidRPr="005201AA">
        <w:rPr>
          <w:noProof/>
          <w:lang w:val="fr-CA"/>
        </w:rPr>
        <w:t xml:space="preserve">Les </w:t>
      </w:r>
      <w:r w:rsidR="00217320" w:rsidRPr="005201AA">
        <w:rPr>
          <w:noProof/>
          <w:lang w:val="fr-CA"/>
        </w:rPr>
        <w:t xml:space="preserve">personnes handicapées ont les mêmes </w:t>
      </w:r>
      <w:r w:rsidR="00341ECC" w:rsidRPr="005201AA">
        <w:rPr>
          <w:noProof/>
          <w:lang w:val="fr-CA"/>
        </w:rPr>
        <w:t xml:space="preserve">préférences, perceptions, attitudes, habitudes et besoins </w:t>
      </w:r>
      <w:r w:rsidR="00217320" w:rsidRPr="005201AA">
        <w:rPr>
          <w:noProof/>
          <w:lang w:val="fr-CA"/>
        </w:rPr>
        <w:t xml:space="preserve">que les </w:t>
      </w:r>
      <w:r w:rsidR="00341ECC" w:rsidRPr="005201AA">
        <w:rPr>
          <w:noProof/>
          <w:lang w:val="fr-CA"/>
        </w:rPr>
        <w:t xml:space="preserve">personnes n’ayant pas </w:t>
      </w:r>
      <w:r w:rsidR="00217320" w:rsidRPr="005201AA">
        <w:rPr>
          <w:noProof/>
          <w:lang w:val="fr-CA"/>
        </w:rPr>
        <w:t>d</w:t>
      </w:r>
      <w:r w:rsidRPr="005201AA">
        <w:rPr>
          <w:noProof/>
          <w:lang w:val="fr-CA"/>
        </w:rPr>
        <w:t xml:space="preserve">e </w:t>
      </w:r>
      <w:r w:rsidR="00341ECC" w:rsidRPr="005201AA">
        <w:rPr>
          <w:noProof/>
          <w:lang w:val="fr-CA"/>
        </w:rPr>
        <w:t xml:space="preserve">handicap. </w:t>
      </w:r>
      <w:r w:rsidR="00217320" w:rsidRPr="005201AA">
        <w:rPr>
          <w:noProof/>
          <w:lang w:val="fr-CA"/>
        </w:rPr>
        <w:t>Elles</w:t>
      </w:r>
      <w:r w:rsidR="00341ECC" w:rsidRPr="005201AA">
        <w:rPr>
          <w:noProof/>
          <w:lang w:val="fr-CA"/>
        </w:rPr>
        <w:t xml:space="preserve"> souhaitent </w:t>
      </w:r>
      <w:r w:rsidR="00217320" w:rsidRPr="005201AA">
        <w:rPr>
          <w:noProof/>
          <w:lang w:val="fr-CA"/>
        </w:rPr>
        <w:t xml:space="preserve">bénéficier de la même qualité en matière de participation et de </w:t>
      </w:r>
      <w:r w:rsidR="005F492F" w:rsidRPr="005201AA">
        <w:rPr>
          <w:noProof/>
          <w:lang w:val="fr-CA"/>
        </w:rPr>
        <w:t>possibilité</w:t>
      </w:r>
      <w:r w:rsidR="00AD48E9" w:rsidRPr="005201AA">
        <w:rPr>
          <w:noProof/>
          <w:lang w:val="fr-CA"/>
        </w:rPr>
        <w:t xml:space="preserve">. </w:t>
      </w:r>
    </w:p>
    <w:p w14:paraId="153F916F" w14:textId="77777777" w:rsidR="00AD48E9" w:rsidRPr="005201AA" w:rsidRDefault="00AD48E9" w:rsidP="00AD48E9">
      <w:pPr>
        <w:rPr>
          <w:noProof/>
          <w:color w:val="3A3A3A"/>
          <w:szCs w:val="24"/>
          <w:lang w:val="fr-CA"/>
        </w:rPr>
      </w:pPr>
      <w:r w:rsidRPr="005201AA">
        <w:rPr>
          <w:noProof/>
          <w:color w:val="3A3A3A"/>
          <w:szCs w:val="24"/>
          <w:lang w:val="fr-CA"/>
        </w:rPr>
        <w:t>(Adapt</w:t>
      </w:r>
      <w:r w:rsidR="005F492F" w:rsidRPr="005201AA">
        <w:rPr>
          <w:noProof/>
          <w:color w:val="3A3A3A"/>
          <w:szCs w:val="24"/>
          <w:lang w:val="fr-CA"/>
        </w:rPr>
        <w:t xml:space="preserve">é de la </w:t>
      </w:r>
      <w:r w:rsidR="00797624" w:rsidRPr="005201AA">
        <w:rPr>
          <w:noProof/>
          <w:color w:val="3A3A3A"/>
          <w:szCs w:val="24"/>
          <w:lang w:val="fr-CA"/>
        </w:rPr>
        <w:t>parution </w:t>
      </w:r>
      <w:r w:rsidRPr="005201AA">
        <w:rPr>
          <w:noProof/>
          <w:color w:val="3A3A3A"/>
          <w:szCs w:val="24"/>
          <w:lang w:val="fr-CA"/>
        </w:rPr>
        <w:t xml:space="preserve">: </w:t>
      </w:r>
      <w:r w:rsidR="005A13CE" w:rsidRPr="005201AA">
        <w:rPr>
          <w:rStyle w:val="Emphasis"/>
          <w:rFonts w:cs="Arial"/>
          <w:noProof/>
          <w:color w:val="3A3A3A"/>
          <w:szCs w:val="24"/>
          <w:shd w:val="clear" w:color="auto" w:fill="FFFFFF"/>
          <w:lang w:val="fr-CA"/>
        </w:rPr>
        <w:t>N</w:t>
      </w:r>
      <w:r w:rsidR="005A13CE" w:rsidRPr="005201AA">
        <w:rPr>
          <w:rStyle w:val="Emphasis"/>
          <w:rFonts w:cs="Arial"/>
          <w:caps w:val="0"/>
          <w:noProof/>
          <w:color w:val="3A3A3A"/>
          <w:szCs w:val="24"/>
          <w:shd w:val="clear" w:color="auto" w:fill="FFFFFF"/>
          <w:lang w:val="fr-CA"/>
        </w:rPr>
        <w:t>otre participation compte : éliminer les obstacles à la participation des personnes handicapées au processus politique</w:t>
      </w:r>
      <w:r w:rsidR="005A13CE" w:rsidRPr="005201AA">
        <w:rPr>
          <w:rStyle w:val="Emphasis"/>
          <w:rFonts w:cs="Arial"/>
          <w:noProof/>
          <w:color w:val="3A3A3A"/>
          <w:szCs w:val="24"/>
          <w:shd w:val="clear" w:color="auto" w:fill="FFFFFF"/>
          <w:lang w:val="fr-CA"/>
        </w:rPr>
        <w:t>,</w:t>
      </w:r>
      <w:r w:rsidR="005A13CE" w:rsidRPr="005201AA">
        <w:rPr>
          <w:rStyle w:val="apple-converted-space"/>
          <w:rFonts w:cs="Arial"/>
          <w:noProof/>
          <w:color w:val="3A3A3A"/>
          <w:szCs w:val="24"/>
          <w:shd w:val="clear" w:color="auto" w:fill="FFFFFF"/>
          <w:lang w:val="fr-CA"/>
        </w:rPr>
        <w:t> </w:t>
      </w:r>
      <w:r w:rsidR="005A13CE" w:rsidRPr="005201AA">
        <w:rPr>
          <w:rFonts w:cs="Arial"/>
          <w:noProof/>
          <w:color w:val="3A3A3A"/>
          <w:szCs w:val="24"/>
          <w:shd w:val="clear" w:color="auto" w:fill="FFFFFF"/>
          <w:lang w:val="fr-CA"/>
        </w:rPr>
        <w:t>Direction générale de l'accessibilité pour l'Ontario</w:t>
      </w:r>
      <w:r w:rsidR="002B3863" w:rsidRPr="005201AA">
        <w:rPr>
          <w:noProof/>
          <w:color w:val="3A3A3A"/>
          <w:szCs w:val="24"/>
          <w:lang w:val="fr-CA"/>
        </w:rPr>
        <w:t>)</w:t>
      </w:r>
    </w:p>
    <w:p w14:paraId="42BB147C" w14:textId="77777777" w:rsidR="00AC5867" w:rsidRPr="005201AA" w:rsidRDefault="00DE2D3B" w:rsidP="00AD48E9">
      <w:pPr>
        <w:pStyle w:val="Heading2"/>
        <w:rPr>
          <w:noProof/>
          <w:lang w:val="fr-CA"/>
        </w:rPr>
      </w:pPr>
      <w:bookmarkStart w:id="8" w:name="_Toc501617451"/>
      <w:r w:rsidRPr="005201AA">
        <w:rPr>
          <w:noProof/>
          <w:lang w:val="fr-CA"/>
        </w:rPr>
        <w:t>Que sont les obstacles</w:t>
      </w:r>
      <w:r w:rsidR="00AD48E9" w:rsidRPr="005201AA">
        <w:rPr>
          <w:noProof/>
          <w:lang w:val="fr-CA"/>
        </w:rPr>
        <w:t>?</w:t>
      </w:r>
      <w:bookmarkEnd w:id="8"/>
    </w:p>
    <w:p w14:paraId="1E0DA5A0" w14:textId="77777777" w:rsidR="00705EEC" w:rsidRPr="005201AA" w:rsidRDefault="00705EEC" w:rsidP="00705EEC">
      <w:pPr>
        <w:rPr>
          <w:noProof/>
          <w:lang w:val="fr-CA"/>
        </w:rPr>
      </w:pPr>
      <w:r w:rsidRPr="00E91F09">
        <w:rPr>
          <w:noProof/>
          <w:lang w:val="fr-CA"/>
        </w:rPr>
        <w:t>Les lieux de culte accueillants sont inclusifs de la porte d’entrée à la chaire, à la bimah ou au minbar.</w:t>
      </w:r>
    </w:p>
    <w:p w14:paraId="0C97B708" w14:textId="77777777" w:rsidR="00215D34" w:rsidRPr="005201AA" w:rsidRDefault="00DE2D3B" w:rsidP="00215D34">
      <w:pPr>
        <w:rPr>
          <w:noProof/>
          <w:color w:val="3A3A3A"/>
          <w:lang w:val="fr-CA"/>
        </w:rPr>
      </w:pPr>
      <w:r w:rsidRPr="005201AA">
        <w:rPr>
          <w:noProof/>
          <w:color w:val="3A3A3A"/>
          <w:lang w:val="fr-CA"/>
        </w:rPr>
        <w:t>Les obstacles font en sorte qu’il s’avère difficile, voire parfois impossible, pour les personnes handicapées de participer pleinement aux activités de la vie quotidienne, y compris la pratique de leur culte</w:t>
      </w:r>
      <w:r w:rsidR="00215D34" w:rsidRPr="005201AA">
        <w:rPr>
          <w:noProof/>
          <w:color w:val="3A3A3A"/>
          <w:lang w:val="fr-CA"/>
        </w:rPr>
        <w:t xml:space="preserve">. </w:t>
      </w:r>
    </w:p>
    <w:p w14:paraId="33556175" w14:textId="77777777" w:rsidR="00215D34" w:rsidRPr="005201AA" w:rsidRDefault="00DE2D3B" w:rsidP="00215D34">
      <w:pPr>
        <w:rPr>
          <w:noProof/>
          <w:color w:val="auto"/>
          <w:szCs w:val="24"/>
          <w:lang w:val="fr-CA"/>
        </w:rPr>
      </w:pPr>
      <w:r w:rsidRPr="005201AA">
        <w:rPr>
          <w:noProof/>
          <w:color w:val="auto"/>
          <w:szCs w:val="24"/>
          <w:lang w:val="fr-CA"/>
        </w:rPr>
        <w:t xml:space="preserve">Plusieurs personnes croient que les handicaps sont des obstacles, mais ce n’est pas le cas. </w:t>
      </w:r>
      <w:r w:rsidR="00A00C0F" w:rsidRPr="005201AA">
        <w:rPr>
          <w:noProof/>
          <w:color w:val="auto"/>
          <w:szCs w:val="24"/>
          <w:shd w:val="clear" w:color="auto" w:fill="FFFFFF"/>
          <w:lang w:val="fr-CA"/>
        </w:rPr>
        <w:t>Généralement, les obstacles sont présents parce que les besoins des personnes handicapées n'ont pas été pris en compte.</w:t>
      </w:r>
      <w:r w:rsidR="00215D34" w:rsidRPr="005201AA">
        <w:rPr>
          <w:noProof/>
          <w:color w:val="auto"/>
          <w:szCs w:val="24"/>
          <w:lang w:val="fr-CA"/>
        </w:rPr>
        <w:t xml:space="preserve"> </w:t>
      </w:r>
      <w:r w:rsidR="00A00C0F" w:rsidRPr="005201AA">
        <w:rPr>
          <w:noProof/>
          <w:color w:val="auto"/>
          <w:szCs w:val="24"/>
          <w:lang w:val="fr-CA"/>
        </w:rPr>
        <w:t xml:space="preserve">Il est également important de reconnaître que les traditions religieuses </w:t>
      </w:r>
      <w:r w:rsidR="003806BD" w:rsidRPr="005201AA">
        <w:rPr>
          <w:noProof/>
          <w:color w:val="auto"/>
          <w:szCs w:val="24"/>
          <w:lang w:val="fr-CA"/>
        </w:rPr>
        <w:t>de longue date peuvent parfois occasionner des obstacles</w:t>
      </w:r>
      <w:r w:rsidR="00752F03" w:rsidRPr="005201AA">
        <w:rPr>
          <w:noProof/>
          <w:color w:val="auto"/>
          <w:szCs w:val="24"/>
          <w:lang w:val="fr-CA"/>
        </w:rPr>
        <w:t>.</w:t>
      </w:r>
      <w:r w:rsidR="00A00C0F" w:rsidRPr="005201AA">
        <w:rPr>
          <w:noProof/>
          <w:color w:val="auto"/>
          <w:szCs w:val="24"/>
          <w:shd w:val="clear" w:color="auto" w:fill="FFFFFF"/>
          <w:lang w:val="fr-CA"/>
        </w:rPr>
        <w:t xml:space="preserve"> Lorsque vous aurez compris ce que sont les obstacles, vous serez en mesure de les repérer plus facilement </w:t>
      </w:r>
      <w:r w:rsidR="00244468" w:rsidRPr="005201AA">
        <w:rPr>
          <w:noProof/>
          <w:color w:val="auto"/>
          <w:szCs w:val="24"/>
          <w:shd w:val="clear" w:color="auto" w:fill="FFFFFF"/>
          <w:lang w:val="fr-CA"/>
        </w:rPr>
        <w:t>dans</w:t>
      </w:r>
      <w:r w:rsidR="00A00C0F" w:rsidRPr="005201AA">
        <w:rPr>
          <w:noProof/>
          <w:color w:val="auto"/>
          <w:szCs w:val="24"/>
          <w:shd w:val="clear" w:color="auto" w:fill="FFFFFF"/>
          <w:lang w:val="fr-CA"/>
        </w:rPr>
        <w:t xml:space="preserve"> votre </w:t>
      </w:r>
      <w:r w:rsidR="003806BD" w:rsidRPr="005201AA">
        <w:rPr>
          <w:noProof/>
          <w:color w:val="auto"/>
          <w:szCs w:val="24"/>
          <w:shd w:val="clear" w:color="auto" w:fill="FFFFFF"/>
          <w:lang w:val="fr-CA"/>
        </w:rPr>
        <w:t>lieu de culte</w:t>
      </w:r>
      <w:r w:rsidR="00244468" w:rsidRPr="005201AA">
        <w:rPr>
          <w:noProof/>
          <w:color w:val="auto"/>
          <w:szCs w:val="24"/>
          <w:shd w:val="clear" w:color="auto" w:fill="FFFFFF"/>
          <w:lang w:val="fr-CA"/>
        </w:rPr>
        <w:t>.</w:t>
      </w:r>
    </w:p>
    <w:p w14:paraId="6D889E24" w14:textId="77777777" w:rsidR="00215D34" w:rsidRPr="005201AA" w:rsidRDefault="00FC0505" w:rsidP="00215D34">
      <w:pPr>
        <w:pStyle w:val="Heading3"/>
        <w:rPr>
          <w:noProof/>
          <w:lang w:val="fr-CA"/>
        </w:rPr>
      </w:pPr>
      <w:bookmarkStart w:id="9" w:name="_Toc501617452"/>
      <w:r w:rsidRPr="005201AA">
        <w:rPr>
          <w:noProof/>
          <w:lang w:val="fr-CA"/>
        </w:rPr>
        <w:t>Obstacles comportementaux</w:t>
      </w:r>
      <w:bookmarkEnd w:id="9"/>
    </w:p>
    <w:p w14:paraId="2D27C6B6" w14:textId="77777777" w:rsidR="00215D34" w:rsidRPr="005201AA" w:rsidRDefault="00A1782B" w:rsidP="00215D34">
      <w:pPr>
        <w:rPr>
          <w:noProof/>
          <w:lang w:val="fr-CA"/>
        </w:rPr>
      </w:pPr>
      <w:r w:rsidRPr="005201AA">
        <w:rPr>
          <w:noProof/>
          <w:color w:val="auto"/>
          <w:szCs w:val="24"/>
          <w:lang w:val="fr-CA"/>
        </w:rPr>
        <w:t xml:space="preserve">L’attitude est probablement l’obstacle le plus difficile à </w:t>
      </w:r>
      <w:r w:rsidR="00E96814" w:rsidRPr="005201AA">
        <w:rPr>
          <w:noProof/>
          <w:color w:val="auto"/>
          <w:szCs w:val="24"/>
          <w:lang w:val="fr-CA"/>
        </w:rPr>
        <w:t>surmonter,</w:t>
      </w:r>
      <w:r w:rsidRPr="005201AA">
        <w:rPr>
          <w:noProof/>
          <w:color w:val="auto"/>
          <w:szCs w:val="24"/>
          <w:lang w:val="fr-CA"/>
        </w:rPr>
        <w:t xml:space="preserve"> car il s’avère difficile de changer la façon dont les gens pensent et se comportent. </w:t>
      </w:r>
      <w:r w:rsidR="005939EC" w:rsidRPr="005201AA">
        <w:rPr>
          <w:noProof/>
          <w:color w:val="auto"/>
          <w:szCs w:val="24"/>
          <w:lang w:val="fr-CA"/>
        </w:rPr>
        <w:t xml:space="preserve"> Les </w:t>
      </w:r>
      <w:r w:rsidRPr="005201AA">
        <w:rPr>
          <w:bCs/>
          <w:noProof/>
          <w:color w:val="auto"/>
          <w:szCs w:val="24"/>
          <w:lang w:val="fr-CA"/>
        </w:rPr>
        <w:t>obstacles comportementaux </w:t>
      </w:r>
      <w:r w:rsidRPr="005201AA">
        <w:rPr>
          <w:noProof/>
          <w:color w:val="auto"/>
          <w:szCs w:val="24"/>
          <w:lang w:val="fr-CA"/>
        </w:rPr>
        <w:t>peuvent faire que les personnes handicapées so</w:t>
      </w:r>
      <w:r w:rsidR="00244468" w:rsidRPr="005201AA">
        <w:rPr>
          <w:noProof/>
          <w:color w:val="auto"/>
          <w:szCs w:val="24"/>
          <w:lang w:val="fr-CA"/>
        </w:rPr>
        <w:t>ie</w:t>
      </w:r>
      <w:r w:rsidRPr="005201AA">
        <w:rPr>
          <w:noProof/>
          <w:color w:val="auto"/>
          <w:szCs w:val="24"/>
          <w:lang w:val="fr-CA"/>
        </w:rPr>
        <w:t>nt traitées différemment des personnes qui ne sont pas handicapées.</w:t>
      </w:r>
      <w:r w:rsidRPr="005201AA">
        <w:rPr>
          <w:noProof/>
          <w:lang w:val="fr-CA"/>
        </w:rPr>
        <w:t xml:space="preserve"> </w:t>
      </w:r>
    </w:p>
    <w:p w14:paraId="69FF02DD" w14:textId="77777777" w:rsidR="00215D34" w:rsidRPr="005201AA" w:rsidRDefault="00605546" w:rsidP="00215D34">
      <w:pPr>
        <w:rPr>
          <w:noProof/>
          <w:lang w:val="fr-CA"/>
        </w:rPr>
      </w:pPr>
      <w:r w:rsidRPr="005201AA">
        <w:rPr>
          <w:noProof/>
          <w:lang w:val="fr-CA"/>
        </w:rPr>
        <w:t>Exemples </w:t>
      </w:r>
      <w:r w:rsidR="00215D34" w:rsidRPr="005201AA">
        <w:rPr>
          <w:noProof/>
          <w:lang w:val="fr-CA"/>
        </w:rPr>
        <w:t xml:space="preserve">: </w:t>
      </w:r>
    </w:p>
    <w:p w14:paraId="771DD4D0" w14:textId="77777777" w:rsidR="00215D34" w:rsidRPr="005201AA" w:rsidRDefault="00220240" w:rsidP="00F25800">
      <w:pPr>
        <w:pStyle w:val="ListParagraph"/>
        <w:numPr>
          <w:ilvl w:val="0"/>
          <w:numId w:val="22"/>
        </w:numPr>
        <w:rPr>
          <w:noProof/>
          <w:lang w:val="fr-CA"/>
        </w:rPr>
      </w:pPr>
      <w:r w:rsidRPr="005201AA">
        <w:rPr>
          <w:noProof/>
          <w:lang w:val="fr-CA"/>
        </w:rPr>
        <w:lastRenderedPageBreak/>
        <w:t>Supposer qu’une personne qui a un trouble de la parole souffre d’une déficience intellectuelle, et lui parler comme l’on parlerait à un enfant.</w:t>
      </w:r>
    </w:p>
    <w:p w14:paraId="4E7A2B6B" w14:textId="77777777" w:rsidR="00215D34" w:rsidRPr="005201AA" w:rsidRDefault="00220240" w:rsidP="00F25800">
      <w:pPr>
        <w:pStyle w:val="ListParagraph"/>
        <w:numPr>
          <w:ilvl w:val="0"/>
          <w:numId w:val="22"/>
        </w:numPr>
        <w:rPr>
          <w:noProof/>
          <w:lang w:val="fr-CA"/>
        </w:rPr>
      </w:pPr>
      <w:r w:rsidRPr="005201AA">
        <w:rPr>
          <w:noProof/>
          <w:lang w:val="fr-CA"/>
        </w:rPr>
        <w:t xml:space="preserve">S’adresser </w:t>
      </w:r>
      <w:r w:rsidR="00945888" w:rsidRPr="005201AA">
        <w:rPr>
          <w:noProof/>
          <w:lang w:val="fr-CA"/>
        </w:rPr>
        <w:t xml:space="preserve">à la </w:t>
      </w:r>
      <w:r w:rsidR="001F210F" w:rsidRPr="005201AA">
        <w:rPr>
          <w:noProof/>
          <w:lang w:val="fr-CA"/>
        </w:rPr>
        <w:t>personne de soutien</w:t>
      </w:r>
      <w:r w:rsidR="00945888" w:rsidRPr="005201AA">
        <w:rPr>
          <w:noProof/>
          <w:lang w:val="fr-CA"/>
        </w:rPr>
        <w:t xml:space="preserve">, et non </w:t>
      </w:r>
      <w:r w:rsidR="001F210F" w:rsidRPr="005201AA">
        <w:rPr>
          <w:noProof/>
          <w:lang w:val="fr-CA"/>
        </w:rPr>
        <w:t xml:space="preserve">directement </w:t>
      </w:r>
      <w:r w:rsidRPr="005201AA">
        <w:rPr>
          <w:noProof/>
          <w:lang w:val="fr-CA"/>
        </w:rPr>
        <w:t xml:space="preserve">à </w:t>
      </w:r>
      <w:r w:rsidR="001F210F" w:rsidRPr="005201AA">
        <w:rPr>
          <w:noProof/>
          <w:lang w:val="fr-CA"/>
        </w:rPr>
        <w:t>la personne handicapée</w:t>
      </w:r>
      <w:r w:rsidRPr="005201AA">
        <w:rPr>
          <w:noProof/>
          <w:lang w:val="fr-CA"/>
        </w:rPr>
        <w:t>.</w:t>
      </w:r>
      <w:r w:rsidR="00215D34" w:rsidRPr="005201AA">
        <w:rPr>
          <w:noProof/>
          <w:lang w:val="fr-CA"/>
        </w:rPr>
        <w:t xml:space="preserve"> </w:t>
      </w:r>
    </w:p>
    <w:p w14:paraId="3FE08B73" w14:textId="77777777" w:rsidR="00215D34" w:rsidRPr="005201AA" w:rsidRDefault="00215D34" w:rsidP="00F25800">
      <w:pPr>
        <w:pStyle w:val="ListParagraph"/>
        <w:numPr>
          <w:ilvl w:val="0"/>
          <w:numId w:val="22"/>
        </w:numPr>
        <w:rPr>
          <w:noProof/>
          <w:lang w:val="fr-CA"/>
        </w:rPr>
      </w:pPr>
      <w:r w:rsidRPr="005201AA">
        <w:rPr>
          <w:noProof/>
          <w:lang w:val="fr-CA"/>
        </w:rPr>
        <w:t>Ignor</w:t>
      </w:r>
      <w:r w:rsidR="00220240" w:rsidRPr="005201AA">
        <w:rPr>
          <w:noProof/>
          <w:lang w:val="fr-CA"/>
        </w:rPr>
        <w:t>er ou éviter complètement les personnes handicapées</w:t>
      </w:r>
      <w:r w:rsidRPr="005201AA">
        <w:rPr>
          <w:noProof/>
          <w:lang w:val="fr-CA"/>
        </w:rPr>
        <w:t>. R</w:t>
      </w:r>
      <w:r w:rsidR="00220240" w:rsidRPr="005201AA">
        <w:rPr>
          <w:noProof/>
          <w:lang w:val="fr-CA"/>
        </w:rPr>
        <w:t>appelez-vous, l’attitude est un obstacle important que nous avons la capacité de changer.</w:t>
      </w:r>
    </w:p>
    <w:p w14:paraId="2452A3FB" w14:textId="77777777" w:rsidR="00752F03" w:rsidRPr="005201AA" w:rsidRDefault="00CB5FDE" w:rsidP="00752F03">
      <w:pPr>
        <w:pStyle w:val="ListParagraph"/>
        <w:numPr>
          <w:ilvl w:val="0"/>
          <w:numId w:val="22"/>
        </w:numPr>
        <w:rPr>
          <w:noProof/>
          <w:lang w:val="fr-CA"/>
        </w:rPr>
      </w:pPr>
      <w:r w:rsidRPr="005201AA">
        <w:rPr>
          <w:noProof/>
          <w:lang w:val="fr-CA"/>
        </w:rPr>
        <w:t>Avoir peur de dire ou de faire quelque chose d’incorrect, ou d’être rejeté</w:t>
      </w:r>
      <w:r w:rsidR="00AF3B73" w:rsidRPr="005201AA">
        <w:rPr>
          <w:noProof/>
          <w:lang w:val="fr-CA"/>
        </w:rPr>
        <w:t>.</w:t>
      </w:r>
      <w:r w:rsidR="004B16D2" w:rsidRPr="005201AA">
        <w:rPr>
          <w:noProof/>
          <w:lang w:val="fr-CA"/>
        </w:rPr>
        <w:t xml:space="preserve"> </w:t>
      </w:r>
    </w:p>
    <w:p w14:paraId="11698890" w14:textId="77777777" w:rsidR="00487D3E" w:rsidRPr="005201AA" w:rsidRDefault="00487D3E" w:rsidP="00752F03">
      <w:pPr>
        <w:pStyle w:val="ListParagraph"/>
        <w:numPr>
          <w:ilvl w:val="0"/>
          <w:numId w:val="22"/>
        </w:numPr>
        <w:rPr>
          <w:noProof/>
          <w:lang w:val="fr-CA"/>
        </w:rPr>
      </w:pPr>
      <w:r w:rsidRPr="005201AA">
        <w:rPr>
          <w:noProof/>
          <w:lang w:val="fr-CA"/>
        </w:rPr>
        <w:t>N</w:t>
      </w:r>
      <w:r w:rsidR="0019449D" w:rsidRPr="005201AA">
        <w:rPr>
          <w:noProof/>
          <w:lang w:val="fr-CA"/>
        </w:rPr>
        <w:t xml:space="preserve">e pas aborder la question de savoir si les traditions </w:t>
      </w:r>
      <w:r w:rsidR="00605546" w:rsidRPr="005201AA">
        <w:rPr>
          <w:noProof/>
          <w:lang w:val="fr-CA"/>
        </w:rPr>
        <w:t>religieuses</w:t>
      </w:r>
      <w:r w:rsidR="0019449D" w:rsidRPr="005201AA">
        <w:rPr>
          <w:noProof/>
          <w:lang w:val="fr-CA"/>
        </w:rPr>
        <w:t xml:space="preserve"> de longue date occasionnent des obstacles, comme le fait de s’agenouiller, de se prosterner ou de proclamer les écritures</w:t>
      </w:r>
      <w:r w:rsidRPr="005201AA">
        <w:rPr>
          <w:noProof/>
          <w:lang w:val="fr-CA"/>
        </w:rPr>
        <w:t xml:space="preserve">.   </w:t>
      </w:r>
    </w:p>
    <w:p w14:paraId="18A8AE84" w14:textId="77777777" w:rsidR="00215D34" w:rsidRPr="005201AA" w:rsidRDefault="00902D97" w:rsidP="006B08A8">
      <w:pPr>
        <w:pStyle w:val="Heading3"/>
        <w:rPr>
          <w:noProof/>
          <w:lang w:val="fr-CA"/>
        </w:rPr>
      </w:pPr>
      <w:bookmarkStart w:id="10" w:name="_Toc501617453"/>
      <w:r w:rsidRPr="005201AA">
        <w:rPr>
          <w:noProof/>
          <w:lang w:val="fr-CA"/>
        </w:rPr>
        <w:t xml:space="preserve">Obstacles </w:t>
      </w:r>
      <w:r w:rsidR="004019CA" w:rsidRPr="005201AA">
        <w:rPr>
          <w:noProof/>
          <w:lang w:val="fr-CA"/>
        </w:rPr>
        <w:t>à</w:t>
      </w:r>
      <w:r w:rsidRPr="005201AA">
        <w:rPr>
          <w:noProof/>
          <w:lang w:val="fr-CA"/>
        </w:rPr>
        <w:t xml:space="preserve"> l’i</w:t>
      </w:r>
      <w:r w:rsidR="00215D34" w:rsidRPr="005201AA">
        <w:rPr>
          <w:noProof/>
          <w:lang w:val="fr-CA"/>
        </w:rPr>
        <w:t xml:space="preserve">nformation </w:t>
      </w:r>
      <w:r w:rsidRPr="005201AA">
        <w:rPr>
          <w:noProof/>
          <w:lang w:val="fr-CA"/>
        </w:rPr>
        <w:t xml:space="preserve">et </w:t>
      </w:r>
      <w:r w:rsidR="004019CA" w:rsidRPr="005201AA">
        <w:rPr>
          <w:noProof/>
          <w:lang w:val="fr-CA"/>
        </w:rPr>
        <w:t>à</w:t>
      </w:r>
      <w:r w:rsidR="00986BDB" w:rsidRPr="005201AA">
        <w:rPr>
          <w:noProof/>
          <w:lang w:val="fr-CA"/>
        </w:rPr>
        <w:t xml:space="preserve"> la</w:t>
      </w:r>
      <w:r w:rsidRPr="005201AA">
        <w:rPr>
          <w:noProof/>
          <w:lang w:val="fr-CA"/>
        </w:rPr>
        <w:t xml:space="preserve"> c</w:t>
      </w:r>
      <w:r w:rsidR="00215D34" w:rsidRPr="005201AA">
        <w:rPr>
          <w:noProof/>
          <w:lang w:val="fr-CA"/>
        </w:rPr>
        <w:t>ommunication</w:t>
      </w:r>
      <w:bookmarkEnd w:id="10"/>
      <w:r w:rsidR="00215D34" w:rsidRPr="005201AA">
        <w:rPr>
          <w:noProof/>
          <w:lang w:val="fr-CA"/>
        </w:rPr>
        <w:t xml:space="preserve"> </w:t>
      </w:r>
    </w:p>
    <w:p w14:paraId="1A3BCC41" w14:textId="77777777" w:rsidR="006B08A8" w:rsidRPr="005201AA" w:rsidRDefault="00986BDB" w:rsidP="006B08A8">
      <w:pPr>
        <w:rPr>
          <w:noProof/>
          <w:color w:val="auto"/>
          <w:szCs w:val="24"/>
          <w:lang w:val="fr-CA"/>
        </w:rPr>
      </w:pPr>
      <w:r w:rsidRPr="005201AA">
        <w:rPr>
          <w:bCs/>
          <w:noProof/>
          <w:color w:val="auto"/>
          <w:szCs w:val="24"/>
          <w:lang w:val="fr-CA"/>
        </w:rPr>
        <w:t xml:space="preserve">Les obstacles </w:t>
      </w:r>
      <w:r w:rsidR="004019CA" w:rsidRPr="005201AA">
        <w:rPr>
          <w:bCs/>
          <w:noProof/>
          <w:color w:val="auto"/>
          <w:szCs w:val="24"/>
          <w:lang w:val="fr-CA"/>
        </w:rPr>
        <w:t>à</w:t>
      </w:r>
      <w:r w:rsidRPr="005201AA">
        <w:rPr>
          <w:bCs/>
          <w:noProof/>
          <w:color w:val="auto"/>
          <w:szCs w:val="24"/>
          <w:lang w:val="fr-CA"/>
        </w:rPr>
        <w:t xml:space="preserve"> l’information et </w:t>
      </w:r>
      <w:r w:rsidR="004019CA" w:rsidRPr="005201AA">
        <w:rPr>
          <w:bCs/>
          <w:noProof/>
          <w:color w:val="auto"/>
          <w:szCs w:val="24"/>
          <w:lang w:val="fr-CA"/>
        </w:rPr>
        <w:t>à</w:t>
      </w:r>
      <w:r w:rsidRPr="005201AA">
        <w:rPr>
          <w:bCs/>
          <w:noProof/>
          <w:color w:val="auto"/>
          <w:szCs w:val="24"/>
          <w:lang w:val="fr-CA"/>
        </w:rPr>
        <w:t xml:space="preserve"> la communication </w:t>
      </w:r>
      <w:r w:rsidRPr="005201AA">
        <w:rPr>
          <w:noProof/>
          <w:color w:val="auto"/>
          <w:szCs w:val="24"/>
          <w:shd w:val="clear" w:color="auto" w:fill="FFFFFF"/>
          <w:lang w:val="fr-CA"/>
        </w:rPr>
        <w:t>sont présents lorsqu'une personne handicapée ne peut pas obtenir ou comprendre facilement l'information accessible aux autres</w:t>
      </w:r>
      <w:r w:rsidR="006B08A8" w:rsidRPr="005201AA">
        <w:rPr>
          <w:noProof/>
          <w:color w:val="auto"/>
          <w:szCs w:val="24"/>
          <w:lang w:val="fr-CA"/>
        </w:rPr>
        <w:t xml:space="preserve">. </w:t>
      </w:r>
    </w:p>
    <w:p w14:paraId="0317AC57" w14:textId="77777777" w:rsidR="006B08A8" w:rsidRPr="005201AA" w:rsidRDefault="00E96814" w:rsidP="006B08A8">
      <w:pPr>
        <w:rPr>
          <w:noProof/>
          <w:lang w:val="fr-CA"/>
        </w:rPr>
      </w:pPr>
      <w:r w:rsidRPr="005201AA">
        <w:rPr>
          <w:noProof/>
          <w:lang w:val="fr-CA"/>
        </w:rPr>
        <w:t>Exemples </w:t>
      </w:r>
      <w:r w:rsidR="006B08A8" w:rsidRPr="005201AA">
        <w:rPr>
          <w:noProof/>
          <w:lang w:val="fr-CA"/>
        </w:rPr>
        <w:t xml:space="preserve">: </w:t>
      </w:r>
    </w:p>
    <w:p w14:paraId="3E3B2719" w14:textId="77777777" w:rsidR="006B08A8" w:rsidRPr="005201AA" w:rsidRDefault="00EA3189" w:rsidP="00F25800">
      <w:pPr>
        <w:pStyle w:val="ListParagraph"/>
        <w:numPr>
          <w:ilvl w:val="0"/>
          <w:numId w:val="21"/>
        </w:numPr>
        <w:rPr>
          <w:noProof/>
          <w:lang w:val="fr-CA"/>
        </w:rPr>
      </w:pPr>
      <w:r w:rsidRPr="005201AA">
        <w:rPr>
          <w:noProof/>
          <w:lang w:val="fr-CA"/>
        </w:rPr>
        <w:t>c</w:t>
      </w:r>
      <w:r w:rsidR="00986BDB" w:rsidRPr="005201AA">
        <w:rPr>
          <w:noProof/>
          <w:lang w:val="fr-CA"/>
        </w:rPr>
        <w:t xml:space="preserve">aractères </w:t>
      </w:r>
      <w:r w:rsidR="004019CA" w:rsidRPr="005201AA">
        <w:rPr>
          <w:noProof/>
          <w:lang w:val="fr-CA"/>
        </w:rPr>
        <w:t xml:space="preserve">d’imprimerie </w:t>
      </w:r>
      <w:r w:rsidR="00986BDB" w:rsidRPr="005201AA">
        <w:rPr>
          <w:noProof/>
          <w:lang w:val="fr-CA"/>
        </w:rPr>
        <w:t xml:space="preserve">trop petits dans les livres de </w:t>
      </w:r>
      <w:r w:rsidR="00E96814" w:rsidRPr="005201AA">
        <w:rPr>
          <w:noProof/>
          <w:lang w:val="fr-CA"/>
        </w:rPr>
        <w:t>prières</w:t>
      </w:r>
      <w:r w:rsidR="00986BDB" w:rsidRPr="005201AA">
        <w:rPr>
          <w:noProof/>
          <w:lang w:val="fr-CA"/>
        </w:rPr>
        <w:t xml:space="preserve">, brochures et affiches ne pouvant pas être lus par les personnes </w:t>
      </w:r>
      <w:r w:rsidR="005B2D27" w:rsidRPr="005201AA">
        <w:rPr>
          <w:noProof/>
          <w:lang w:val="fr-CA"/>
        </w:rPr>
        <w:t>ayant une basse vision</w:t>
      </w:r>
      <w:r w:rsidRPr="005201AA">
        <w:rPr>
          <w:noProof/>
          <w:lang w:val="fr-CA"/>
        </w:rPr>
        <w:t>;</w:t>
      </w:r>
    </w:p>
    <w:p w14:paraId="7E57CB56" w14:textId="77777777" w:rsidR="006B08A8" w:rsidRPr="005201AA" w:rsidRDefault="00EA3189" w:rsidP="00F25800">
      <w:pPr>
        <w:pStyle w:val="ListParagraph"/>
        <w:numPr>
          <w:ilvl w:val="0"/>
          <w:numId w:val="21"/>
        </w:numPr>
        <w:rPr>
          <w:noProof/>
          <w:lang w:val="fr-CA"/>
        </w:rPr>
      </w:pPr>
      <w:r w:rsidRPr="005201AA">
        <w:rPr>
          <w:noProof/>
          <w:lang w:val="fr-CA"/>
        </w:rPr>
        <w:t>pr</w:t>
      </w:r>
      <w:r w:rsidR="00234CDD" w:rsidRPr="005201AA">
        <w:rPr>
          <w:noProof/>
          <w:lang w:val="fr-CA"/>
        </w:rPr>
        <w:t>é</w:t>
      </w:r>
      <w:r w:rsidRPr="005201AA">
        <w:rPr>
          <w:noProof/>
          <w:lang w:val="fr-CA"/>
        </w:rPr>
        <w:t>dication orale ne pouvant pas être entendue par les personnes malentendantes</w:t>
      </w:r>
      <w:r w:rsidR="00C61B1D" w:rsidRPr="005201AA">
        <w:rPr>
          <w:noProof/>
          <w:lang w:val="fr-CA"/>
        </w:rPr>
        <w:t>.</w:t>
      </w:r>
    </w:p>
    <w:p w14:paraId="0920B09C" w14:textId="77777777" w:rsidR="006B08A8" w:rsidRPr="005201AA" w:rsidRDefault="00EA3189" w:rsidP="006B08A8">
      <w:pPr>
        <w:pStyle w:val="Heading3"/>
        <w:rPr>
          <w:noProof/>
          <w:lang w:val="fr-CA"/>
        </w:rPr>
      </w:pPr>
      <w:bookmarkStart w:id="11" w:name="_Toc501617454"/>
      <w:r w:rsidRPr="005201AA">
        <w:rPr>
          <w:noProof/>
          <w:lang w:val="fr-CA"/>
        </w:rPr>
        <w:t>Obstacles architecturaux ou structurels</w:t>
      </w:r>
      <w:bookmarkEnd w:id="11"/>
    </w:p>
    <w:p w14:paraId="462408A5" w14:textId="77777777" w:rsidR="006B08A8" w:rsidRPr="005201AA" w:rsidRDefault="00EA3189" w:rsidP="006B08A8">
      <w:pPr>
        <w:rPr>
          <w:noProof/>
          <w:lang w:val="fr-CA"/>
        </w:rPr>
      </w:pPr>
      <w:r w:rsidRPr="005201AA">
        <w:rPr>
          <w:bCs/>
          <w:noProof/>
          <w:lang w:val="fr-CA"/>
        </w:rPr>
        <w:t xml:space="preserve">Les obstacles architecturaux ou structurels </w:t>
      </w:r>
      <w:r w:rsidRPr="005201AA">
        <w:rPr>
          <w:noProof/>
          <w:lang w:val="fr-CA"/>
        </w:rPr>
        <w:t>sont présents lorsque les caractéristiques de la conception d’un bâtiment restreignent l’accès aux personnes handicapées</w:t>
      </w:r>
      <w:r w:rsidR="005F3A26" w:rsidRPr="005201AA">
        <w:rPr>
          <w:noProof/>
          <w:lang w:val="fr-CA"/>
        </w:rPr>
        <w:t xml:space="preserve"> (fig. 2)</w:t>
      </w:r>
      <w:r w:rsidR="006B08A8" w:rsidRPr="005201AA">
        <w:rPr>
          <w:noProof/>
          <w:lang w:val="fr-CA"/>
        </w:rPr>
        <w:t>.</w:t>
      </w:r>
    </w:p>
    <w:p w14:paraId="6F6C6FB7" w14:textId="77777777" w:rsidR="006B08A8" w:rsidRPr="005201AA" w:rsidRDefault="00E96814" w:rsidP="006B08A8">
      <w:pPr>
        <w:rPr>
          <w:noProof/>
          <w:lang w:val="fr-CA"/>
        </w:rPr>
      </w:pPr>
      <w:r w:rsidRPr="005201AA">
        <w:rPr>
          <w:noProof/>
          <w:lang w:val="fr-CA"/>
        </w:rPr>
        <w:t>Exemples </w:t>
      </w:r>
      <w:r w:rsidR="006B08A8" w:rsidRPr="005201AA">
        <w:rPr>
          <w:noProof/>
          <w:lang w:val="fr-CA"/>
        </w:rPr>
        <w:t>:</w:t>
      </w:r>
    </w:p>
    <w:p w14:paraId="2E06AE27" w14:textId="77777777" w:rsidR="006B08A8" w:rsidRPr="005201AA" w:rsidRDefault="00BE562E" w:rsidP="00F25800">
      <w:pPr>
        <w:pStyle w:val="ListParagraph"/>
        <w:numPr>
          <w:ilvl w:val="0"/>
          <w:numId w:val="20"/>
        </w:numPr>
        <w:rPr>
          <w:noProof/>
          <w:lang w:val="fr-CA"/>
        </w:rPr>
      </w:pPr>
      <w:r w:rsidRPr="005201AA">
        <w:rPr>
          <w:noProof/>
          <w:lang w:val="fr-CA"/>
        </w:rPr>
        <w:t>poignées de porte difficiles à tourner pour une personne dont la mobilité et la force sont restreinte</w:t>
      </w:r>
      <w:r w:rsidR="005B2D27" w:rsidRPr="005201AA">
        <w:rPr>
          <w:noProof/>
          <w:lang w:val="fr-CA"/>
        </w:rPr>
        <w:t>s</w:t>
      </w:r>
      <w:r w:rsidRPr="005201AA">
        <w:rPr>
          <w:noProof/>
          <w:lang w:val="fr-CA"/>
        </w:rPr>
        <w:t>, comme une personne qui souffre d’</w:t>
      </w:r>
      <w:r w:rsidR="006B08A8" w:rsidRPr="005201AA">
        <w:rPr>
          <w:noProof/>
          <w:lang w:val="fr-CA"/>
        </w:rPr>
        <w:t>arthrit</w:t>
      </w:r>
      <w:r w:rsidRPr="005201AA">
        <w:rPr>
          <w:noProof/>
          <w:lang w:val="fr-CA"/>
        </w:rPr>
        <w:t>e;</w:t>
      </w:r>
      <w:r w:rsidR="006B08A8" w:rsidRPr="005201AA">
        <w:rPr>
          <w:noProof/>
          <w:lang w:val="fr-CA"/>
        </w:rPr>
        <w:t xml:space="preserve">  </w:t>
      </w:r>
    </w:p>
    <w:p w14:paraId="5153CC95" w14:textId="77777777" w:rsidR="006B08A8" w:rsidRPr="005201AA" w:rsidRDefault="00BE562E" w:rsidP="00F25800">
      <w:pPr>
        <w:pStyle w:val="ListParagraph"/>
        <w:numPr>
          <w:ilvl w:val="0"/>
          <w:numId w:val="20"/>
        </w:numPr>
        <w:rPr>
          <w:noProof/>
          <w:lang w:val="fr-CA"/>
        </w:rPr>
      </w:pPr>
      <w:r w:rsidRPr="005201AA">
        <w:rPr>
          <w:noProof/>
          <w:lang w:val="fr-CA"/>
        </w:rPr>
        <w:t>escaliers qui mènent à la chaire, à la tribune du chœur ou à un étage supérieur</w:t>
      </w:r>
      <w:r w:rsidR="006B08A8" w:rsidRPr="005201AA">
        <w:rPr>
          <w:noProof/>
          <w:lang w:val="fr-CA"/>
        </w:rPr>
        <w:t xml:space="preserve"> </w:t>
      </w:r>
      <w:r w:rsidRPr="005201AA">
        <w:rPr>
          <w:noProof/>
          <w:lang w:val="fr-CA"/>
        </w:rPr>
        <w:t>qui ne sont pas accessibles à une personne en fauteuil roulant</w:t>
      </w:r>
      <w:r w:rsidR="005B2D27" w:rsidRPr="005201AA">
        <w:rPr>
          <w:noProof/>
          <w:lang w:val="fr-CA"/>
        </w:rPr>
        <w:t>;</w:t>
      </w:r>
    </w:p>
    <w:p w14:paraId="16DC55BC" w14:textId="77777777" w:rsidR="006B08A8" w:rsidRPr="005201AA" w:rsidRDefault="00B850D7" w:rsidP="00F25800">
      <w:pPr>
        <w:pStyle w:val="ListParagraph"/>
        <w:numPr>
          <w:ilvl w:val="0"/>
          <w:numId w:val="20"/>
        </w:numPr>
        <w:rPr>
          <w:noProof/>
          <w:lang w:val="fr-CA"/>
        </w:rPr>
      </w:pPr>
      <w:r w:rsidRPr="005201AA">
        <w:rPr>
          <w:noProof/>
          <w:lang w:val="fr-CA"/>
        </w:rPr>
        <w:t>porte-manteaux trop haut</w:t>
      </w:r>
      <w:r w:rsidR="005B2D27" w:rsidRPr="005201AA">
        <w:rPr>
          <w:noProof/>
          <w:lang w:val="fr-CA"/>
        </w:rPr>
        <w:t>s</w:t>
      </w:r>
      <w:r w:rsidRPr="005201AA">
        <w:rPr>
          <w:noProof/>
          <w:lang w:val="fr-CA"/>
        </w:rPr>
        <w:t xml:space="preserve"> pour être atteints</w:t>
      </w:r>
      <w:r w:rsidR="00F0378D" w:rsidRPr="005201AA">
        <w:rPr>
          <w:noProof/>
          <w:lang w:val="fr-CA"/>
        </w:rPr>
        <w:t>;</w:t>
      </w:r>
    </w:p>
    <w:p w14:paraId="1DD1CC77" w14:textId="77777777" w:rsidR="006B08A8" w:rsidRPr="005201AA" w:rsidRDefault="00B850D7" w:rsidP="00F25800">
      <w:pPr>
        <w:pStyle w:val="ListParagraph"/>
        <w:numPr>
          <w:ilvl w:val="0"/>
          <w:numId w:val="20"/>
        </w:numPr>
        <w:rPr>
          <w:noProof/>
          <w:lang w:val="fr-CA"/>
        </w:rPr>
      </w:pPr>
      <w:r w:rsidRPr="005201AA">
        <w:rPr>
          <w:noProof/>
          <w:lang w:val="fr-CA"/>
        </w:rPr>
        <w:t>entrées ou allées qui sont bloquées</w:t>
      </w:r>
      <w:r w:rsidR="00C64F7D" w:rsidRPr="005201AA">
        <w:rPr>
          <w:noProof/>
          <w:lang w:val="fr-CA"/>
        </w:rPr>
        <w:t>.</w:t>
      </w:r>
    </w:p>
    <w:p w14:paraId="149DA96E" w14:textId="77777777" w:rsidR="006B08A8" w:rsidRPr="005201AA" w:rsidRDefault="008D3BCD" w:rsidP="006B08A8">
      <w:pPr>
        <w:pStyle w:val="Heading2"/>
        <w:rPr>
          <w:noProof/>
          <w:lang w:val="fr-CA"/>
        </w:rPr>
      </w:pPr>
      <w:bookmarkStart w:id="12" w:name="_Toc501617455"/>
      <w:r w:rsidRPr="005201AA">
        <w:rPr>
          <w:noProof/>
          <w:lang w:val="fr-CA"/>
        </w:rPr>
        <w:t>Établir des rapports avec les personnes handicapées</w:t>
      </w:r>
      <w:bookmarkEnd w:id="12"/>
    </w:p>
    <w:p w14:paraId="7F799D46" w14:textId="77777777" w:rsidR="006B08A8" w:rsidRPr="005201AA" w:rsidRDefault="008D3BCD" w:rsidP="006B08A8">
      <w:pPr>
        <w:rPr>
          <w:noProof/>
          <w:lang w:val="fr-CA"/>
        </w:rPr>
      </w:pPr>
      <w:r w:rsidRPr="005201AA">
        <w:rPr>
          <w:noProof/>
          <w:lang w:val="fr-CA"/>
        </w:rPr>
        <w:t xml:space="preserve">Il se peut que les membres de votre communauté </w:t>
      </w:r>
      <w:r w:rsidR="00945888" w:rsidRPr="005201AA">
        <w:rPr>
          <w:noProof/>
          <w:lang w:val="fr-CA"/>
        </w:rPr>
        <w:t>soient incertains de la meilleure façon d’aborder une personne handicapée</w:t>
      </w:r>
      <w:r w:rsidR="006B08A8" w:rsidRPr="005201AA">
        <w:rPr>
          <w:noProof/>
          <w:lang w:val="fr-CA"/>
        </w:rPr>
        <w:t xml:space="preserve">. </w:t>
      </w:r>
      <w:r w:rsidR="00D64D8E" w:rsidRPr="005201AA">
        <w:rPr>
          <w:noProof/>
          <w:lang w:val="fr-CA"/>
        </w:rPr>
        <w:t xml:space="preserve">Comme pour la plupart des interactions </w:t>
      </w:r>
      <w:r w:rsidR="00D64D8E" w:rsidRPr="005201AA">
        <w:rPr>
          <w:noProof/>
          <w:lang w:val="fr-CA"/>
        </w:rPr>
        <w:lastRenderedPageBreak/>
        <w:t>humaines, il y a des règles d’étiquette à suivre.</w:t>
      </w:r>
      <w:r w:rsidR="006B08A8" w:rsidRPr="005201AA">
        <w:rPr>
          <w:noProof/>
          <w:lang w:val="fr-CA"/>
        </w:rPr>
        <w:t xml:space="preserve"> </w:t>
      </w:r>
      <w:r w:rsidR="00D64D8E" w:rsidRPr="005201AA">
        <w:rPr>
          <w:noProof/>
          <w:lang w:val="fr-CA"/>
        </w:rPr>
        <w:t xml:space="preserve">Voici quelques </w:t>
      </w:r>
      <w:r w:rsidR="00857EA2" w:rsidRPr="005201AA">
        <w:rPr>
          <w:noProof/>
          <w:lang w:val="fr-CA"/>
        </w:rPr>
        <w:t>astuce</w:t>
      </w:r>
      <w:r w:rsidR="00D64D8E" w:rsidRPr="005201AA">
        <w:rPr>
          <w:noProof/>
          <w:lang w:val="fr-CA"/>
        </w:rPr>
        <w:t>s sur l’interaction et l’établissement de rapports avec les personnes handicapées</w:t>
      </w:r>
      <w:r w:rsidR="006B08A8" w:rsidRPr="005201AA">
        <w:rPr>
          <w:noProof/>
          <w:lang w:val="fr-CA"/>
        </w:rPr>
        <w:t xml:space="preserve">. </w:t>
      </w:r>
    </w:p>
    <w:p w14:paraId="77938F19" w14:textId="77777777" w:rsidR="00D53D86" w:rsidRPr="005201AA" w:rsidRDefault="004D59BA" w:rsidP="00D53D86">
      <w:pPr>
        <w:pStyle w:val="Heading3"/>
        <w:rPr>
          <w:noProof/>
          <w:lang w:val="fr-CA"/>
        </w:rPr>
      </w:pPr>
      <w:bookmarkStart w:id="13" w:name="_Toc501617456"/>
      <w:r w:rsidRPr="005201AA">
        <w:rPr>
          <w:noProof/>
          <w:lang w:val="fr-CA"/>
        </w:rPr>
        <w:t>Employer l</w:t>
      </w:r>
      <w:r w:rsidR="00312CDF" w:rsidRPr="005201AA">
        <w:rPr>
          <w:noProof/>
          <w:lang w:val="fr-CA"/>
        </w:rPr>
        <w:t>es mots justes</w:t>
      </w:r>
      <w:bookmarkEnd w:id="13"/>
    </w:p>
    <w:p w14:paraId="72E597E8" w14:textId="77777777" w:rsidR="00D53D86" w:rsidRPr="005201AA" w:rsidRDefault="00DD56A8" w:rsidP="00D53D86">
      <w:pPr>
        <w:numPr>
          <w:ilvl w:val="0"/>
          <w:numId w:val="1"/>
        </w:numPr>
        <w:spacing w:line="240" w:lineRule="auto"/>
        <w:rPr>
          <w:noProof/>
          <w:lang w:val="fr-CA"/>
        </w:rPr>
      </w:pPr>
      <w:r w:rsidRPr="005201AA">
        <w:rPr>
          <w:noProof/>
          <w:lang w:val="fr-CA"/>
        </w:rPr>
        <w:t>Utilisez un langage centré sur la personne qui met l’accent sur la personne</w:t>
      </w:r>
      <w:r w:rsidR="00D53D86" w:rsidRPr="005201AA">
        <w:rPr>
          <w:noProof/>
          <w:lang w:val="fr-CA"/>
        </w:rPr>
        <w:t xml:space="preserve">; </w:t>
      </w:r>
      <w:r w:rsidRPr="005201AA">
        <w:rPr>
          <w:noProof/>
          <w:lang w:val="fr-CA"/>
        </w:rPr>
        <w:t>par</w:t>
      </w:r>
      <w:r w:rsidR="00D53D86" w:rsidRPr="005201AA">
        <w:rPr>
          <w:noProof/>
          <w:lang w:val="fr-CA"/>
        </w:rPr>
        <w:t xml:space="preserve"> ex</w:t>
      </w:r>
      <w:r w:rsidRPr="005201AA">
        <w:rPr>
          <w:noProof/>
          <w:lang w:val="fr-CA"/>
        </w:rPr>
        <w:t>e</w:t>
      </w:r>
      <w:r w:rsidR="00D53D86" w:rsidRPr="005201AA">
        <w:rPr>
          <w:noProof/>
          <w:lang w:val="fr-CA"/>
        </w:rPr>
        <w:t xml:space="preserve">mple, </w:t>
      </w:r>
      <w:r w:rsidRPr="005201AA">
        <w:rPr>
          <w:noProof/>
          <w:lang w:val="fr-CA"/>
        </w:rPr>
        <w:t xml:space="preserve">dites </w:t>
      </w:r>
      <w:r w:rsidR="00E96814" w:rsidRPr="005201AA">
        <w:rPr>
          <w:noProof/>
          <w:lang w:val="fr-CA"/>
        </w:rPr>
        <w:t>« </w:t>
      </w:r>
      <w:r w:rsidRPr="005201AA">
        <w:rPr>
          <w:noProof/>
          <w:lang w:val="fr-CA"/>
        </w:rPr>
        <w:t xml:space="preserve">homme qui utilise un </w:t>
      </w:r>
      <w:r w:rsidR="00E96814" w:rsidRPr="005201AA">
        <w:rPr>
          <w:noProof/>
          <w:lang w:val="fr-CA"/>
        </w:rPr>
        <w:t>scooter </w:t>
      </w:r>
      <w:r w:rsidRPr="005201AA">
        <w:rPr>
          <w:noProof/>
          <w:lang w:val="fr-CA"/>
        </w:rPr>
        <w:t xml:space="preserve">», plutôt que </w:t>
      </w:r>
      <w:r w:rsidR="00E96814" w:rsidRPr="005201AA">
        <w:rPr>
          <w:noProof/>
          <w:lang w:val="fr-CA"/>
        </w:rPr>
        <w:t>« </w:t>
      </w:r>
      <w:r w:rsidRPr="005201AA">
        <w:rPr>
          <w:noProof/>
          <w:lang w:val="fr-CA"/>
        </w:rPr>
        <w:t xml:space="preserve">homme </w:t>
      </w:r>
      <w:r w:rsidR="00E96814" w:rsidRPr="005201AA">
        <w:rPr>
          <w:noProof/>
          <w:lang w:val="fr-CA"/>
        </w:rPr>
        <w:t>handicapé </w:t>
      </w:r>
      <w:r w:rsidRPr="005201AA">
        <w:rPr>
          <w:noProof/>
          <w:lang w:val="fr-CA"/>
        </w:rPr>
        <w:t xml:space="preserve">» ou </w:t>
      </w:r>
      <w:r w:rsidR="00E96814" w:rsidRPr="005201AA">
        <w:rPr>
          <w:noProof/>
          <w:lang w:val="fr-CA"/>
        </w:rPr>
        <w:t>« </w:t>
      </w:r>
      <w:r w:rsidRPr="005201AA">
        <w:rPr>
          <w:noProof/>
          <w:lang w:val="fr-CA"/>
        </w:rPr>
        <w:t xml:space="preserve">utilisateur de fauteuil </w:t>
      </w:r>
      <w:r w:rsidR="00E96814" w:rsidRPr="005201AA">
        <w:rPr>
          <w:noProof/>
          <w:lang w:val="fr-CA"/>
        </w:rPr>
        <w:t>roulant </w:t>
      </w:r>
      <w:r w:rsidRPr="005201AA">
        <w:rPr>
          <w:noProof/>
          <w:lang w:val="fr-CA"/>
        </w:rPr>
        <w:t>»</w:t>
      </w:r>
      <w:r w:rsidR="00D53D86" w:rsidRPr="005201AA">
        <w:rPr>
          <w:noProof/>
          <w:lang w:val="fr-CA"/>
        </w:rPr>
        <w:t xml:space="preserve">. </w:t>
      </w:r>
    </w:p>
    <w:p w14:paraId="6D0199C9" w14:textId="77777777" w:rsidR="007345E8" w:rsidRPr="005201AA" w:rsidRDefault="00857EA2" w:rsidP="007345E8">
      <w:pPr>
        <w:pStyle w:val="Heading3"/>
        <w:rPr>
          <w:noProof/>
          <w:lang w:val="fr-CA"/>
        </w:rPr>
      </w:pPr>
      <w:bookmarkStart w:id="14" w:name="_Toc501617457"/>
      <w:r w:rsidRPr="005201AA">
        <w:rPr>
          <w:noProof/>
          <w:lang w:val="fr-CA"/>
        </w:rPr>
        <w:t>Astuce</w:t>
      </w:r>
      <w:r w:rsidR="00312CDF" w:rsidRPr="005201AA">
        <w:rPr>
          <w:noProof/>
          <w:lang w:val="fr-CA"/>
        </w:rPr>
        <w:t>s généra</w:t>
      </w:r>
      <w:r w:rsidR="00A3320C" w:rsidRPr="005201AA">
        <w:rPr>
          <w:noProof/>
          <w:lang w:val="fr-CA"/>
        </w:rPr>
        <w:t>les</w:t>
      </w:r>
      <w:bookmarkEnd w:id="14"/>
    </w:p>
    <w:p w14:paraId="7175B39F" w14:textId="0FEFF11D" w:rsidR="005F3A26" w:rsidRPr="00E91F09" w:rsidRDefault="005F3A26" w:rsidP="005F3A26">
      <w:pPr>
        <w:pStyle w:val="ListParagraph"/>
        <w:numPr>
          <w:ilvl w:val="0"/>
          <w:numId w:val="38"/>
        </w:numPr>
        <w:rPr>
          <w:noProof/>
          <w:lang w:val="fr-CA"/>
        </w:rPr>
      </w:pPr>
      <w:r w:rsidRPr="00E91F09">
        <w:rPr>
          <w:noProof/>
          <w:lang w:val="fr-CA"/>
        </w:rPr>
        <w:t>Demandez « Comment puis-je vous aider? » et écoutez la réponse</w:t>
      </w:r>
      <w:r w:rsidR="00E91F09">
        <w:rPr>
          <w:noProof/>
          <w:lang w:val="fr-CA"/>
        </w:rPr>
        <w:t>.</w:t>
      </w:r>
    </w:p>
    <w:p w14:paraId="4B78C17D" w14:textId="77777777" w:rsidR="007345E8" w:rsidRPr="005201AA" w:rsidRDefault="00E66D8C" w:rsidP="007345E8">
      <w:pPr>
        <w:pStyle w:val="ListParagraph"/>
        <w:numPr>
          <w:ilvl w:val="0"/>
          <w:numId w:val="12"/>
        </w:numPr>
        <w:rPr>
          <w:noProof/>
          <w:lang w:val="fr-CA"/>
        </w:rPr>
      </w:pPr>
      <w:r w:rsidRPr="005201AA">
        <w:rPr>
          <w:noProof/>
          <w:lang w:val="fr-CA"/>
        </w:rPr>
        <w:t>Dites ouvertement que vous ne savez pas exactement quoi dire ou comment aider. Le fait d’affirmer que vous ne savez pas comment faire constitue la première étape dans l’apprentissage d’une chose nouvelle</w:t>
      </w:r>
      <w:r w:rsidR="00396979" w:rsidRPr="005201AA">
        <w:rPr>
          <w:noProof/>
          <w:lang w:val="fr-CA"/>
        </w:rPr>
        <w:t>.</w:t>
      </w:r>
      <w:r w:rsidR="007345E8" w:rsidRPr="005201AA">
        <w:rPr>
          <w:noProof/>
          <w:lang w:val="fr-CA"/>
        </w:rPr>
        <w:t xml:space="preserve"> </w:t>
      </w:r>
    </w:p>
    <w:p w14:paraId="72A3B372" w14:textId="77777777" w:rsidR="007345E8" w:rsidRPr="005201AA" w:rsidRDefault="00CD5438" w:rsidP="007345E8">
      <w:pPr>
        <w:pStyle w:val="ListParagraph"/>
        <w:numPr>
          <w:ilvl w:val="0"/>
          <w:numId w:val="12"/>
        </w:numPr>
        <w:rPr>
          <w:noProof/>
          <w:lang w:val="fr-CA"/>
        </w:rPr>
      </w:pPr>
      <w:r w:rsidRPr="005201AA">
        <w:rPr>
          <w:noProof/>
          <w:lang w:val="fr-CA"/>
        </w:rPr>
        <w:t>Intégrez la personne handicapée dans le processus de résolution de l’obstacle rencontré</w:t>
      </w:r>
      <w:r w:rsidR="00C54BFA" w:rsidRPr="005201AA">
        <w:rPr>
          <w:noProof/>
          <w:lang w:val="fr-CA"/>
        </w:rPr>
        <w:t xml:space="preserve">. </w:t>
      </w:r>
    </w:p>
    <w:p w14:paraId="0D2810DB" w14:textId="77777777" w:rsidR="007345E8" w:rsidRPr="005201AA" w:rsidRDefault="00F2785A" w:rsidP="007345E8">
      <w:pPr>
        <w:pStyle w:val="ListParagraph"/>
        <w:numPr>
          <w:ilvl w:val="0"/>
          <w:numId w:val="12"/>
        </w:numPr>
        <w:rPr>
          <w:noProof/>
          <w:lang w:val="fr-CA"/>
        </w:rPr>
      </w:pPr>
      <w:r w:rsidRPr="005201AA">
        <w:rPr>
          <w:noProof/>
          <w:lang w:val="fr-CA"/>
        </w:rPr>
        <w:t>Réservez un accueil chaleureux aux nouveaux membres éventuels</w:t>
      </w:r>
      <w:r w:rsidR="007345E8" w:rsidRPr="005201AA">
        <w:rPr>
          <w:noProof/>
          <w:lang w:val="fr-CA"/>
        </w:rPr>
        <w:t>.</w:t>
      </w:r>
    </w:p>
    <w:p w14:paraId="551B5F86" w14:textId="77777777" w:rsidR="007345E8" w:rsidRPr="005201AA" w:rsidRDefault="00CB03AF" w:rsidP="007345E8">
      <w:pPr>
        <w:pStyle w:val="ListParagraph"/>
        <w:numPr>
          <w:ilvl w:val="0"/>
          <w:numId w:val="12"/>
        </w:numPr>
        <w:rPr>
          <w:noProof/>
          <w:lang w:val="fr-CA"/>
        </w:rPr>
      </w:pPr>
      <w:r w:rsidRPr="005201AA">
        <w:rPr>
          <w:noProof/>
          <w:lang w:val="fr-CA"/>
        </w:rPr>
        <w:t>Évitez les st</w:t>
      </w:r>
      <w:r w:rsidR="00767E3C" w:rsidRPr="005201AA">
        <w:rPr>
          <w:noProof/>
          <w:lang w:val="fr-CA"/>
        </w:rPr>
        <w:t>é</w:t>
      </w:r>
      <w:r w:rsidRPr="005201AA">
        <w:rPr>
          <w:noProof/>
          <w:lang w:val="fr-CA"/>
        </w:rPr>
        <w:t>r</w:t>
      </w:r>
      <w:r w:rsidR="00767E3C" w:rsidRPr="005201AA">
        <w:rPr>
          <w:noProof/>
          <w:lang w:val="fr-CA"/>
        </w:rPr>
        <w:t>é</w:t>
      </w:r>
      <w:r w:rsidRPr="005201AA">
        <w:rPr>
          <w:noProof/>
          <w:lang w:val="fr-CA"/>
        </w:rPr>
        <w:t xml:space="preserve">otypes. </w:t>
      </w:r>
      <w:r w:rsidRPr="005201AA">
        <w:rPr>
          <w:rFonts w:asciiTheme="majorHAnsi" w:hAnsiTheme="majorHAnsi" w:cs="FrutigerLTStd-Light"/>
          <w:noProof/>
          <w:lang w:val="fr-CA"/>
        </w:rPr>
        <w:t>Si vous ne connaissez pas</w:t>
      </w:r>
      <w:r w:rsidRPr="005201AA">
        <w:rPr>
          <w:noProof/>
          <w:lang w:val="fr-CA"/>
        </w:rPr>
        <w:t xml:space="preserve"> la personne ou son handicap</w:t>
      </w:r>
      <w:r w:rsidR="006203EB" w:rsidRPr="005201AA">
        <w:rPr>
          <w:noProof/>
          <w:lang w:val="fr-CA"/>
        </w:rPr>
        <w:t xml:space="preserve">, </w:t>
      </w:r>
      <w:r w:rsidRPr="005201AA">
        <w:rPr>
          <w:noProof/>
          <w:lang w:val="fr-CA"/>
        </w:rPr>
        <w:t xml:space="preserve">il est préférable d’attendre qu’elle vous décrive sa situation, plutôt que de vous en tenir à des suppositions à cet égard. </w:t>
      </w:r>
      <w:r w:rsidR="00A3320C" w:rsidRPr="005201AA">
        <w:rPr>
          <w:rFonts w:asciiTheme="majorHAnsi" w:hAnsiTheme="majorHAnsi" w:cs="FrutigerLTStd-Light"/>
          <w:noProof/>
          <w:lang w:val="fr-CA"/>
        </w:rPr>
        <w:t>De nombreux handicaps</w:t>
      </w:r>
      <w:r w:rsidRPr="005201AA">
        <w:rPr>
          <w:rFonts w:asciiTheme="majorHAnsi" w:hAnsiTheme="majorHAnsi" w:cs="FrutigerLTStd-Light"/>
          <w:noProof/>
          <w:lang w:val="fr-CA"/>
        </w:rPr>
        <w:t xml:space="preserve"> ne sont pas visibles, ou se manifestent de manière semblable, et vos suppositions risquent d’être fausses</w:t>
      </w:r>
      <w:r w:rsidR="007345E8" w:rsidRPr="005201AA">
        <w:rPr>
          <w:noProof/>
          <w:lang w:val="fr-CA"/>
        </w:rPr>
        <w:t xml:space="preserve">. </w:t>
      </w:r>
    </w:p>
    <w:p w14:paraId="162C79D7" w14:textId="77777777" w:rsidR="007345E8" w:rsidRPr="005201AA" w:rsidRDefault="00CB03AF" w:rsidP="007345E8">
      <w:pPr>
        <w:pStyle w:val="ListParagraph"/>
        <w:numPr>
          <w:ilvl w:val="0"/>
          <w:numId w:val="12"/>
        </w:numPr>
        <w:rPr>
          <w:noProof/>
          <w:lang w:val="fr-CA"/>
        </w:rPr>
      </w:pPr>
      <w:r w:rsidRPr="005201AA">
        <w:rPr>
          <w:noProof/>
          <w:lang w:val="fr-CA"/>
        </w:rPr>
        <w:t>Soyez patient</w:t>
      </w:r>
      <w:r w:rsidR="007345E8" w:rsidRPr="005201AA">
        <w:rPr>
          <w:noProof/>
          <w:lang w:val="fr-CA"/>
        </w:rPr>
        <w:t xml:space="preserve">. </w:t>
      </w:r>
      <w:r w:rsidR="006A01EF" w:rsidRPr="005201AA">
        <w:rPr>
          <w:rFonts w:ascii="CenturyOldStyleStd-Regular" w:hAnsi="CenturyOldStyleStd-Regular" w:cs="CenturyOldStyleStd-Regular"/>
          <w:noProof/>
          <w:color w:val="231F20"/>
          <w:sz w:val="26"/>
          <w:lang w:val="fr-CA"/>
        </w:rPr>
        <w:t>Les personnes ayant certains types de handicap</w:t>
      </w:r>
      <w:r w:rsidR="006A01EF" w:rsidRPr="005201AA">
        <w:rPr>
          <w:noProof/>
          <w:lang w:val="fr-CA"/>
        </w:rPr>
        <w:t xml:space="preserve"> peuvent avoir besoin </w:t>
      </w:r>
      <w:r w:rsidR="006A01EF" w:rsidRPr="005201AA">
        <w:rPr>
          <w:rFonts w:ascii="CenturyOldStyleStd-Regular" w:hAnsi="CenturyOldStyleStd-Regular" w:cs="CenturyOldStyleStd-Regular"/>
          <w:noProof/>
          <w:color w:val="231F20"/>
          <w:sz w:val="26"/>
          <w:lang w:val="fr-CA"/>
        </w:rPr>
        <w:t>d’un peu plus de temps pour vous répondre</w:t>
      </w:r>
      <w:r w:rsidR="007345E8" w:rsidRPr="005201AA">
        <w:rPr>
          <w:noProof/>
          <w:lang w:val="fr-CA"/>
        </w:rPr>
        <w:t xml:space="preserve">. </w:t>
      </w:r>
      <w:r w:rsidR="006A01EF" w:rsidRPr="005201AA">
        <w:rPr>
          <w:noProof/>
          <w:lang w:val="fr-CA"/>
        </w:rPr>
        <w:t>Écouter de façon attentive constitue un bon point de départ</w:t>
      </w:r>
      <w:r w:rsidR="007345E8" w:rsidRPr="005201AA">
        <w:rPr>
          <w:noProof/>
          <w:lang w:val="fr-CA"/>
        </w:rPr>
        <w:t xml:space="preserve">. </w:t>
      </w:r>
    </w:p>
    <w:p w14:paraId="434ADEA2" w14:textId="77777777" w:rsidR="007345E8" w:rsidRPr="005201AA" w:rsidRDefault="00B67499" w:rsidP="007345E8">
      <w:pPr>
        <w:pStyle w:val="ListParagraph"/>
        <w:numPr>
          <w:ilvl w:val="0"/>
          <w:numId w:val="12"/>
        </w:numPr>
        <w:rPr>
          <w:noProof/>
          <w:lang w:val="fr-CA"/>
        </w:rPr>
      </w:pPr>
      <w:r w:rsidRPr="005201AA">
        <w:rPr>
          <w:rFonts w:ascii="CenturyOldStyleStd-Regular" w:hAnsi="CenturyOldStyleStd-Regular" w:cs="CenturyOldStyleStd-Regular"/>
          <w:noProof/>
          <w:color w:val="231F20"/>
          <w:sz w:val="26"/>
          <w:lang w:val="fr-CA"/>
        </w:rPr>
        <w:t>Si vous ne pouvez pas comprendre ce que la personne vous dit, demandez-lui poliment de répéter</w:t>
      </w:r>
      <w:r w:rsidR="007345E8" w:rsidRPr="005201AA">
        <w:rPr>
          <w:noProof/>
          <w:lang w:val="fr-CA"/>
        </w:rPr>
        <w:t xml:space="preserve">. </w:t>
      </w:r>
    </w:p>
    <w:p w14:paraId="2A4BC92A" w14:textId="77777777" w:rsidR="007345E8" w:rsidRPr="005201AA" w:rsidRDefault="00B67499" w:rsidP="007345E8">
      <w:pPr>
        <w:pStyle w:val="ListParagraph"/>
        <w:numPr>
          <w:ilvl w:val="0"/>
          <w:numId w:val="12"/>
        </w:numPr>
        <w:rPr>
          <w:noProof/>
          <w:lang w:val="fr-CA"/>
        </w:rPr>
      </w:pPr>
      <w:r w:rsidRPr="005201AA">
        <w:rPr>
          <w:noProof/>
          <w:lang w:val="fr-CA"/>
        </w:rPr>
        <w:t xml:space="preserve">Ne touchez pas sans </w:t>
      </w:r>
      <w:r w:rsidR="0039423F" w:rsidRPr="005201AA">
        <w:rPr>
          <w:noProof/>
          <w:lang w:val="fr-CA"/>
        </w:rPr>
        <w:t>autorisation</w:t>
      </w:r>
      <w:r w:rsidRPr="005201AA">
        <w:rPr>
          <w:noProof/>
          <w:lang w:val="fr-CA"/>
        </w:rPr>
        <w:t xml:space="preserve"> </w:t>
      </w:r>
      <w:r w:rsidR="0039423F" w:rsidRPr="005201AA">
        <w:rPr>
          <w:noProof/>
          <w:lang w:val="fr-CA"/>
        </w:rPr>
        <w:t>les</w:t>
      </w:r>
      <w:r w:rsidRPr="005201AA">
        <w:rPr>
          <w:noProof/>
          <w:lang w:val="fr-CA"/>
        </w:rPr>
        <w:t xml:space="preserve"> appareils </w:t>
      </w:r>
      <w:r w:rsidR="0039423F" w:rsidRPr="005201AA">
        <w:rPr>
          <w:noProof/>
          <w:lang w:val="fr-CA"/>
        </w:rPr>
        <w:t xml:space="preserve">ou dispositifs </w:t>
      </w:r>
      <w:r w:rsidRPr="005201AA">
        <w:rPr>
          <w:noProof/>
          <w:lang w:val="fr-CA"/>
        </w:rPr>
        <w:t>fonctionnels, y compris les fauteuils roulants</w:t>
      </w:r>
      <w:r w:rsidR="007345E8" w:rsidRPr="005201AA">
        <w:rPr>
          <w:noProof/>
          <w:lang w:val="fr-CA"/>
        </w:rPr>
        <w:t xml:space="preserve">. </w:t>
      </w:r>
    </w:p>
    <w:p w14:paraId="387121B5" w14:textId="77777777" w:rsidR="006B08A8" w:rsidRPr="005201AA" w:rsidRDefault="00857EA2" w:rsidP="006B08A8">
      <w:pPr>
        <w:pStyle w:val="Heading3"/>
        <w:rPr>
          <w:noProof/>
          <w:lang w:val="fr-CA"/>
        </w:rPr>
      </w:pPr>
      <w:bookmarkStart w:id="15" w:name="_Toc501617458"/>
      <w:r w:rsidRPr="005201AA">
        <w:rPr>
          <w:noProof/>
          <w:lang w:val="fr-CA"/>
        </w:rPr>
        <w:t>Astuce</w:t>
      </w:r>
      <w:r w:rsidR="00B67499" w:rsidRPr="005201AA">
        <w:rPr>
          <w:noProof/>
          <w:lang w:val="fr-CA"/>
        </w:rPr>
        <w:t>s pour interagir avec les personnes qui utilisent un fauteuil roulant</w:t>
      </w:r>
      <w:bookmarkEnd w:id="15"/>
    </w:p>
    <w:p w14:paraId="6726E13C" w14:textId="77777777" w:rsidR="006B08A8" w:rsidRPr="005201AA" w:rsidRDefault="0024421A" w:rsidP="00F25800">
      <w:pPr>
        <w:pStyle w:val="ListParagraph"/>
        <w:numPr>
          <w:ilvl w:val="0"/>
          <w:numId w:val="19"/>
        </w:numPr>
        <w:rPr>
          <w:noProof/>
          <w:lang w:val="fr-CA"/>
        </w:rPr>
      </w:pPr>
      <w:r w:rsidRPr="005201AA">
        <w:rPr>
          <w:noProof/>
          <w:lang w:val="fr-CA"/>
        </w:rPr>
        <w:t xml:space="preserve">Les personnes qui utilisent un fauteuil roulant souhaitent être le plus </w:t>
      </w:r>
      <w:r w:rsidR="006203EB" w:rsidRPr="005201AA">
        <w:rPr>
          <w:noProof/>
          <w:lang w:val="fr-CA"/>
        </w:rPr>
        <w:t>autonomes</w:t>
      </w:r>
      <w:r w:rsidRPr="005201AA">
        <w:rPr>
          <w:noProof/>
          <w:lang w:val="fr-CA"/>
        </w:rPr>
        <w:t xml:space="preserve"> possible; aidez-les uniquement lorsqu’elles en font la demande.</w:t>
      </w:r>
      <w:r w:rsidR="006B08A8" w:rsidRPr="005201AA">
        <w:rPr>
          <w:noProof/>
          <w:lang w:val="fr-CA"/>
        </w:rPr>
        <w:t xml:space="preserve"> </w:t>
      </w:r>
    </w:p>
    <w:p w14:paraId="599BBBBF" w14:textId="77777777" w:rsidR="006B08A8" w:rsidRPr="005201AA" w:rsidRDefault="0014493A" w:rsidP="00F25800">
      <w:pPr>
        <w:pStyle w:val="ListParagraph"/>
        <w:numPr>
          <w:ilvl w:val="0"/>
          <w:numId w:val="19"/>
        </w:numPr>
        <w:rPr>
          <w:noProof/>
          <w:lang w:val="fr-CA"/>
        </w:rPr>
      </w:pPr>
      <w:r w:rsidRPr="005201AA">
        <w:rPr>
          <w:noProof/>
          <w:lang w:val="fr-CA"/>
        </w:rPr>
        <w:t xml:space="preserve">Ne touchez pas </w:t>
      </w:r>
      <w:r w:rsidR="00A25775" w:rsidRPr="005201AA">
        <w:rPr>
          <w:noProof/>
          <w:lang w:val="fr-CA"/>
        </w:rPr>
        <w:t xml:space="preserve">à </w:t>
      </w:r>
      <w:r w:rsidRPr="005201AA">
        <w:rPr>
          <w:noProof/>
          <w:lang w:val="fr-CA"/>
        </w:rPr>
        <w:t xml:space="preserve">leur fauteuil roulant sans </w:t>
      </w:r>
      <w:r w:rsidR="00A25775" w:rsidRPr="005201AA">
        <w:rPr>
          <w:noProof/>
          <w:lang w:val="fr-CA"/>
        </w:rPr>
        <w:t>autorisation</w:t>
      </w:r>
      <w:r w:rsidR="009B3C0E" w:rsidRPr="005201AA">
        <w:rPr>
          <w:noProof/>
          <w:lang w:val="fr-CA"/>
        </w:rPr>
        <w:t>.</w:t>
      </w:r>
      <w:r w:rsidR="006B08A8" w:rsidRPr="005201AA">
        <w:rPr>
          <w:noProof/>
          <w:lang w:val="fr-CA"/>
        </w:rPr>
        <w:t xml:space="preserve"> </w:t>
      </w:r>
    </w:p>
    <w:p w14:paraId="467E7F61" w14:textId="77777777" w:rsidR="006B08A8" w:rsidRPr="005201AA" w:rsidRDefault="0024421A" w:rsidP="00F25800">
      <w:pPr>
        <w:pStyle w:val="ListParagraph"/>
        <w:numPr>
          <w:ilvl w:val="0"/>
          <w:numId w:val="19"/>
        </w:numPr>
        <w:rPr>
          <w:noProof/>
          <w:lang w:val="fr-CA"/>
        </w:rPr>
      </w:pPr>
      <w:r w:rsidRPr="005201AA">
        <w:rPr>
          <w:noProof/>
          <w:lang w:val="fr-CA"/>
        </w:rPr>
        <w:t>Si vous organisez une sortie, assurez-vous que votre destination est exempte d’ob</w:t>
      </w:r>
      <w:r w:rsidR="00767E3C" w:rsidRPr="005201AA">
        <w:rPr>
          <w:noProof/>
          <w:lang w:val="fr-CA"/>
        </w:rPr>
        <w:t>s</w:t>
      </w:r>
      <w:r w:rsidRPr="005201AA">
        <w:rPr>
          <w:noProof/>
          <w:lang w:val="fr-CA"/>
        </w:rPr>
        <w:t>tacles afin d’éviter les problèmes possibles pour les personnes qui utilisent un fauteuil roulant, ou qui ont d’autres besoins particuliers</w:t>
      </w:r>
      <w:r w:rsidR="006B08A8" w:rsidRPr="005201AA">
        <w:rPr>
          <w:noProof/>
          <w:lang w:val="fr-CA"/>
        </w:rPr>
        <w:t xml:space="preserve">.  </w:t>
      </w:r>
    </w:p>
    <w:p w14:paraId="7DE982C7" w14:textId="77777777" w:rsidR="006B08A8" w:rsidRPr="005201AA" w:rsidRDefault="0024421A" w:rsidP="00F25800">
      <w:pPr>
        <w:pStyle w:val="ListParagraph"/>
        <w:numPr>
          <w:ilvl w:val="0"/>
          <w:numId w:val="19"/>
        </w:numPr>
        <w:rPr>
          <w:noProof/>
          <w:lang w:val="fr-CA"/>
        </w:rPr>
      </w:pPr>
      <w:r w:rsidRPr="005201AA">
        <w:rPr>
          <w:noProof/>
          <w:lang w:val="fr-CA"/>
        </w:rPr>
        <w:t xml:space="preserve">Adressez-vous directement à la personne handicapée, et non à la personne qui l’accompagne ou à sa personne </w:t>
      </w:r>
      <w:r w:rsidR="00A25775" w:rsidRPr="005201AA">
        <w:rPr>
          <w:noProof/>
          <w:lang w:val="fr-CA"/>
        </w:rPr>
        <w:t>de soutien</w:t>
      </w:r>
      <w:r w:rsidR="009B3C0E" w:rsidRPr="005201AA">
        <w:rPr>
          <w:noProof/>
          <w:lang w:val="fr-CA"/>
        </w:rPr>
        <w:t>.</w:t>
      </w:r>
      <w:r w:rsidR="006B08A8" w:rsidRPr="005201AA">
        <w:rPr>
          <w:noProof/>
          <w:lang w:val="fr-CA"/>
        </w:rPr>
        <w:t xml:space="preserve"> </w:t>
      </w:r>
    </w:p>
    <w:p w14:paraId="024B04A2" w14:textId="77777777" w:rsidR="005F3A26" w:rsidRPr="005201AA" w:rsidRDefault="0024421A" w:rsidP="00F25800">
      <w:pPr>
        <w:pStyle w:val="ListParagraph"/>
        <w:numPr>
          <w:ilvl w:val="0"/>
          <w:numId w:val="19"/>
        </w:numPr>
        <w:rPr>
          <w:noProof/>
          <w:lang w:val="fr-CA"/>
        </w:rPr>
      </w:pPr>
      <w:r w:rsidRPr="005201AA">
        <w:rPr>
          <w:noProof/>
          <w:lang w:val="fr-CA"/>
        </w:rPr>
        <w:lastRenderedPageBreak/>
        <w:t>Si vous devez avoir une longue discussion, pensez à vous ass</w:t>
      </w:r>
      <w:r w:rsidR="00F0378D" w:rsidRPr="005201AA">
        <w:rPr>
          <w:noProof/>
          <w:lang w:val="fr-CA"/>
        </w:rPr>
        <w:t>e</w:t>
      </w:r>
      <w:r w:rsidRPr="005201AA">
        <w:rPr>
          <w:noProof/>
          <w:lang w:val="fr-CA"/>
        </w:rPr>
        <w:t>oir sur une chaise pour être en mesure de regarder l</w:t>
      </w:r>
      <w:r w:rsidR="00767E3C" w:rsidRPr="005201AA">
        <w:rPr>
          <w:noProof/>
          <w:lang w:val="fr-CA"/>
        </w:rPr>
        <w:t>a</w:t>
      </w:r>
      <w:r w:rsidRPr="005201AA">
        <w:rPr>
          <w:noProof/>
          <w:lang w:val="fr-CA"/>
        </w:rPr>
        <w:t xml:space="preserve"> personne dans les yeux</w:t>
      </w:r>
      <w:r w:rsidR="006B08A8" w:rsidRPr="005201AA">
        <w:rPr>
          <w:noProof/>
          <w:lang w:val="fr-CA"/>
        </w:rPr>
        <w:t xml:space="preserve">. </w:t>
      </w:r>
    </w:p>
    <w:p w14:paraId="12FD638A" w14:textId="77777777" w:rsidR="006B08A8" w:rsidRPr="00E91F09" w:rsidRDefault="005F3A26" w:rsidP="005F3A26">
      <w:pPr>
        <w:pStyle w:val="ListParagraph"/>
        <w:numPr>
          <w:ilvl w:val="0"/>
          <w:numId w:val="19"/>
        </w:numPr>
        <w:rPr>
          <w:noProof/>
          <w:lang w:val="fr-CA"/>
        </w:rPr>
      </w:pPr>
      <w:r w:rsidRPr="00E91F09">
        <w:rPr>
          <w:noProof/>
          <w:lang w:val="fr-CA"/>
        </w:rPr>
        <w:t>Ne touchez pas au fauteuil roulant et ne le déplacez pas sans permission.</w:t>
      </w:r>
      <w:r w:rsidR="006B08A8" w:rsidRPr="00E91F09">
        <w:rPr>
          <w:noProof/>
          <w:lang w:val="fr-CA"/>
        </w:rPr>
        <w:t xml:space="preserve"> </w:t>
      </w:r>
    </w:p>
    <w:p w14:paraId="1DE070D1" w14:textId="77777777" w:rsidR="006B08A8" w:rsidRPr="005201AA" w:rsidRDefault="00857EA2" w:rsidP="0024421A">
      <w:pPr>
        <w:pStyle w:val="Date"/>
        <w:rPr>
          <w:rFonts w:ascii="Helvetica" w:hAnsi="Helvetica"/>
          <w:noProof/>
          <w:color w:val="F69221"/>
          <w:sz w:val="24"/>
          <w:szCs w:val="24"/>
          <w:lang w:val="fr-CA"/>
        </w:rPr>
      </w:pPr>
      <w:r w:rsidRPr="005201AA">
        <w:rPr>
          <w:rFonts w:ascii="Helvetica" w:hAnsi="Helvetica"/>
          <w:noProof/>
          <w:color w:val="F69221"/>
          <w:sz w:val="24"/>
          <w:szCs w:val="24"/>
          <w:lang w:val="fr-CA"/>
        </w:rPr>
        <w:t>Astuce</w:t>
      </w:r>
      <w:r w:rsidR="00B67499" w:rsidRPr="005201AA">
        <w:rPr>
          <w:rFonts w:ascii="Helvetica" w:hAnsi="Helvetica"/>
          <w:noProof/>
          <w:color w:val="F69221"/>
          <w:sz w:val="24"/>
          <w:szCs w:val="24"/>
          <w:lang w:val="fr-CA"/>
        </w:rPr>
        <w:t>s pour interagir avec les personnes</w:t>
      </w:r>
      <w:r w:rsidR="006B08A8" w:rsidRPr="005201AA">
        <w:rPr>
          <w:rFonts w:ascii="Helvetica" w:hAnsi="Helvetica"/>
          <w:noProof/>
          <w:color w:val="F69221"/>
          <w:sz w:val="24"/>
          <w:szCs w:val="24"/>
          <w:lang w:val="fr-CA"/>
        </w:rPr>
        <w:t xml:space="preserve"> </w:t>
      </w:r>
      <w:r w:rsidR="0024421A" w:rsidRPr="005201AA">
        <w:rPr>
          <w:rFonts w:ascii="Helvetica" w:hAnsi="Helvetica"/>
          <w:noProof/>
          <w:color w:val="F69221"/>
          <w:sz w:val="24"/>
          <w:szCs w:val="24"/>
          <w:lang w:val="fr-CA"/>
        </w:rPr>
        <w:t>qui sont sourdes ou malentendantes</w:t>
      </w:r>
    </w:p>
    <w:p w14:paraId="4654B793" w14:textId="77777777" w:rsidR="006B08A8" w:rsidRPr="005201AA" w:rsidRDefault="006A3DE1" w:rsidP="00F25800">
      <w:pPr>
        <w:pStyle w:val="ListParagraph"/>
        <w:numPr>
          <w:ilvl w:val="0"/>
          <w:numId w:val="18"/>
        </w:numPr>
        <w:rPr>
          <w:noProof/>
          <w:lang w:val="fr-CA"/>
        </w:rPr>
      </w:pPr>
      <w:r w:rsidRPr="005201AA">
        <w:rPr>
          <w:noProof/>
          <w:lang w:val="fr-CA"/>
        </w:rPr>
        <w:t>Parlez de façon claire</w:t>
      </w:r>
      <w:r w:rsidR="006B08A8" w:rsidRPr="005201AA">
        <w:rPr>
          <w:noProof/>
          <w:lang w:val="fr-CA"/>
        </w:rPr>
        <w:t xml:space="preserve"> (</w:t>
      </w:r>
      <w:r w:rsidRPr="005201AA">
        <w:rPr>
          <w:noProof/>
          <w:lang w:val="fr-CA"/>
        </w:rPr>
        <w:t>sans exagérer la prononciation</w:t>
      </w:r>
      <w:r w:rsidR="006B08A8" w:rsidRPr="005201AA">
        <w:rPr>
          <w:noProof/>
          <w:lang w:val="fr-CA"/>
        </w:rPr>
        <w:t>)</w:t>
      </w:r>
      <w:r w:rsidR="009B3C0E" w:rsidRPr="005201AA">
        <w:rPr>
          <w:noProof/>
          <w:lang w:val="fr-CA"/>
        </w:rPr>
        <w:t>.</w:t>
      </w:r>
    </w:p>
    <w:p w14:paraId="3B135E57" w14:textId="77777777" w:rsidR="006B08A8" w:rsidRPr="005201AA" w:rsidRDefault="00165A34" w:rsidP="00F25800">
      <w:pPr>
        <w:pStyle w:val="ListParagraph"/>
        <w:numPr>
          <w:ilvl w:val="0"/>
          <w:numId w:val="18"/>
        </w:numPr>
        <w:rPr>
          <w:noProof/>
          <w:lang w:val="fr-CA"/>
        </w:rPr>
      </w:pPr>
      <w:r w:rsidRPr="005201AA">
        <w:rPr>
          <w:noProof/>
          <w:lang w:val="fr-CA"/>
        </w:rPr>
        <w:t>Formulez des phrases courtes</w:t>
      </w:r>
      <w:r w:rsidR="006B08A8" w:rsidRPr="005201AA">
        <w:rPr>
          <w:noProof/>
          <w:lang w:val="fr-CA"/>
        </w:rPr>
        <w:t xml:space="preserve">. </w:t>
      </w:r>
    </w:p>
    <w:p w14:paraId="71170492" w14:textId="77777777" w:rsidR="006B08A8" w:rsidRPr="005201AA" w:rsidRDefault="006A3DE1" w:rsidP="00F25800">
      <w:pPr>
        <w:pStyle w:val="ListParagraph"/>
        <w:numPr>
          <w:ilvl w:val="0"/>
          <w:numId w:val="18"/>
        </w:numPr>
        <w:rPr>
          <w:noProof/>
          <w:lang w:val="fr-CA"/>
        </w:rPr>
      </w:pPr>
      <w:r w:rsidRPr="005201AA">
        <w:rPr>
          <w:noProof/>
          <w:lang w:val="fr-CA"/>
        </w:rPr>
        <w:t>Réduisez le bruit ambiant, et faite</w:t>
      </w:r>
      <w:r w:rsidR="00F0378D" w:rsidRPr="005201AA">
        <w:rPr>
          <w:noProof/>
          <w:lang w:val="fr-CA"/>
        </w:rPr>
        <w:t>s</w:t>
      </w:r>
      <w:r w:rsidRPr="005201AA">
        <w:rPr>
          <w:noProof/>
          <w:lang w:val="fr-CA"/>
        </w:rPr>
        <w:t xml:space="preserve"> face à votre interlocuteur</w:t>
      </w:r>
      <w:r w:rsidR="006B08A8" w:rsidRPr="005201AA">
        <w:rPr>
          <w:noProof/>
          <w:lang w:val="fr-CA"/>
        </w:rPr>
        <w:t>.</w:t>
      </w:r>
    </w:p>
    <w:p w14:paraId="1B17547F" w14:textId="0A5E1941" w:rsidR="006B08A8" w:rsidRPr="005201AA" w:rsidRDefault="004E0220" w:rsidP="00F25800">
      <w:pPr>
        <w:pStyle w:val="ListParagraph"/>
        <w:numPr>
          <w:ilvl w:val="0"/>
          <w:numId w:val="18"/>
        </w:numPr>
        <w:rPr>
          <w:noProof/>
          <w:lang w:val="fr-CA"/>
        </w:rPr>
      </w:pPr>
      <w:r w:rsidRPr="005201AA">
        <w:rPr>
          <w:noProof/>
          <w:lang w:val="fr-CA"/>
        </w:rPr>
        <w:t>Attirez l’attention de la personne avant de lui adresser la parole. La meilleure façon consiste à taper gentiment sur son épaule ou lui faire un signe de la main.</w:t>
      </w:r>
      <w:r w:rsidR="006B08A8" w:rsidRPr="005201AA">
        <w:rPr>
          <w:noProof/>
          <w:lang w:val="fr-CA"/>
        </w:rPr>
        <w:t xml:space="preserve"> </w:t>
      </w:r>
      <w:r w:rsidRPr="005201AA">
        <w:rPr>
          <w:noProof/>
          <w:lang w:val="fr-CA"/>
        </w:rPr>
        <w:t>Servez-vous d’un appareil d’amplification du son, le cas échéant</w:t>
      </w:r>
      <w:r w:rsidR="00E91F09">
        <w:rPr>
          <w:noProof/>
          <w:lang w:val="fr-CA"/>
        </w:rPr>
        <w:t>.</w:t>
      </w:r>
    </w:p>
    <w:p w14:paraId="69113E90" w14:textId="77777777" w:rsidR="004E0220" w:rsidRPr="005201AA" w:rsidRDefault="004E0220" w:rsidP="004E0220">
      <w:pPr>
        <w:pStyle w:val="ListParagraph"/>
        <w:numPr>
          <w:ilvl w:val="0"/>
          <w:numId w:val="18"/>
        </w:numPr>
        <w:rPr>
          <w:noProof/>
          <w:lang w:val="fr-CA"/>
        </w:rPr>
      </w:pPr>
      <w:r w:rsidRPr="005201AA">
        <w:rPr>
          <w:noProof/>
          <w:lang w:val="fr-CA"/>
        </w:rPr>
        <w:t>Au besoin, demandez à la personne si une autre méthode de communication serait plus facile (par exemple l’utilisation d’un stylo et de papier)</w:t>
      </w:r>
      <w:r w:rsidR="009B3C0E" w:rsidRPr="005201AA">
        <w:rPr>
          <w:noProof/>
          <w:lang w:val="fr-CA"/>
        </w:rPr>
        <w:t>.</w:t>
      </w:r>
      <w:r w:rsidR="006B08A8" w:rsidRPr="005201AA">
        <w:rPr>
          <w:noProof/>
          <w:lang w:val="fr-CA"/>
        </w:rPr>
        <w:t xml:space="preserve"> </w:t>
      </w:r>
    </w:p>
    <w:p w14:paraId="5599FD84" w14:textId="77777777" w:rsidR="006B08A8" w:rsidRPr="005201AA" w:rsidRDefault="0016040B" w:rsidP="00F25800">
      <w:pPr>
        <w:pStyle w:val="ListParagraph"/>
        <w:numPr>
          <w:ilvl w:val="0"/>
          <w:numId w:val="18"/>
        </w:numPr>
        <w:rPr>
          <w:noProof/>
          <w:lang w:val="fr-CA"/>
        </w:rPr>
      </w:pPr>
      <w:r w:rsidRPr="005201AA">
        <w:rPr>
          <w:noProof/>
          <w:lang w:val="fr-CA"/>
        </w:rPr>
        <w:t>Disposez les chaises de sorte à former de petits groupes, de préférence en cercle, ou autour d’une table ronde</w:t>
      </w:r>
      <w:r w:rsidR="009B3C0E" w:rsidRPr="005201AA">
        <w:rPr>
          <w:noProof/>
          <w:lang w:val="fr-CA"/>
        </w:rPr>
        <w:t>.</w:t>
      </w:r>
      <w:r w:rsidR="006B08A8" w:rsidRPr="005201AA">
        <w:rPr>
          <w:noProof/>
          <w:lang w:val="fr-CA"/>
        </w:rPr>
        <w:t xml:space="preserve"> </w:t>
      </w:r>
    </w:p>
    <w:p w14:paraId="0F9F9DAD" w14:textId="77777777" w:rsidR="006B08A8" w:rsidRPr="005201AA" w:rsidRDefault="00FC2D31" w:rsidP="00F25800">
      <w:pPr>
        <w:pStyle w:val="ListParagraph"/>
        <w:numPr>
          <w:ilvl w:val="0"/>
          <w:numId w:val="18"/>
        </w:numPr>
        <w:rPr>
          <w:noProof/>
          <w:lang w:val="fr-CA"/>
        </w:rPr>
      </w:pPr>
      <w:r w:rsidRPr="005201AA">
        <w:rPr>
          <w:noProof/>
          <w:lang w:val="fr-CA"/>
        </w:rPr>
        <w:t>Demandez aux conférenciers de fournir des notes lors de grandes réunions</w:t>
      </w:r>
      <w:r w:rsidR="00D21F14" w:rsidRPr="005201AA">
        <w:rPr>
          <w:noProof/>
          <w:lang w:val="fr-CA"/>
        </w:rPr>
        <w:t>.</w:t>
      </w:r>
    </w:p>
    <w:p w14:paraId="7970BED3" w14:textId="77777777" w:rsidR="006B08A8" w:rsidRPr="005201AA" w:rsidRDefault="00857EA2" w:rsidP="006B08A8">
      <w:pPr>
        <w:pStyle w:val="Heading3"/>
        <w:rPr>
          <w:noProof/>
          <w:lang w:val="fr-CA"/>
        </w:rPr>
      </w:pPr>
      <w:bookmarkStart w:id="16" w:name="_Toc501617459"/>
      <w:r w:rsidRPr="005201AA">
        <w:rPr>
          <w:noProof/>
          <w:lang w:val="fr-CA"/>
        </w:rPr>
        <w:t>Astuce</w:t>
      </w:r>
      <w:r w:rsidR="00B67499" w:rsidRPr="005201AA">
        <w:rPr>
          <w:noProof/>
          <w:lang w:val="fr-CA"/>
        </w:rPr>
        <w:t>s pour interagir avec les personnes</w:t>
      </w:r>
      <w:r w:rsidR="006B08A8" w:rsidRPr="005201AA">
        <w:rPr>
          <w:noProof/>
          <w:lang w:val="fr-CA"/>
        </w:rPr>
        <w:t xml:space="preserve"> </w:t>
      </w:r>
      <w:r w:rsidR="00DE7EA0" w:rsidRPr="005201AA">
        <w:rPr>
          <w:noProof/>
          <w:lang w:val="fr-CA"/>
        </w:rPr>
        <w:t xml:space="preserve">ayant une </w:t>
      </w:r>
      <w:r w:rsidR="005939EC" w:rsidRPr="005201AA">
        <w:rPr>
          <w:noProof/>
          <w:lang w:val="fr-CA"/>
        </w:rPr>
        <w:t>déficience</w:t>
      </w:r>
      <w:r w:rsidR="00DE7EA0" w:rsidRPr="005201AA">
        <w:rPr>
          <w:noProof/>
          <w:lang w:val="fr-CA"/>
        </w:rPr>
        <w:t xml:space="preserve"> visuelle</w:t>
      </w:r>
      <w:bookmarkEnd w:id="16"/>
    </w:p>
    <w:p w14:paraId="7555A1B4" w14:textId="77777777" w:rsidR="006B08A8" w:rsidRPr="005201AA" w:rsidRDefault="002172F6" w:rsidP="002172F6">
      <w:pPr>
        <w:pStyle w:val="ListParagraph"/>
        <w:numPr>
          <w:ilvl w:val="0"/>
          <w:numId w:val="17"/>
        </w:numPr>
        <w:rPr>
          <w:noProof/>
          <w:lang w:val="fr-CA"/>
        </w:rPr>
      </w:pPr>
      <w:r w:rsidRPr="005201AA">
        <w:rPr>
          <w:rFonts w:cs="FrutigerLTStd-Light"/>
          <w:noProof/>
          <w:lang w:val="fr-CA"/>
        </w:rPr>
        <w:t>Ne supposez pas que la personne ne peut pas vous voir</w:t>
      </w:r>
      <w:r w:rsidR="00A1796D" w:rsidRPr="005201AA">
        <w:rPr>
          <w:noProof/>
          <w:lang w:val="fr-CA"/>
        </w:rPr>
        <w:t>.</w:t>
      </w:r>
    </w:p>
    <w:p w14:paraId="71297CBC" w14:textId="77777777" w:rsidR="006B08A8" w:rsidRPr="005201AA" w:rsidRDefault="006B08A8" w:rsidP="00F25800">
      <w:pPr>
        <w:pStyle w:val="ListParagraph"/>
        <w:numPr>
          <w:ilvl w:val="0"/>
          <w:numId w:val="17"/>
        </w:numPr>
        <w:rPr>
          <w:noProof/>
          <w:lang w:val="fr-CA"/>
        </w:rPr>
      </w:pPr>
      <w:r w:rsidRPr="005201AA">
        <w:rPr>
          <w:noProof/>
          <w:lang w:val="fr-CA"/>
        </w:rPr>
        <w:t>Identif</w:t>
      </w:r>
      <w:r w:rsidR="002172F6" w:rsidRPr="005201AA">
        <w:rPr>
          <w:noProof/>
          <w:lang w:val="fr-CA"/>
        </w:rPr>
        <w:t>iez-vous par votre nom lorsque vous approchez la personne</w:t>
      </w:r>
      <w:r w:rsidR="00A1796D" w:rsidRPr="005201AA">
        <w:rPr>
          <w:noProof/>
          <w:lang w:val="fr-CA"/>
        </w:rPr>
        <w:t>.</w:t>
      </w:r>
    </w:p>
    <w:p w14:paraId="5FA32C5C" w14:textId="77777777" w:rsidR="006B08A8" w:rsidRPr="005201AA" w:rsidRDefault="008C23C2" w:rsidP="00F25800">
      <w:pPr>
        <w:pStyle w:val="ListParagraph"/>
        <w:numPr>
          <w:ilvl w:val="0"/>
          <w:numId w:val="17"/>
        </w:numPr>
        <w:rPr>
          <w:noProof/>
          <w:lang w:val="fr-CA"/>
        </w:rPr>
      </w:pPr>
      <w:r w:rsidRPr="005201AA">
        <w:rPr>
          <w:noProof/>
          <w:lang w:val="fr-CA"/>
        </w:rPr>
        <w:t>Avisez la personne lorsque vous quittez la conversation ou les lieux</w:t>
      </w:r>
      <w:r w:rsidR="006B08A8" w:rsidRPr="005201AA">
        <w:rPr>
          <w:noProof/>
          <w:lang w:val="fr-CA"/>
        </w:rPr>
        <w:t>.</w:t>
      </w:r>
    </w:p>
    <w:p w14:paraId="11E9AD33" w14:textId="77777777" w:rsidR="00FD593E" w:rsidRPr="005201AA" w:rsidRDefault="00FD593E" w:rsidP="00FD593E">
      <w:pPr>
        <w:pStyle w:val="ListParagraph"/>
        <w:numPr>
          <w:ilvl w:val="0"/>
          <w:numId w:val="17"/>
        </w:numPr>
        <w:rPr>
          <w:noProof/>
          <w:lang w:val="fr-CA"/>
        </w:rPr>
      </w:pPr>
      <w:r w:rsidRPr="005201AA">
        <w:rPr>
          <w:noProof/>
          <w:lang w:val="fr-CA"/>
        </w:rPr>
        <w:t>Soye</w:t>
      </w:r>
      <w:r w:rsidR="00FF6577" w:rsidRPr="005201AA">
        <w:rPr>
          <w:noProof/>
          <w:lang w:val="fr-CA"/>
        </w:rPr>
        <w:t>z</w:t>
      </w:r>
      <w:r w:rsidRPr="005201AA">
        <w:rPr>
          <w:noProof/>
          <w:lang w:val="fr-CA"/>
        </w:rPr>
        <w:t xml:space="preserve"> précis et clair lorsque vous donnez des directives ou des consignes. </w:t>
      </w:r>
    </w:p>
    <w:p w14:paraId="4CA646F5" w14:textId="77777777" w:rsidR="00FF6577" w:rsidRPr="005201AA" w:rsidRDefault="006B08A8" w:rsidP="00FF6577">
      <w:pPr>
        <w:pStyle w:val="ListParagraph"/>
        <w:numPr>
          <w:ilvl w:val="0"/>
          <w:numId w:val="17"/>
        </w:numPr>
        <w:autoSpaceDE w:val="0"/>
        <w:autoSpaceDN w:val="0"/>
        <w:adjustRightInd w:val="0"/>
        <w:spacing w:after="0" w:line="240" w:lineRule="auto"/>
        <w:rPr>
          <w:noProof/>
          <w:lang w:val="fr-CA"/>
        </w:rPr>
      </w:pPr>
      <w:r w:rsidRPr="005201AA">
        <w:rPr>
          <w:noProof/>
          <w:lang w:val="fr-CA"/>
        </w:rPr>
        <w:t>Off</w:t>
      </w:r>
      <w:r w:rsidR="00FF6577" w:rsidRPr="005201AA">
        <w:rPr>
          <w:noProof/>
          <w:lang w:val="fr-CA"/>
        </w:rPr>
        <w:t>rez le coude pour guider la personne, au besoin. Marchez comme vous le feriez normalement.</w:t>
      </w:r>
    </w:p>
    <w:p w14:paraId="21FCFF25" w14:textId="77777777" w:rsidR="006B08A8" w:rsidRPr="005201AA" w:rsidRDefault="00FF6577" w:rsidP="00F25800">
      <w:pPr>
        <w:pStyle w:val="ListParagraph"/>
        <w:numPr>
          <w:ilvl w:val="0"/>
          <w:numId w:val="17"/>
        </w:numPr>
        <w:rPr>
          <w:noProof/>
          <w:lang w:val="fr-CA"/>
        </w:rPr>
      </w:pPr>
      <w:r w:rsidRPr="005201AA">
        <w:rPr>
          <w:noProof/>
          <w:lang w:val="fr-CA"/>
        </w:rPr>
        <w:t>Demandez-lui si elle souhaite que vous lui lisiez des documents imprimés à voix haute</w:t>
      </w:r>
      <w:r w:rsidR="00A1796D" w:rsidRPr="005201AA">
        <w:rPr>
          <w:noProof/>
          <w:lang w:val="fr-CA"/>
        </w:rPr>
        <w:t>.</w:t>
      </w:r>
    </w:p>
    <w:p w14:paraId="01D4F5A1" w14:textId="77777777" w:rsidR="006B08A8" w:rsidRPr="005201AA" w:rsidRDefault="006B08A8" w:rsidP="00F25800">
      <w:pPr>
        <w:pStyle w:val="ListParagraph"/>
        <w:numPr>
          <w:ilvl w:val="0"/>
          <w:numId w:val="17"/>
        </w:numPr>
        <w:rPr>
          <w:noProof/>
          <w:lang w:val="fr-CA"/>
        </w:rPr>
      </w:pPr>
      <w:r w:rsidRPr="005201AA">
        <w:rPr>
          <w:noProof/>
          <w:lang w:val="fr-CA"/>
        </w:rPr>
        <w:t>Off</w:t>
      </w:r>
      <w:r w:rsidR="00FF6577" w:rsidRPr="005201AA">
        <w:rPr>
          <w:noProof/>
          <w:lang w:val="fr-CA"/>
        </w:rPr>
        <w:t>rez de lui décrire des renseignements.</w:t>
      </w:r>
      <w:r w:rsidRPr="005201AA">
        <w:rPr>
          <w:noProof/>
          <w:lang w:val="fr-CA"/>
        </w:rPr>
        <w:t xml:space="preserve"> </w:t>
      </w:r>
    </w:p>
    <w:p w14:paraId="61DFC407" w14:textId="77777777" w:rsidR="00766AFD" w:rsidRPr="005201AA" w:rsidRDefault="00766AFD" w:rsidP="00766AFD">
      <w:pPr>
        <w:pStyle w:val="ListParagraph"/>
        <w:numPr>
          <w:ilvl w:val="0"/>
          <w:numId w:val="17"/>
        </w:numPr>
        <w:rPr>
          <w:noProof/>
          <w:lang w:val="fr-CA"/>
        </w:rPr>
      </w:pPr>
      <w:r w:rsidRPr="005201AA">
        <w:rPr>
          <w:noProof/>
          <w:lang w:val="fr-CA"/>
        </w:rPr>
        <w:t xml:space="preserve">Ne touchez pas ou ne vous adressez pas au chien d’assistance de la personne. N’oubliez pas qu’un </w:t>
      </w:r>
      <w:r w:rsidR="006203EB" w:rsidRPr="005201AA">
        <w:rPr>
          <w:noProof/>
          <w:lang w:val="fr-CA"/>
        </w:rPr>
        <w:t>chien-guide</w:t>
      </w:r>
      <w:r w:rsidRPr="005201AA">
        <w:rPr>
          <w:noProof/>
          <w:lang w:val="fr-CA"/>
        </w:rPr>
        <w:t xml:space="preserve"> n’est pas un animal de compagnie; c’est un animal de travail. Si vous ne savez pas s’il s’agit d’un animal de compagnie ou d’un </w:t>
      </w:r>
      <w:r w:rsidR="006203EB" w:rsidRPr="005201AA">
        <w:rPr>
          <w:noProof/>
          <w:lang w:val="fr-CA"/>
        </w:rPr>
        <w:t>chien-guide</w:t>
      </w:r>
      <w:r w:rsidRPr="005201AA">
        <w:rPr>
          <w:noProof/>
          <w:lang w:val="fr-CA"/>
        </w:rPr>
        <w:t>, demandez-le à la personne</w:t>
      </w:r>
      <w:r w:rsidR="00A1796D" w:rsidRPr="005201AA">
        <w:rPr>
          <w:noProof/>
          <w:lang w:val="fr-CA"/>
        </w:rPr>
        <w:t>.</w:t>
      </w:r>
      <w:r w:rsidR="006B08A8" w:rsidRPr="005201AA">
        <w:rPr>
          <w:noProof/>
          <w:lang w:val="fr-CA"/>
        </w:rPr>
        <w:t xml:space="preserve"> </w:t>
      </w:r>
    </w:p>
    <w:p w14:paraId="607036A1" w14:textId="77777777" w:rsidR="006B08A8" w:rsidRPr="005201AA" w:rsidRDefault="00857EA2" w:rsidP="006B08A8">
      <w:pPr>
        <w:pStyle w:val="Heading3"/>
        <w:rPr>
          <w:noProof/>
          <w:lang w:val="fr-CA"/>
        </w:rPr>
      </w:pPr>
      <w:bookmarkStart w:id="17" w:name="_Toc501617460"/>
      <w:r w:rsidRPr="005201AA">
        <w:rPr>
          <w:noProof/>
          <w:lang w:val="fr-CA"/>
        </w:rPr>
        <w:t>Astuce</w:t>
      </w:r>
      <w:r w:rsidR="00B67499" w:rsidRPr="005201AA">
        <w:rPr>
          <w:noProof/>
          <w:lang w:val="fr-CA"/>
        </w:rPr>
        <w:t>s pour interagir avec les personnes</w:t>
      </w:r>
      <w:r w:rsidR="006B08A8" w:rsidRPr="005201AA">
        <w:rPr>
          <w:noProof/>
          <w:lang w:val="fr-CA"/>
        </w:rPr>
        <w:t xml:space="preserve"> </w:t>
      </w:r>
      <w:r w:rsidR="005939EC" w:rsidRPr="005201AA">
        <w:rPr>
          <w:noProof/>
          <w:lang w:val="fr-CA"/>
        </w:rPr>
        <w:t>autistes</w:t>
      </w:r>
      <w:bookmarkEnd w:id="17"/>
    </w:p>
    <w:p w14:paraId="4BECB985" w14:textId="77777777" w:rsidR="006B08A8" w:rsidRPr="005201AA" w:rsidRDefault="000809F8" w:rsidP="00F25800">
      <w:pPr>
        <w:pStyle w:val="ListParagraph"/>
        <w:numPr>
          <w:ilvl w:val="0"/>
          <w:numId w:val="16"/>
        </w:numPr>
        <w:rPr>
          <w:noProof/>
          <w:lang w:val="fr-CA"/>
        </w:rPr>
      </w:pPr>
      <w:r w:rsidRPr="005201AA">
        <w:rPr>
          <w:noProof/>
          <w:lang w:val="fr-CA"/>
        </w:rPr>
        <w:t xml:space="preserve">La routine est importante pour plusieurs personnes </w:t>
      </w:r>
      <w:r w:rsidR="005939EC" w:rsidRPr="005201AA">
        <w:rPr>
          <w:noProof/>
          <w:lang w:val="fr-CA"/>
        </w:rPr>
        <w:t>autistes</w:t>
      </w:r>
      <w:r w:rsidRPr="005201AA">
        <w:rPr>
          <w:noProof/>
          <w:lang w:val="fr-CA"/>
        </w:rPr>
        <w:t>. Les surprises sont souvent sources de peur</w:t>
      </w:r>
      <w:r w:rsidR="009D70D8" w:rsidRPr="005201AA">
        <w:rPr>
          <w:noProof/>
          <w:lang w:val="fr-CA"/>
        </w:rPr>
        <w:t xml:space="preserve">. </w:t>
      </w:r>
      <w:r w:rsidR="00D13D17" w:rsidRPr="005201AA">
        <w:rPr>
          <w:noProof/>
          <w:lang w:val="fr-CA"/>
        </w:rPr>
        <w:t xml:space="preserve">Laissez place à la prévisibilité, et </w:t>
      </w:r>
      <w:r w:rsidR="00660C41" w:rsidRPr="005201AA">
        <w:rPr>
          <w:noProof/>
          <w:lang w:val="fr-CA"/>
        </w:rPr>
        <w:t>annoncez à l’avance les changements</w:t>
      </w:r>
      <w:r w:rsidR="006B08A8" w:rsidRPr="005201AA">
        <w:rPr>
          <w:noProof/>
          <w:lang w:val="fr-CA"/>
        </w:rPr>
        <w:t xml:space="preserve">. </w:t>
      </w:r>
      <w:r w:rsidR="00660C41" w:rsidRPr="005201AA">
        <w:rPr>
          <w:noProof/>
          <w:lang w:val="fr-CA"/>
        </w:rPr>
        <w:t xml:space="preserve">La confusion peut se manifester sous forme de </w:t>
      </w:r>
      <w:r w:rsidR="00660C41" w:rsidRPr="005201AA">
        <w:rPr>
          <w:noProof/>
          <w:lang w:val="fr-CA"/>
        </w:rPr>
        <w:lastRenderedPageBreak/>
        <w:t>colère, alors que l</w:t>
      </w:r>
      <w:r w:rsidR="003125B0" w:rsidRPr="005201AA">
        <w:rPr>
          <w:noProof/>
          <w:lang w:val="fr-CA"/>
        </w:rPr>
        <w:t>es bruits forts et soudains, y compris des applaudissements imprévus, peuvent occasionner la peur</w:t>
      </w:r>
      <w:r w:rsidR="006B08A8" w:rsidRPr="005201AA">
        <w:rPr>
          <w:noProof/>
          <w:lang w:val="fr-CA"/>
        </w:rPr>
        <w:t>.</w:t>
      </w:r>
    </w:p>
    <w:p w14:paraId="539606E5" w14:textId="77777777" w:rsidR="006B08A8" w:rsidRPr="005201AA" w:rsidRDefault="007F4395" w:rsidP="00F25800">
      <w:pPr>
        <w:pStyle w:val="ListParagraph"/>
        <w:numPr>
          <w:ilvl w:val="0"/>
          <w:numId w:val="16"/>
        </w:numPr>
        <w:rPr>
          <w:noProof/>
          <w:lang w:val="fr-CA"/>
        </w:rPr>
      </w:pPr>
      <w:r w:rsidRPr="005201AA">
        <w:rPr>
          <w:noProof/>
          <w:lang w:val="fr-CA"/>
        </w:rPr>
        <w:t xml:space="preserve">Saluez la personne de façon normale en établissant un contact visuel bref, </w:t>
      </w:r>
      <w:r w:rsidR="008F02F8" w:rsidRPr="005201AA">
        <w:rPr>
          <w:noProof/>
          <w:lang w:val="fr-CA"/>
        </w:rPr>
        <w:t>même si aucune réponse n’est attendue ou même possible</w:t>
      </w:r>
      <w:r w:rsidR="006B08A8" w:rsidRPr="005201AA">
        <w:rPr>
          <w:noProof/>
          <w:lang w:val="fr-CA"/>
        </w:rPr>
        <w:t xml:space="preserve">. </w:t>
      </w:r>
      <w:r w:rsidR="008F02F8" w:rsidRPr="005201AA">
        <w:rPr>
          <w:noProof/>
          <w:lang w:val="fr-CA"/>
        </w:rPr>
        <w:t>Saluez la personne par son nom</w:t>
      </w:r>
      <w:r w:rsidR="006B08A8" w:rsidRPr="005201AA">
        <w:rPr>
          <w:noProof/>
          <w:lang w:val="fr-CA"/>
        </w:rPr>
        <w:t>.</w:t>
      </w:r>
    </w:p>
    <w:p w14:paraId="3D936864" w14:textId="77777777" w:rsidR="006B08A8" w:rsidRPr="005201AA" w:rsidRDefault="008F02F8" w:rsidP="00F25800">
      <w:pPr>
        <w:pStyle w:val="ListParagraph"/>
        <w:numPr>
          <w:ilvl w:val="0"/>
          <w:numId w:val="16"/>
        </w:numPr>
        <w:rPr>
          <w:noProof/>
          <w:lang w:val="fr-CA"/>
        </w:rPr>
      </w:pPr>
      <w:r w:rsidRPr="005201AA">
        <w:rPr>
          <w:noProof/>
          <w:lang w:val="fr-CA"/>
        </w:rPr>
        <w:t>Offrez une poignée de main, mais n’insistez pas</w:t>
      </w:r>
      <w:r w:rsidR="006B08A8" w:rsidRPr="005201AA">
        <w:rPr>
          <w:noProof/>
          <w:lang w:val="fr-CA"/>
        </w:rPr>
        <w:t>.</w:t>
      </w:r>
    </w:p>
    <w:p w14:paraId="5B189F11" w14:textId="77777777" w:rsidR="006B08A8" w:rsidRPr="005201AA" w:rsidRDefault="005378FD" w:rsidP="00F25800">
      <w:pPr>
        <w:pStyle w:val="ListParagraph"/>
        <w:numPr>
          <w:ilvl w:val="0"/>
          <w:numId w:val="16"/>
        </w:numPr>
        <w:rPr>
          <w:noProof/>
          <w:lang w:val="fr-CA"/>
        </w:rPr>
      </w:pPr>
      <w:r w:rsidRPr="005201AA">
        <w:rPr>
          <w:noProof/>
          <w:lang w:val="fr-CA"/>
        </w:rPr>
        <w:t>Mett</w:t>
      </w:r>
      <w:r w:rsidR="002757B6" w:rsidRPr="005201AA">
        <w:rPr>
          <w:noProof/>
          <w:lang w:val="fr-CA"/>
        </w:rPr>
        <w:t>ez</w:t>
      </w:r>
      <w:r w:rsidRPr="005201AA">
        <w:rPr>
          <w:noProof/>
          <w:lang w:val="fr-CA"/>
        </w:rPr>
        <w:t xml:space="preserve"> des personnes </w:t>
      </w:r>
      <w:r w:rsidR="002757B6" w:rsidRPr="005201AA">
        <w:rPr>
          <w:noProof/>
          <w:lang w:val="fr-CA"/>
        </w:rPr>
        <w:t>de soutien</w:t>
      </w:r>
      <w:r w:rsidRPr="005201AA">
        <w:rPr>
          <w:noProof/>
          <w:lang w:val="fr-CA"/>
        </w:rPr>
        <w:t xml:space="preserve"> à la disposition de la personne </w:t>
      </w:r>
      <w:r w:rsidR="005939EC" w:rsidRPr="005201AA">
        <w:rPr>
          <w:noProof/>
          <w:lang w:val="fr-CA"/>
        </w:rPr>
        <w:t>autiste</w:t>
      </w:r>
      <w:r w:rsidR="002757B6" w:rsidRPr="005201AA">
        <w:rPr>
          <w:noProof/>
          <w:lang w:val="fr-CA"/>
        </w:rPr>
        <w:t xml:space="preserve"> </w:t>
      </w:r>
      <w:r w:rsidRPr="005201AA">
        <w:rPr>
          <w:noProof/>
          <w:lang w:val="fr-CA"/>
        </w:rPr>
        <w:t xml:space="preserve">lors de rencontres et d’événements liés </w:t>
      </w:r>
      <w:r w:rsidR="006203EB" w:rsidRPr="005201AA">
        <w:rPr>
          <w:noProof/>
          <w:lang w:val="fr-CA"/>
        </w:rPr>
        <w:t>à l’office</w:t>
      </w:r>
      <w:r w:rsidR="006B08A8" w:rsidRPr="005201AA">
        <w:rPr>
          <w:noProof/>
          <w:lang w:val="fr-CA"/>
        </w:rPr>
        <w:t>.</w:t>
      </w:r>
    </w:p>
    <w:p w14:paraId="5A9B27BD" w14:textId="43F1354F" w:rsidR="006B08A8" w:rsidRPr="005201AA" w:rsidRDefault="005378FD" w:rsidP="009D70D8">
      <w:pPr>
        <w:pStyle w:val="ListParagraph"/>
        <w:numPr>
          <w:ilvl w:val="0"/>
          <w:numId w:val="16"/>
        </w:numPr>
        <w:rPr>
          <w:noProof/>
          <w:lang w:val="fr-CA"/>
        </w:rPr>
      </w:pPr>
      <w:r w:rsidRPr="005201AA">
        <w:rPr>
          <w:noProof/>
          <w:lang w:val="fr-CA"/>
        </w:rPr>
        <w:t>Fournissez des supports visuels</w:t>
      </w:r>
      <w:r w:rsidR="006B08A8" w:rsidRPr="005201AA">
        <w:rPr>
          <w:noProof/>
          <w:lang w:val="fr-CA"/>
        </w:rPr>
        <w:t xml:space="preserve"> </w:t>
      </w:r>
      <w:r w:rsidRPr="005201AA">
        <w:rPr>
          <w:noProof/>
          <w:lang w:val="fr-CA"/>
        </w:rPr>
        <w:t>en complément aux renseignements</w:t>
      </w:r>
      <w:r w:rsidR="00E91F09">
        <w:rPr>
          <w:noProof/>
          <w:lang w:val="fr-CA"/>
        </w:rPr>
        <w:t>.</w:t>
      </w:r>
    </w:p>
    <w:p w14:paraId="0D507254" w14:textId="77777777" w:rsidR="008301B0" w:rsidRPr="005201AA" w:rsidRDefault="005378FD" w:rsidP="00F25800">
      <w:pPr>
        <w:pStyle w:val="ListParagraph"/>
        <w:numPr>
          <w:ilvl w:val="0"/>
          <w:numId w:val="16"/>
        </w:numPr>
        <w:rPr>
          <w:noProof/>
          <w:lang w:val="fr-CA"/>
        </w:rPr>
      </w:pPr>
      <w:r w:rsidRPr="005201AA">
        <w:rPr>
          <w:noProof/>
          <w:lang w:val="fr-CA"/>
        </w:rPr>
        <w:t xml:space="preserve">Rappelez-vous que pour certaines personnes, bon nombre de sensations que la plupart des gens </w:t>
      </w:r>
      <w:r w:rsidR="006203EB" w:rsidRPr="005201AA">
        <w:rPr>
          <w:noProof/>
          <w:lang w:val="fr-CA"/>
        </w:rPr>
        <w:t>tiennent</w:t>
      </w:r>
      <w:r w:rsidRPr="005201AA">
        <w:rPr>
          <w:noProof/>
          <w:lang w:val="fr-CA"/>
        </w:rPr>
        <w:t xml:space="preserve"> pour </w:t>
      </w:r>
      <w:r w:rsidR="006203EB" w:rsidRPr="005201AA">
        <w:rPr>
          <w:noProof/>
          <w:lang w:val="fr-CA"/>
        </w:rPr>
        <w:t>acquises</w:t>
      </w:r>
      <w:r w:rsidR="006B08A8" w:rsidRPr="005201AA">
        <w:rPr>
          <w:noProof/>
          <w:lang w:val="fr-CA"/>
        </w:rPr>
        <w:t xml:space="preserve"> </w:t>
      </w:r>
      <w:r w:rsidRPr="005201AA">
        <w:rPr>
          <w:noProof/>
          <w:lang w:val="fr-CA"/>
        </w:rPr>
        <w:t>sont déplaisantes, voire pénibles</w:t>
      </w:r>
      <w:r w:rsidR="006B08A8" w:rsidRPr="005201AA">
        <w:rPr>
          <w:noProof/>
          <w:lang w:val="fr-CA"/>
        </w:rPr>
        <w:t>.</w:t>
      </w:r>
    </w:p>
    <w:p w14:paraId="623EACDF" w14:textId="77777777" w:rsidR="006B08A8" w:rsidRPr="005201AA" w:rsidRDefault="00857EA2" w:rsidP="00960F37">
      <w:pPr>
        <w:pStyle w:val="Heading3"/>
        <w:rPr>
          <w:noProof/>
          <w:lang w:val="fr-CA"/>
        </w:rPr>
      </w:pPr>
      <w:bookmarkStart w:id="18" w:name="_Toc501617461"/>
      <w:r w:rsidRPr="005201AA">
        <w:rPr>
          <w:noProof/>
          <w:lang w:val="fr-CA"/>
        </w:rPr>
        <w:t>Astuce</w:t>
      </w:r>
      <w:r w:rsidR="00B67499" w:rsidRPr="005201AA">
        <w:rPr>
          <w:noProof/>
          <w:lang w:val="fr-CA"/>
        </w:rPr>
        <w:t>s pour interagir avec les personnes</w:t>
      </w:r>
      <w:r w:rsidR="006B08A8" w:rsidRPr="005201AA">
        <w:rPr>
          <w:noProof/>
          <w:lang w:val="fr-CA"/>
        </w:rPr>
        <w:t xml:space="preserve"> </w:t>
      </w:r>
      <w:r w:rsidR="006A0D0B" w:rsidRPr="005201AA">
        <w:rPr>
          <w:noProof/>
          <w:lang w:val="fr-CA"/>
        </w:rPr>
        <w:t>ayant</w:t>
      </w:r>
      <w:r w:rsidR="00B9508D" w:rsidRPr="005201AA">
        <w:rPr>
          <w:noProof/>
          <w:lang w:val="fr-CA"/>
        </w:rPr>
        <w:t xml:space="preserve"> la maladie d’</w:t>
      </w:r>
      <w:r w:rsidR="006B08A8" w:rsidRPr="005201AA">
        <w:rPr>
          <w:noProof/>
          <w:lang w:val="fr-CA"/>
        </w:rPr>
        <w:t>Alzheimer</w:t>
      </w:r>
      <w:r w:rsidR="00B9508D" w:rsidRPr="005201AA">
        <w:rPr>
          <w:noProof/>
          <w:lang w:val="fr-CA"/>
        </w:rPr>
        <w:t xml:space="preserve"> ou d’une autre forme de démence</w:t>
      </w:r>
      <w:bookmarkEnd w:id="18"/>
    </w:p>
    <w:p w14:paraId="197AD53C" w14:textId="77777777" w:rsidR="006B08A8" w:rsidRPr="005201AA" w:rsidRDefault="00972A17" w:rsidP="00F25800">
      <w:pPr>
        <w:pStyle w:val="ListParagraph"/>
        <w:numPr>
          <w:ilvl w:val="0"/>
          <w:numId w:val="14"/>
        </w:numPr>
        <w:rPr>
          <w:noProof/>
          <w:lang w:val="fr-CA"/>
        </w:rPr>
      </w:pPr>
      <w:r w:rsidRPr="005201AA">
        <w:rPr>
          <w:noProof/>
          <w:lang w:val="fr-CA"/>
        </w:rPr>
        <w:t>Écoutez attentivement ce que la personne dit</w:t>
      </w:r>
      <w:r w:rsidR="006B08A8" w:rsidRPr="005201AA">
        <w:rPr>
          <w:noProof/>
          <w:lang w:val="fr-CA"/>
        </w:rPr>
        <w:t>.</w:t>
      </w:r>
    </w:p>
    <w:p w14:paraId="185319B1" w14:textId="77777777" w:rsidR="006B08A8" w:rsidRPr="005201AA" w:rsidRDefault="00972A17" w:rsidP="007C71C2">
      <w:pPr>
        <w:pStyle w:val="ListParagraph"/>
        <w:numPr>
          <w:ilvl w:val="0"/>
          <w:numId w:val="14"/>
        </w:numPr>
        <w:rPr>
          <w:noProof/>
          <w:lang w:val="fr-CA"/>
        </w:rPr>
      </w:pPr>
      <w:r w:rsidRPr="005201AA">
        <w:rPr>
          <w:noProof/>
          <w:lang w:val="fr-CA"/>
        </w:rPr>
        <w:t>Pensez aux sentiments exprimés derrière les mots prononcés par la personne</w:t>
      </w:r>
      <w:r w:rsidR="006B08A8" w:rsidRPr="005201AA">
        <w:rPr>
          <w:noProof/>
          <w:lang w:val="fr-CA"/>
        </w:rPr>
        <w:t xml:space="preserve">. </w:t>
      </w:r>
      <w:r w:rsidR="007C71C2" w:rsidRPr="005201AA">
        <w:rPr>
          <w:noProof/>
          <w:lang w:val="fr-CA"/>
        </w:rPr>
        <w:t>(</w:t>
      </w:r>
      <w:r w:rsidRPr="005201AA">
        <w:rPr>
          <w:noProof/>
          <w:lang w:val="fr-CA"/>
        </w:rPr>
        <w:t>Nos expressions facial</w:t>
      </w:r>
      <w:r w:rsidR="005A18BC" w:rsidRPr="005201AA">
        <w:rPr>
          <w:noProof/>
          <w:lang w:val="fr-CA"/>
        </w:rPr>
        <w:t>e</w:t>
      </w:r>
      <w:r w:rsidRPr="005201AA">
        <w:rPr>
          <w:noProof/>
          <w:lang w:val="fr-CA"/>
        </w:rPr>
        <w:t xml:space="preserve">s, nos contacts visuels, notre posture, la position de nos jambes et de nos bras </w:t>
      </w:r>
      <w:r w:rsidR="00F0378D" w:rsidRPr="005201AA">
        <w:rPr>
          <w:rFonts w:ascii="Arial" w:hAnsi="Arial" w:cs="Arial"/>
          <w:noProof/>
          <w:lang w:val="fr-CA"/>
        </w:rPr>
        <w:t>‒</w:t>
      </w:r>
      <w:r w:rsidRPr="005201AA">
        <w:rPr>
          <w:noProof/>
          <w:lang w:val="fr-CA"/>
        </w:rPr>
        <w:t xml:space="preserve"> l’ensemble de notre langage </w:t>
      </w:r>
      <w:r w:rsidR="006203EB" w:rsidRPr="005201AA">
        <w:rPr>
          <w:noProof/>
          <w:lang w:val="fr-CA"/>
        </w:rPr>
        <w:t>corporel</w:t>
      </w:r>
      <w:r w:rsidR="00F51386" w:rsidRPr="005201AA">
        <w:rPr>
          <w:noProof/>
          <w:lang w:val="fr-CA"/>
        </w:rPr>
        <w:t> </w:t>
      </w:r>
      <w:r w:rsidR="00F51386" w:rsidRPr="005201AA">
        <w:rPr>
          <w:rFonts w:ascii="Arial" w:hAnsi="Arial" w:cs="Arial"/>
          <w:noProof/>
          <w:lang w:val="fr-CA"/>
        </w:rPr>
        <w:t>‒</w:t>
      </w:r>
      <w:r w:rsidR="005A18BC" w:rsidRPr="005201AA">
        <w:rPr>
          <w:noProof/>
          <w:lang w:val="fr-CA"/>
        </w:rPr>
        <w:t xml:space="preserve"> en </w:t>
      </w:r>
      <w:r w:rsidR="006203EB" w:rsidRPr="005201AA">
        <w:rPr>
          <w:noProof/>
          <w:lang w:val="fr-CA"/>
        </w:rPr>
        <w:t>disent</w:t>
      </w:r>
      <w:r w:rsidR="005A18BC" w:rsidRPr="005201AA">
        <w:rPr>
          <w:noProof/>
          <w:lang w:val="fr-CA"/>
        </w:rPr>
        <w:t xml:space="preserve"> aussi long que nos mots</w:t>
      </w:r>
      <w:r w:rsidR="007C71C2" w:rsidRPr="005201AA">
        <w:rPr>
          <w:noProof/>
          <w:lang w:val="fr-CA"/>
        </w:rPr>
        <w:t>).</w:t>
      </w:r>
    </w:p>
    <w:p w14:paraId="470D6C4C" w14:textId="77777777" w:rsidR="006B08A8" w:rsidRPr="005201AA" w:rsidRDefault="001713B6" w:rsidP="00F25800">
      <w:pPr>
        <w:pStyle w:val="ListParagraph"/>
        <w:numPr>
          <w:ilvl w:val="0"/>
          <w:numId w:val="14"/>
        </w:numPr>
        <w:rPr>
          <w:noProof/>
          <w:lang w:val="fr-CA"/>
        </w:rPr>
      </w:pPr>
      <w:r w:rsidRPr="005201AA">
        <w:rPr>
          <w:noProof/>
          <w:lang w:val="fr-CA"/>
        </w:rPr>
        <w:t>Ne demandez pas à la personne de se remémorer un événement survenu dans le passé. Parlez de</w:t>
      </w:r>
      <w:r w:rsidR="00E154DF" w:rsidRPr="005201AA">
        <w:rPr>
          <w:noProof/>
          <w:lang w:val="fr-CA"/>
        </w:rPr>
        <w:t xml:space="preserve">s événements </w:t>
      </w:r>
      <w:r w:rsidR="00F51386" w:rsidRPr="005201AA">
        <w:rPr>
          <w:noProof/>
          <w:lang w:val="fr-CA"/>
        </w:rPr>
        <w:t xml:space="preserve">dont vous </w:t>
      </w:r>
      <w:r w:rsidRPr="005201AA">
        <w:rPr>
          <w:noProof/>
          <w:lang w:val="fr-CA"/>
        </w:rPr>
        <w:t>vous souvenez ou de ce</w:t>
      </w:r>
      <w:r w:rsidR="00E154DF" w:rsidRPr="005201AA">
        <w:rPr>
          <w:noProof/>
          <w:lang w:val="fr-CA"/>
        </w:rPr>
        <w:t>ux</w:t>
      </w:r>
      <w:r w:rsidRPr="005201AA">
        <w:rPr>
          <w:noProof/>
          <w:lang w:val="fr-CA"/>
        </w:rPr>
        <w:t xml:space="preserve"> que vous savez</w:t>
      </w:r>
      <w:r w:rsidR="009B7537" w:rsidRPr="005201AA">
        <w:rPr>
          <w:noProof/>
          <w:lang w:val="fr-CA"/>
        </w:rPr>
        <w:t xml:space="preserve"> </w:t>
      </w:r>
      <w:r w:rsidRPr="005201AA">
        <w:rPr>
          <w:noProof/>
          <w:lang w:val="fr-CA"/>
        </w:rPr>
        <w:t>qu</w:t>
      </w:r>
      <w:r w:rsidR="009F31E6" w:rsidRPr="005201AA">
        <w:rPr>
          <w:noProof/>
          <w:lang w:val="fr-CA"/>
        </w:rPr>
        <w:t>’ils</w:t>
      </w:r>
      <w:r w:rsidRPr="005201AA">
        <w:rPr>
          <w:noProof/>
          <w:lang w:val="fr-CA"/>
        </w:rPr>
        <w:t xml:space="preserve"> </w:t>
      </w:r>
      <w:r w:rsidR="00E154DF" w:rsidRPr="005201AA">
        <w:rPr>
          <w:noProof/>
          <w:lang w:val="fr-CA"/>
        </w:rPr>
        <w:t>sont</w:t>
      </w:r>
      <w:r w:rsidRPr="005201AA">
        <w:rPr>
          <w:noProof/>
          <w:lang w:val="fr-CA"/>
        </w:rPr>
        <w:t xml:space="preserve"> arrivé</w:t>
      </w:r>
      <w:r w:rsidR="00E154DF" w:rsidRPr="005201AA">
        <w:rPr>
          <w:noProof/>
          <w:lang w:val="fr-CA"/>
        </w:rPr>
        <w:t>s, et d</w:t>
      </w:r>
      <w:r w:rsidR="008D37F4" w:rsidRPr="005201AA">
        <w:rPr>
          <w:noProof/>
          <w:lang w:val="fr-CA"/>
        </w:rPr>
        <w:t>u</w:t>
      </w:r>
      <w:r w:rsidR="00E154DF" w:rsidRPr="005201AA">
        <w:rPr>
          <w:noProof/>
          <w:lang w:val="fr-CA"/>
        </w:rPr>
        <w:t xml:space="preserve"> </w:t>
      </w:r>
      <w:r w:rsidR="00031E48" w:rsidRPr="005201AA">
        <w:rPr>
          <w:noProof/>
          <w:lang w:val="fr-CA"/>
        </w:rPr>
        <w:t xml:space="preserve">rôle </w:t>
      </w:r>
      <w:r w:rsidR="008D37F4" w:rsidRPr="005201AA">
        <w:rPr>
          <w:noProof/>
          <w:lang w:val="fr-CA"/>
        </w:rPr>
        <w:t xml:space="preserve">de la personne </w:t>
      </w:r>
      <w:r w:rsidR="00031E48" w:rsidRPr="005201AA">
        <w:rPr>
          <w:noProof/>
          <w:lang w:val="fr-CA"/>
        </w:rPr>
        <w:t>dans ce</w:t>
      </w:r>
      <w:r w:rsidR="006203EB" w:rsidRPr="005201AA">
        <w:rPr>
          <w:noProof/>
          <w:lang w:val="fr-CA"/>
        </w:rPr>
        <w:t>s</w:t>
      </w:r>
      <w:r w:rsidR="00031E48" w:rsidRPr="005201AA">
        <w:rPr>
          <w:noProof/>
          <w:lang w:val="fr-CA"/>
        </w:rPr>
        <w:t xml:space="preserve"> événement</w:t>
      </w:r>
      <w:r w:rsidR="006203EB" w:rsidRPr="005201AA">
        <w:rPr>
          <w:noProof/>
          <w:lang w:val="fr-CA"/>
        </w:rPr>
        <w:t>s</w:t>
      </w:r>
      <w:r w:rsidR="006B08A8" w:rsidRPr="005201AA">
        <w:rPr>
          <w:noProof/>
          <w:lang w:val="fr-CA"/>
        </w:rPr>
        <w:t>.</w:t>
      </w:r>
    </w:p>
    <w:p w14:paraId="69008702" w14:textId="77777777" w:rsidR="006B08A8" w:rsidRPr="005201AA" w:rsidRDefault="006B08A8" w:rsidP="00F25800">
      <w:pPr>
        <w:pStyle w:val="ListParagraph"/>
        <w:numPr>
          <w:ilvl w:val="0"/>
          <w:numId w:val="14"/>
        </w:numPr>
        <w:rPr>
          <w:noProof/>
          <w:lang w:val="fr-CA"/>
        </w:rPr>
      </w:pPr>
      <w:r w:rsidRPr="005201AA">
        <w:rPr>
          <w:noProof/>
          <w:lang w:val="fr-CA"/>
        </w:rPr>
        <w:t>Tr</w:t>
      </w:r>
      <w:r w:rsidR="00031E48" w:rsidRPr="005201AA">
        <w:rPr>
          <w:noProof/>
          <w:lang w:val="fr-CA"/>
        </w:rPr>
        <w:t>aitez la personne avec le même respect et la même prévenance que vous démontrez aux autres</w:t>
      </w:r>
      <w:r w:rsidR="00A1796D" w:rsidRPr="005201AA">
        <w:rPr>
          <w:noProof/>
          <w:lang w:val="fr-CA"/>
        </w:rPr>
        <w:t>.</w:t>
      </w:r>
    </w:p>
    <w:p w14:paraId="54484B0A" w14:textId="77777777" w:rsidR="008301B0" w:rsidRPr="005201AA" w:rsidRDefault="004F7610" w:rsidP="00F25800">
      <w:pPr>
        <w:pStyle w:val="ListParagraph"/>
        <w:numPr>
          <w:ilvl w:val="0"/>
          <w:numId w:val="14"/>
        </w:numPr>
        <w:rPr>
          <w:noProof/>
          <w:lang w:val="fr-CA"/>
        </w:rPr>
      </w:pPr>
      <w:r w:rsidRPr="005201AA">
        <w:rPr>
          <w:noProof/>
          <w:lang w:val="fr-CA"/>
        </w:rPr>
        <w:t>Soyez patient</w:t>
      </w:r>
      <w:r w:rsidR="00A1796D" w:rsidRPr="005201AA">
        <w:rPr>
          <w:noProof/>
          <w:lang w:val="fr-CA"/>
        </w:rPr>
        <w:t>.</w:t>
      </w:r>
    </w:p>
    <w:p w14:paraId="7473AD60" w14:textId="77777777" w:rsidR="006B08A8" w:rsidRPr="005201AA" w:rsidRDefault="00857EA2" w:rsidP="006B08A8">
      <w:pPr>
        <w:pStyle w:val="Heading3"/>
        <w:rPr>
          <w:noProof/>
          <w:lang w:val="fr-CA"/>
        </w:rPr>
      </w:pPr>
      <w:bookmarkStart w:id="19" w:name="_Toc501617462"/>
      <w:r w:rsidRPr="005201AA">
        <w:rPr>
          <w:noProof/>
          <w:lang w:val="fr-CA"/>
        </w:rPr>
        <w:t>Astuce</w:t>
      </w:r>
      <w:r w:rsidR="00B67499" w:rsidRPr="005201AA">
        <w:rPr>
          <w:noProof/>
          <w:lang w:val="fr-CA"/>
        </w:rPr>
        <w:t>s pour interagir avec les personnes</w:t>
      </w:r>
      <w:r w:rsidR="006B08A8" w:rsidRPr="005201AA">
        <w:rPr>
          <w:noProof/>
          <w:lang w:val="fr-CA"/>
        </w:rPr>
        <w:t xml:space="preserve"> </w:t>
      </w:r>
      <w:r w:rsidR="00883E53" w:rsidRPr="005201AA">
        <w:rPr>
          <w:noProof/>
          <w:lang w:val="fr-CA"/>
        </w:rPr>
        <w:t>ayant une</w:t>
      </w:r>
      <w:r w:rsidR="0013674D" w:rsidRPr="005201AA">
        <w:rPr>
          <w:noProof/>
          <w:lang w:val="fr-CA"/>
        </w:rPr>
        <w:t xml:space="preserve"> déficience intellectuelle</w:t>
      </w:r>
      <w:bookmarkEnd w:id="19"/>
    </w:p>
    <w:p w14:paraId="14CF278D" w14:textId="77777777" w:rsidR="006B08A8" w:rsidRPr="005201AA" w:rsidRDefault="00234CDD" w:rsidP="00F25800">
      <w:pPr>
        <w:pStyle w:val="ListParagraph"/>
        <w:numPr>
          <w:ilvl w:val="0"/>
          <w:numId w:val="13"/>
        </w:numPr>
        <w:rPr>
          <w:noProof/>
          <w:lang w:val="fr-CA"/>
        </w:rPr>
      </w:pPr>
      <w:r w:rsidRPr="005201AA">
        <w:rPr>
          <w:noProof/>
          <w:lang w:val="fr-CA"/>
        </w:rPr>
        <w:t xml:space="preserve">Faites preuve de </w:t>
      </w:r>
      <w:r w:rsidR="002C0CF4" w:rsidRPr="005201AA">
        <w:rPr>
          <w:noProof/>
          <w:lang w:val="fr-CA"/>
        </w:rPr>
        <w:t xml:space="preserve">la </w:t>
      </w:r>
      <w:r w:rsidRPr="005201AA">
        <w:rPr>
          <w:noProof/>
          <w:lang w:val="fr-CA"/>
        </w:rPr>
        <w:t>courtoisie</w:t>
      </w:r>
      <w:r w:rsidR="006B08A8" w:rsidRPr="005201AA">
        <w:rPr>
          <w:noProof/>
          <w:lang w:val="fr-CA"/>
        </w:rPr>
        <w:t xml:space="preserve"> </w:t>
      </w:r>
      <w:r w:rsidR="002C0CF4" w:rsidRPr="005201AA">
        <w:rPr>
          <w:noProof/>
          <w:lang w:val="fr-CA"/>
        </w:rPr>
        <w:t>habituelle</w:t>
      </w:r>
      <w:r w:rsidRPr="005201AA">
        <w:rPr>
          <w:noProof/>
          <w:lang w:val="fr-CA"/>
        </w:rPr>
        <w:t>,</w:t>
      </w:r>
      <w:r w:rsidR="006B08A8" w:rsidRPr="005201AA">
        <w:rPr>
          <w:noProof/>
          <w:lang w:val="fr-CA"/>
        </w:rPr>
        <w:t xml:space="preserve"> </w:t>
      </w:r>
      <w:r w:rsidRPr="005201AA">
        <w:rPr>
          <w:noProof/>
          <w:lang w:val="fr-CA"/>
        </w:rPr>
        <w:t>comme une poignée de main</w:t>
      </w:r>
      <w:r w:rsidR="006B08A8" w:rsidRPr="005201AA">
        <w:rPr>
          <w:noProof/>
          <w:lang w:val="fr-CA"/>
        </w:rPr>
        <w:t>.</w:t>
      </w:r>
    </w:p>
    <w:p w14:paraId="6A2D0072" w14:textId="77777777" w:rsidR="006B08A8" w:rsidRPr="005201AA" w:rsidRDefault="00234CDD" w:rsidP="00F25800">
      <w:pPr>
        <w:pStyle w:val="ListParagraph"/>
        <w:numPr>
          <w:ilvl w:val="0"/>
          <w:numId w:val="13"/>
        </w:numPr>
        <w:rPr>
          <w:noProof/>
          <w:lang w:val="fr-CA"/>
        </w:rPr>
      </w:pPr>
      <w:r w:rsidRPr="005201AA">
        <w:rPr>
          <w:noProof/>
          <w:lang w:val="fr-CA"/>
        </w:rPr>
        <w:t>Si vous éprouvez de la difficulté à comprendre ce que la personne vous dit, ne faites pas semblant de comprendre; demandez-lui de répéter</w:t>
      </w:r>
      <w:r w:rsidR="006B08A8" w:rsidRPr="005201AA">
        <w:rPr>
          <w:noProof/>
          <w:lang w:val="fr-CA"/>
        </w:rPr>
        <w:t>.</w:t>
      </w:r>
    </w:p>
    <w:p w14:paraId="5B770668" w14:textId="77777777" w:rsidR="006B08A8" w:rsidRPr="005201AA" w:rsidRDefault="0049006B" w:rsidP="00F25800">
      <w:pPr>
        <w:pStyle w:val="ListParagraph"/>
        <w:numPr>
          <w:ilvl w:val="0"/>
          <w:numId w:val="13"/>
        </w:numPr>
        <w:rPr>
          <w:noProof/>
          <w:lang w:val="fr-CA"/>
        </w:rPr>
      </w:pPr>
      <w:r w:rsidRPr="005201AA">
        <w:rPr>
          <w:noProof/>
          <w:lang w:val="fr-CA"/>
        </w:rPr>
        <w:t>Demandez à un membre de la famille ou à une personne d</w:t>
      </w:r>
      <w:r w:rsidR="002C0CF4" w:rsidRPr="005201AA">
        <w:rPr>
          <w:noProof/>
          <w:lang w:val="fr-CA"/>
        </w:rPr>
        <w:t>e la</w:t>
      </w:r>
      <w:r w:rsidRPr="005201AA">
        <w:rPr>
          <w:noProof/>
          <w:lang w:val="fr-CA"/>
        </w:rPr>
        <w:t xml:space="preserve"> </w:t>
      </w:r>
      <w:r w:rsidR="00FD182A" w:rsidRPr="005201AA">
        <w:rPr>
          <w:noProof/>
          <w:lang w:val="fr-CA"/>
        </w:rPr>
        <w:t>communauté religieuse</w:t>
      </w:r>
      <w:r w:rsidRPr="005201AA">
        <w:rPr>
          <w:noProof/>
          <w:lang w:val="fr-CA"/>
        </w:rPr>
        <w:t xml:space="preserve"> d’accueillir </w:t>
      </w:r>
      <w:r w:rsidR="002C0CF4" w:rsidRPr="005201AA">
        <w:rPr>
          <w:noProof/>
          <w:lang w:val="fr-CA"/>
        </w:rPr>
        <w:t>l</w:t>
      </w:r>
      <w:r w:rsidRPr="005201AA">
        <w:rPr>
          <w:noProof/>
          <w:lang w:val="fr-CA"/>
        </w:rPr>
        <w:t>a personne et de s’ass</w:t>
      </w:r>
      <w:r w:rsidR="00F51386" w:rsidRPr="005201AA">
        <w:rPr>
          <w:noProof/>
          <w:lang w:val="fr-CA"/>
        </w:rPr>
        <w:t>e</w:t>
      </w:r>
      <w:r w:rsidRPr="005201AA">
        <w:rPr>
          <w:noProof/>
          <w:lang w:val="fr-CA"/>
        </w:rPr>
        <w:t xml:space="preserve">oir avec elle durant </w:t>
      </w:r>
      <w:r w:rsidR="000F01ED" w:rsidRPr="005201AA">
        <w:rPr>
          <w:noProof/>
          <w:lang w:val="fr-CA"/>
        </w:rPr>
        <w:t>l’office</w:t>
      </w:r>
      <w:r w:rsidRPr="005201AA">
        <w:rPr>
          <w:noProof/>
          <w:lang w:val="fr-CA"/>
        </w:rPr>
        <w:t>, au besoin.</w:t>
      </w:r>
    </w:p>
    <w:p w14:paraId="003D9A54" w14:textId="730AF983" w:rsidR="006B08A8" w:rsidRPr="005201AA" w:rsidRDefault="00F51386" w:rsidP="00F25800">
      <w:pPr>
        <w:pStyle w:val="ListParagraph"/>
        <w:numPr>
          <w:ilvl w:val="0"/>
          <w:numId w:val="13"/>
        </w:numPr>
        <w:rPr>
          <w:noProof/>
          <w:lang w:val="fr-CA"/>
        </w:rPr>
      </w:pPr>
      <w:r w:rsidRPr="005201AA">
        <w:rPr>
          <w:noProof/>
          <w:lang w:val="fr-CA"/>
        </w:rPr>
        <w:t xml:space="preserve">Faites </w:t>
      </w:r>
      <w:r w:rsidR="00E51F85" w:rsidRPr="005201AA">
        <w:rPr>
          <w:noProof/>
          <w:lang w:val="fr-CA"/>
        </w:rPr>
        <w:t xml:space="preserve">participer les enfants ou les adultes </w:t>
      </w:r>
      <w:r w:rsidR="00883E53" w:rsidRPr="005201AA">
        <w:rPr>
          <w:noProof/>
          <w:lang w:val="fr-CA"/>
        </w:rPr>
        <w:t>ayant</w:t>
      </w:r>
      <w:r w:rsidR="00E51F85" w:rsidRPr="005201AA">
        <w:rPr>
          <w:noProof/>
          <w:lang w:val="fr-CA"/>
        </w:rPr>
        <w:t xml:space="preserve"> </w:t>
      </w:r>
      <w:r w:rsidR="00883E53" w:rsidRPr="005201AA">
        <w:rPr>
          <w:noProof/>
          <w:lang w:val="fr-CA"/>
        </w:rPr>
        <w:t xml:space="preserve">une </w:t>
      </w:r>
      <w:r w:rsidR="00E51F85" w:rsidRPr="005201AA">
        <w:rPr>
          <w:noProof/>
          <w:lang w:val="fr-CA"/>
        </w:rPr>
        <w:t xml:space="preserve">déficience cognitive </w:t>
      </w:r>
      <w:r w:rsidR="00897570" w:rsidRPr="005201AA">
        <w:rPr>
          <w:noProof/>
          <w:lang w:val="fr-CA"/>
        </w:rPr>
        <w:t xml:space="preserve">au plus grand nombre </w:t>
      </w:r>
      <w:r w:rsidR="008A248D" w:rsidRPr="005201AA">
        <w:rPr>
          <w:noProof/>
          <w:lang w:val="fr-CA"/>
        </w:rPr>
        <w:t>poss</w:t>
      </w:r>
      <w:r w:rsidR="00E0011C" w:rsidRPr="005201AA">
        <w:rPr>
          <w:noProof/>
          <w:lang w:val="fr-CA"/>
        </w:rPr>
        <w:t xml:space="preserve">ible </w:t>
      </w:r>
      <w:r w:rsidR="00897570" w:rsidRPr="005201AA">
        <w:rPr>
          <w:noProof/>
          <w:lang w:val="fr-CA"/>
        </w:rPr>
        <w:t>de programmes communautaires</w:t>
      </w:r>
      <w:r w:rsidR="00E91F09">
        <w:rPr>
          <w:noProof/>
          <w:lang w:val="fr-CA"/>
        </w:rPr>
        <w:t>.</w:t>
      </w:r>
    </w:p>
    <w:p w14:paraId="5656341F" w14:textId="77777777" w:rsidR="00D4501D" w:rsidRPr="005201AA" w:rsidRDefault="001F4400" w:rsidP="00D4501D">
      <w:pPr>
        <w:pStyle w:val="ListParagraph"/>
        <w:numPr>
          <w:ilvl w:val="0"/>
          <w:numId w:val="13"/>
        </w:numPr>
        <w:rPr>
          <w:noProof/>
          <w:lang w:val="fr-CA"/>
        </w:rPr>
      </w:pPr>
      <w:r w:rsidRPr="005201AA">
        <w:rPr>
          <w:noProof/>
          <w:lang w:val="fr-CA"/>
        </w:rPr>
        <w:t>Utilisez un langage clair et formulez des phrases courtes</w:t>
      </w:r>
      <w:r w:rsidR="00D4501D" w:rsidRPr="005201AA">
        <w:rPr>
          <w:noProof/>
          <w:lang w:val="fr-CA"/>
        </w:rPr>
        <w:t>.</w:t>
      </w:r>
    </w:p>
    <w:p w14:paraId="441A7E87" w14:textId="06341E91" w:rsidR="00D4501D" w:rsidRDefault="001F4400" w:rsidP="00D4501D">
      <w:pPr>
        <w:pStyle w:val="ListParagraph"/>
        <w:numPr>
          <w:ilvl w:val="0"/>
          <w:numId w:val="13"/>
        </w:numPr>
        <w:rPr>
          <w:noProof/>
          <w:lang w:val="fr-CA"/>
        </w:rPr>
      </w:pPr>
      <w:r w:rsidRPr="005201AA">
        <w:rPr>
          <w:noProof/>
          <w:lang w:val="fr-CA"/>
        </w:rPr>
        <w:t>Offrez votre soutien et soyez patient</w:t>
      </w:r>
      <w:r w:rsidR="00E91F09">
        <w:rPr>
          <w:noProof/>
          <w:lang w:val="fr-CA"/>
        </w:rPr>
        <w:t>.</w:t>
      </w:r>
    </w:p>
    <w:p w14:paraId="4774CD2C" w14:textId="77777777" w:rsidR="00A52C16" w:rsidRPr="00FE19E3" w:rsidRDefault="00A52C16" w:rsidP="00A52C16">
      <w:pPr>
        <w:pStyle w:val="ListParagraph"/>
        <w:numPr>
          <w:ilvl w:val="0"/>
          <w:numId w:val="13"/>
        </w:numPr>
        <w:rPr>
          <w:lang w:val="fr-CA"/>
        </w:rPr>
      </w:pPr>
      <w:r w:rsidRPr="00FE19E3">
        <w:rPr>
          <w:lang w:val="fr-CA"/>
        </w:rPr>
        <w:lastRenderedPageBreak/>
        <w:t xml:space="preserve">Adressez-vous directement à la personne, </w:t>
      </w:r>
      <w:r>
        <w:rPr>
          <w:lang w:val="fr-CA"/>
        </w:rPr>
        <w:t>et non à la</w:t>
      </w:r>
      <w:r w:rsidRPr="00FE19E3">
        <w:rPr>
          <w:lang w:val="fr-CA"/>
        </w:rPr>
        <w:t xml:space="preserve"> person</w:t>
      </w:r>
      <w:r>
        <w:rPr>
          <w:lang w:val="fr-CA"/>
        </w:rPr>
        <w:t>ne qui l’accompagne ou à sa personne de soutien</w:t>
      </w:r>
      <w:r w:rsidRPr="00FE19E3">
        <w:rPr>
          <w:lang w:val="fr-CA"/>
        </w:rPr>
        <w:t>.</w:t>
      </w:r>
    </w:p>
    <w:p w14:paraId="66EFD970" w14:textId="77777777" w:rsidR="00234CDD" w:rsidRPr="00A52C16" w:rsidRDefault="00234CDD" w:rsidP="00A52C16">
      <w:pPr>
        <w:rPr>
          <w:noProof/>
          <w:lang w:val="fr-CA"/>
        </w:rPr>
      </w:pPr>
    </w:p>
    <w:p w14:paraId="1A759055" w14:textId="77777777" w:rsidR="008301B0" w:rsidRPr="005201AA" w:rsidRDefault="00935A24" w:rsidP="008301B0">
      <w:pPr>
        <w:spacing w:line="240" w:lineRule="auto"/>
        <w:ind w:left="720"/>
        <w:rPr>
          <w:noProof/>
          <w:lang w:val="fr-CA"/>
        </w:rPr>
      </w:pPr>
      <w:r w:rsidRPr="005201AA">
        <w:rPr>
          <w:noProof/>
          <w:lang w:val="en-CA" w:eastAsia="en-CA"/>
        </w:rPr>
        <mc:AlternateContent>
          <mc:Choice Requires="wps">
            <w:drawing>
              <wp:anchor distT="0" distB="0" distL="114300" distR="114300" simplePos="0" relativeHeight="251662336" behindDoc="0" locked="0" layoutInCell="1" allowOverlap="1" wp14:anchorId="14A2BD28" wp14:editId="423F668C">
                <wp:simplePos x="0" y="0"/>
                <wp:positionH relativeFrom="column">
                  <wp:posOffset>0</wp:posOffset>
                </wp:positionH>
                <wp:positionV relativeFrom="paragraph">
                  <wp:posOffset>0</wp:posOffset>
                </wp:positionV>
                <wp:extent cx="5450205" cy="3457575"/>
                <wp:effectExtent l="0" t="0" r="0" b="9525"/>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50205" cy="3457575"/>
                        </a:xfrm>
                        <a:prstGeom prst="rect">
                          <a:avLst/>
                        </a:prstGeom>
                        <a:solidFill>
                          <a:schemeClr val="bg1">
                            <a:lumMod val="95000"/>
                          </a:schemeClr>
                        </a:solidFill>
                        <a:ln>
                          <a:noFill/>
                        </a:ln>
                        <a:effectLst/>
                      </wps:spPr>
                      <wps:txbx>
                        <w:txbxContent>
                          <w:p w14:paraId="4DDE1B66" w14:textId="77777777" w:rsidR="00E91F09" w:rsidRPr="008D57D7" w:rsidRDefault="00E91F09" w:rsidP="002D5E31">
                            <w:pPr>
                              <w:pStyle w:val="Heading3"/>
                              <w:rPr>
                                <w:lang w:val="fr-CA"/>
                              </w:rPr>
                            </w:pPr>
                            <w:bookmarkStart w:id="20" w:name="_Toc501536776"/>
                            <w:bookmarkStart w:id="21" w:name="_Toc501617463"/>
                            <w:r w:rsidRPr="008D57D7">
                              <w:rPr>
                                <w:lang w:val="fr-CA"/>
                              </w:rPr>
                              <w:t xml:space="preserve">Avez-vous essayé </w:t>
                            </w:r>
                            <w:r>
                              <w:rPr>
                                <w:lang w:val="fr-CA"/>
                              </w:rPr>
                              <w:t>ce qui suit</w:t>
                            </w:r>
                            <w:r w:rsidRPr="008D57D7">
                              <w:rPr>
                                <w:lang w:val="fr-CA"/>
                              </w:rPr>
                              <w:t>?</w:t>
                            </w:r>
                            <w:bookmarkEnd w:id="20"/>
                            <w:bookmarkEnd w:id="21"/>
                          </w:p>
                          <w:p w14:paraId="5CCDE3E1" w14:textId="77777777" w:rsidR="00E91F09" w:rsidRPr="00B75F87" w:rsidRDefault="00E91F09" w:rsidP="00F25800">
                            <w:pPr>
                              <w:pStyle w:val="ListParagraph"/>
                              <w:numPr>
                                <w:ilvl w:val="0"/>
                                <w:numId w:val="11"/>
                              </w:numPr>
                              <w:spacing w:line="240" w:lineRule="auto"/>
                              <w:rPr>
                                <w:lang w:val="fr-CA"/>
                              </w:rPr>
                            </w:pPr>
                            <w:r w:rsidRPr="00B75F87">
                              <w:rPr>
                                <w:lang w:val="fr-CA"/>
                              </w:rPr>
                              <w:t>Mettez en place des procédures en vue d’accueillir de nouveaux me</w:t>
                            </w:r>
                            <w:r>
                              <w:rPr>
                                <w:lang w:val="fr-CA"/>
                              </w:rPr>
                              <w:t>mbres, y compris des membres ayant un handicap</w:t>
                            </w:r>
                            <w:r w:rsidRPr="00B75F87">
                              <w:rPr>
                                <w:lang w:val="fr-CA"/>
                              </w:rPr>
                              <w:t>.</w:t>
                            </w:r>
                          </w:p>
                          <w:p w14:paraId="61AC280C" w14:textId="77777777" w:rsidR="00E91F09" w:rsidRPr="00B75F87" w:rsidRDefault="00E91F09" w:rsidP="00F25800">
                            <w:pPr>
                              <w:pStyle w:val="ListParagraph"/>
                              <w:numPr>
                                <w:ilvl w:val="0"/>
                                <w:numId w:val="11"/>
                              </w:numPr>
                              <w:rPr>
                                <w:lang w:val="fr-CA"/>
                              </w:rPr>
                            </w:pPr>
                            <w:r w:rsidRPr="00B75F87">
                              <w:rPr>
                                <w:lang w:val="fr-CA"/>
                              </w:rPr>
                              <w:t>Demandez au nouveau membre ce qu’il/elle souhaite le plus</w:t>
                            </w:r>
                            <w:r>
                              <w:rPr>
                                <w:lang w:val="fr-CA"/>
                              </w:rPr>
                              <w:t xml:space="preserve"> obtenir de la communauté</w:t>
                            </w:r>
                            <w:r w:rsidRPr="00B75F87">
                              <w:rPr>
                                <w:lang w:val="fr-CA"/>
                              </w:rPr>
                              <w:t>.</w:t>
                            </w:r>
                          </w:p>
                          <w:p w14:paraId="2489311F" w14:textId="77777777" w:rsidR="00E91F09" w:rsidRPr="00373278" w:rsidRDefault="00E91F09" w:rsidP="00F25800">
                            <w:pPr>
                              <w:pStyle w:val="ListParagraph"/>
                              <w:numPr>
                                <w:ilvl w:val="0"/>
                                <w:numId w:val="11"/>
                              </w:numPr>
                              <w:rPr>
                                <w:lang w:val="fr-CA"/>
                              </w:rPr>
                            </w:pPr>
                            <w:r w:rsidRPr="00373278">
                              <w:rPr>
                                <w:lang w:val="fr-CA"/>
                              </w:rPr>
                              <w:t>Si vous savez qu’une personne handicapée entend fréquenter votre lieu de culte, demandez-lui au préalable si elle aura besoin d’aide lors de sa visite.</w:t>
                            </w:r>
                          </w:p>
                          <w:p w14:paraId="3E2E4728" w14:textId="77777777" w:rsidR="00E91F09" w:rsidRPr="00373278" w:rsidRDefault="00E91F09" w:rsidP="00F25800">
                            <w:pPr>
                              <w:pStyle w:val="ListParagraph"/>
                              <w:numPr>
                                <w:ilvl w:val="0"/>
                                <w:numId w:val="11"/>
                              </w:numPr>
                              <w:rPr>
                                <w:lang w:val="fr-CA"/>
                              </w:rPr>
                            </w:pPr>
                            <w:r w:rsidRPr="00373278">
                              <w:rPr>
                                <w:lang w:val="fr-CA"/>
                              </w:rPr>
                              <w:t xml:space="preserve">Passez en revue la capacité de votre </w:t>
                            </w:r>
                            <w:r>
                              <w:rPr>
                                <w:lang w:val="fr-CA"/>
                              </w:rPr>
                              <w:t>communauté religieuse</w:t>
                            </w:r>
                            <w:r w:rsidRPr="00373278">
                              <w:rPr>
                                <w:lang w:val="fr-CA"/>
                              </w:rPr>
                              <w:t xml:space="preserve"> à fourni</w:t>
                            </w:r>
                            <w:r>
                              <w:rPr>
                                <w:lang w:val="fr-CA"/>
                              </w:rPr>
                              <w:t xml:space="preserve">r des </w:t>
                            </w:r>
                            <w:r w:rsidRPr="00373278">
                              <w:rPr>
                                <w:lang w:val="fr-CA"/>
                              </w:rPr>
                              <w:t xml:space="preserve"> </w:t>
                            </w:r>
                            <w:r>
                              <w:rPr>
                                <w:lang w:val="fr-CA"/>
                              </w:rPr>
                              <w:t>accommodations en matière d’accessibilité, comme des livres à gros caractères, un accès pour les fauteuils roulants et un service d’interprétation</w:t>
                            </w:r>
                            <w:r w:rsidRPr="00373278">
                              <w:rPr>
                                <w:lang w:val="fr-CA"/>
                              </w:rPr>
                              <w:t>.</w:t>
                            </w:r>
                          </w:p>
                          <w:p w14:paraId="106C9BA8" w14:textId="77777777" w:rsidR="00E91F09" w:rsidRPr="00F255A0" w:rsidRDefault="00E91F09" w:rsidP="00F25800">
                            <w:pPr>
                              <w:pStyle w:val="ListParagraph"/>
                              <w:numPr>
                                <w:ilvl w:val="0"/>
                                <w:numId w:val="11"/>
                              </w:numPr>
                              <w:rPr>
                                <w:lang w:val="fr-CA"/>
                              </w:rPr>
                            </w:pPr>
                            <w:r w:rsidRPr="00F255A0">
                              <w:rPr>
                                <w:lang w:val="fr-CA"/>
                              </w:rPr>
                              <w:t>Si une personne handicapée entend participer à un de vos groupes, tâchez de d</w:t>
                            </w:r>
                            <w:r>
                              <w:rPr>
                                <w:lang w:val="fr-CA"/>
                              </w:rPr>
                              <w:t>é</w:t>
                            </w:r>
                            <w:r w:rsidRPr="00F255A0">
                              <w:rPr>
                                <w:lang w:val="fr-CA"/>
                              </w:rPr>
                              <w:t>terminer ses habiletés particuli</w:t>
                            </w:r>
                            <w:r>
                              <w:rPr>
                                <w:lang w:val="fr-CA"/>
                              </w:rPr>
                              <w:t>ères et trouvez des façons de mettre à contribution ces talents</w:t>
                            </w:r>
                            <w:r w:rsidRPr="00F255A0">
                              <w:rPr>
                                <w:lang w:val="fr-CA"/>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14A2BD28" id="_x0000_t202" coordsize="21600,21600" o:spt="202" path="m,l,21600r21600,l21600,xe">
                <v:stroke joinstyle="miter"/>
                <v:path gradientshapeok="t" o:connecttype="rect"/>
              </v:shapetype>
              <v:shape id="Text Box 4" o:spid="_x0000_s1026" type="#_x0000_t202" style="position:absolute;left:0;text-align:left;margin-left:0;margin-top:0;width:429.15pt;height:272.25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" fillcolor="#f2f2f2 [3052]" stroked="f">
                <v:textbox style="mso-fit-shape-to-text:t">
                  <w:txbxContent>
                    <w:p w14:paraId="4DDE1B66" w14:textId="77777777" w:rsidR="00E91F09" w:rsidRPr="008D57D7" w:rsidRDefault="00E91F09" w:rsidP="002D5E31">
                      <w:pPr>
                        <w:pStyle w:val="Heading3"/>
                        <w:rPr>
                          <w:lang w:val="fr-CA"/>
                        </w:rPr>
                      </w:pPr>
                      <w:bookmarkStart w:id="22" w:name="_Toc501536776"/>
                      <w:bookmarkStart w:id="23" w:name="_Toc501617463"/>
                      <w:r w:rsidRPr="008D57D7">
                        <w:rPr>
                          <w:lang w:val="fr-CA"/>
                        </w:rPr>
                        <w:t xml:space="preserve">Avez-vous essayé </w:t>
                      </w:r>
                      <w:r>
                        <w:rPr>
                          <w:lang w:val="fr-CA"/>
                        </w:rPr>
                        <w:t>ce qui suit</w:t>
                      </w:r>
                      <w:r w:rsidRPr="008D57D7">
                        <w:rPr>
                          <w:lang w:val="fr-CA"/>
                        </w:rPr>
                        <w:t>?</w:t>
                      </w:r>
                      <w:bookmarkEnd w:id="22"/>
                      <w:bookmarkEnd w:id="23"/>
                    </w:p>
                    <w:p w14:paraId="5CCDE3E1" w14:textId="77777777" w:rsidR="00E91F09" w:rsidRPr="00B75F87" w:rsidRDefault="00E91F09" w:rsidP="00F25800">
                      <w:pPr>
                        <w:pStyle w:val="ListParagraph"/>
                        <w:numPr>
                          <w:ilvl w:val="0"/>
                          <w:numId w:val="11"/>
                        </w:numPr>
                        <w:spacing w:line="240" w:lineRule="auto"/>
                        <w:rPr>
                          <w:lang w:val="fr-CA"/>
                        </w:rPr>
                      </w:pPr>
                      <w:r w:rsidRPr="00B75F87">
                        <w:rPr>
                          <w:lang w:val="fr-CA"/>
                        </w:rPr>
                        <w:t>Mettez en place des procédures en vue d’accueillir de nouveaux me</w:t>
                      </w:r>
                      <w:r>
                        <w:rPr>
                          <w:lang w:val="fr-CA"/>
                        </w:rPr>
                        <w:t>mbres, y compris des membres ayant un handicap</w:t>
                      </w:r>
                      <w:r w:rsidRPr="00B75F87">
                        <w:rPr>
                          <w:lang w:val="fr-CA"/>
                        </w:rPr>
                        <w:t>.</w:t>
                      </w:r>
                    </w:p>
                    <w:p w14:paraId="61AC280C" w14:textId="77777777" w:rsidR="00E91F09" w:rsidRPr="00B75F87" w:rsidRDefault="00E91F09" w:rsidP="00F25800">
                      <w:pPr>
                        <w:pStyle w:val="ListParagraph"/>
                        <w:numPr>
                          <w:ilvl w:val="0"/>
                          <w:numId w:val="11"/>
                        </w:numPr>
                        <w:rPr>
                          <w:lang w:val="fr-CA"/>
                        </w:rPr>
                      </w:pPr>
                      <w:r w:rsidRPr="00B75F87">
                        <w:rPr>
                          <w:lang w:val="fr-CA"/>
                        </w:rPr>
                        <w:t>Demandez au nouveau membre ce qu’il/elle souhaite le plus</w:t>
                      </w:r>
                      <w:r>
                        <w:rPr>
                          <w:lang w:val="fr-CA"/>
                        </w:rPr>
                        <w:t xml:space="preserve"> obtenir de la communauté</w:t>
                      </w:r>
                      <w:r w:rsidRPr="00B75F87">
                        <w:rPr>
                          <w:lang w:val="fr-CA"/>
                        </w:rPr>
                        <w:t>.</w:t>
                      </w:r>
                    </w:p>
                    <w:p w14:paraId="2489311F" w14:textId="77777777" w:rsidR="00E91F09" w:rsidRPr="00373278" w:rsidRDefault="00E91F09" w:rsidP="00F25800">
                      <w:pPr>
                        <w:pStyle w:val="ListParagraph"/>
                        <w:numPr>
                          <w:ilvl w:val="0"/>
                          <w:numId w:val="11"/>
                        </w:numPr>
                        <w:rPr>
                          <w:lang w:val="fr-CA"/>
                        </w:rPr>
                      </w:pPr>
                      <w:r w:rsidRPr="00373278">
                        <w:rPr>
                          <w:lang w:val="fr-CA"/>
                        </w:rPr>
                        <w:t>Si vous savez qu’une personne handicapée entend fréquenter votre lieu de culte, demandez-lui au préalable si elle aura besoin d’aide lors de sa visite.</w:t>
                      </w:r>
                    </w:p>
                    <w:p w14:paraId="3E2E4728" w14:textId="77777777" w:rsidR="00E91F09" w:rsidRPr="00373278" w:rsidRDefault="00E91F09" w:rsidP="00F25800">
                      <w:pPr>
                        <w:pStyle w:val="ListParagraph"/>
                        <w:numPr>
                          <w:ilvl w:val="0"/>
                          <w:numId w:val="11"/>
                        </w:numPr>
                        <w:rPr>
                          <w:lang w:val="fr-CA"/>
                        </w:rPr>
                      </w:pPr>
                      <w:r w:rsidRPr="00373278">
                        <w:rPr>
                          <w:lang w:val="fr-CA"/>
                        </w:rPr>
                        <w:t xml:space="preserve">Passez en revue la capacité de votre </w:t>
                      </w:r>
                      <w:r>
                        <w:rPr>
                          <w:lang w:val="fr-CA"/>
                        </w:rPr>
                        <w:t>communauté religieuse</w:t>
                      </w:r>
                      <w:r w:rsidRPr="00373278">
                        <w:rPr>
                          <w:lang w:val="fr-CA"/>
                        </w:rPr>
                        <w:t xml:space="preserve"> à fourni</w:t>
                      </w:r>
                      <w:r>
                        <w:rPr>
                          <w:lang w:val="fr-CA"/>
                        </w:rPr>
                        <w:t xml:space="preserve">r des </w:t>
                      </w:r>
                      <w:r w:rsidRPr="00373278">
                        <w:rPr>
                          <w:lang w:val="fr-CA"/>
                        </w:rPr>
                        <w:t xml:space="preserve"> </w:t>
                      </w:r>
                      <w:r>
                        <w:rPr>
                          <w:lang w:val="fr-CA"/>
                        </w:rPr>
                        <w:t>accommodations en matière d’accessibilité, comme des livres à gros caractères, un accès pour les fauteuils roulants et un service d’interprétation</w:t>
                      </w:r>
                      <w:r w:rsidRPr="00373278">
                        <w:rPr>
                          <w:lang w:val="fr-CA"/>
                        </w:rPr>
                        <w:t>.</w:t>
                      </w:r>
                    </w:p>
                    <w:p w14:paraId="106C9BA8" w14:textId="77777777" w:rsidR="00E91F09" w:rsidRPr="00F255A0" w:rsidRDefault="00E91F09" w:rsidP="00F25800">
                      <w:pPr>
                        <w:pStyle w:val="ListParagraph"/>
                        <w:numPr>
                          <w:ilvl w:val="0"/>
                          <w:numId w:val="11"/>
                        </w:numPr>
                        <w:rPr>
                          <w:lang w:val="fr-CA"/>
                        </w:rPr>
                      </w:pPr>
                      <w:r w:rsidRPr="00F255A0">
                        <w:rPr>
                          <w:lang w:val="fr-CA"/>
                        </w:rPr>
                        <w:t>Si une personne handicapée entend participer à un de vos groupes, tâchez de d</w:t>
                      </w:r>
                      <w:r>
                        <w:rPr>
                          <w:lang w:val="fr-CA"/>
                        </w:rPr>
                        <w:t>é</w:t>
                      </w:r>
                      <w:r w:rsidRPr="00F255A0">
                        <w:rPr>
                          <w:lang w:val="fr-CA"/>
                        </w:rPr>
                        <w:t>terminer ses habiletés particuli</w:t>
                      </w:r>
                      <w:r>
                        <w:rPr>
                          <w:lang w:val="fr-CA"/>
                        </w:rPr>
                        <w:t>ères et trouvez des façons de mettre à contribution ces talents</w:t>
                      </w:r>
                      <w:r w:rsidRPr="00F255A0">
                        <w:rPr>
                          <w:lang w:val="fr-CA"/>
                        </w:rPr>
                        <w:t xml:space="preserve">. </w:t>
                      </w:r>
                    </w:p>
                  </w:txbxContent>
                </v:textbox>
                <w10:wrap type="square"/>
              </v:shape>
            </w:pict>
          </mc:Fallback>
        </mc:AlternateContent>
      </w:r>
    </w:p>
    <w:p w14:paraId="2B2EBCE9" w14:textId="77777777" w:rsidR="006B08A8" w:rsidRPr="005201AA" w:rsidRDefault="00935A24" w:rsidP="006B08A8">
      <w:pPr>
        <w:rPr>
          <w:noProof/>
          <w:lang w:val="fr-CA"/>
        </w:rPr>
      </w:pPr>
      <w:r w:rsidRPr="005201AA">
        <w:rPr>
          <w:noProof/>
          <w:lang w:val="en-CA" w:eastAsia="en-CA"/>
        </w:rPr>
        <mc:AlternateContent>
          <mc:Choice Requires="wps">
            <w:drawing>
              <wp:inline distT="0" distB="0" distL="0" distR="0" wp14:anchorId="154DD97C" wp14:editId="669D2E9B">
                <wp:extent cx="5450205" cy="1837055"/>
                <wp:effectExtent l="0" t="0" r="0" b="3810"/>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2647315"/>
                        </a:xfrm>
                        <a:prstGeom prst="rect">
                          <a:avLst/>
                        </a:prstGeom>
                        <a:solidFill>
                          <a:schemeClr val="accent6">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4A5ABA" w14:textId="77777777" w:rsidR="00E91F09" w:rsidRPr="00112131" w:rsidRDefault="00E91F09" w:rsidP="004601EC">
                            <w:pPr>
                              <w:pStyle w:val="Heading3"/>
                              <w:rPr>
                                <w:lang w:val="fr-CA"/>
                              </w:rPr>
                            </w:pPr>
                            <w:bookmarkStart w:id="24" w:name="_Toc501536777"/>
                            <w:bookmarkStart w:id="25" w:name="_Toc501617464"/>
                            <w:r w:rsidRPr="00112131">
                              <w:rPr>
                                <w:lang w:val="fr-CA"/>
                              </w:rPr>
                              <w:t xml:space="preserve">Liste de </w:t>
                            </w:r>
                            <w:r>
                              <w:rPr>
                                <w:lang w:val="fr-CA"/>
                              </w:rPr>
                              <w:t>vérification</w:t>
                            </w:r>
                            <w:r w:rsidRPr="00112131">
                              <w:rPr>
                                <w:lang w:val="fr-CA"/>
                              </w:rPr>
                              <w:t xml:space="preserve"> des progrès réalisés</w:t>
                            </w:r>
                            <w:bookmarkEnd w:id="24"/>
                            <w:bookmarkEnd w:id="25"/>
                          </w:p>
                          <w:p w14:paraId="4F875F92" w14:textId="77777777" w:rsidR="00E91F09" w:rsidRPr="00E20564" w:rsidRDefault="00E91F09" w:rsidP="009D70D8">
                            <w:pPr>
                              <w:pStyle w:val="ListParagraph"/>
                              <w:numPr>
                                <w:ilvl w:val="0"/>
                                <w:numId w:val="5"/>
                              </w:numPr>
                              <w:ind w:left="709" w:hanging="349"/>
                              <w:rPr>
                                <w:lang w:val="fr-CA"/>
                              </w:rPr>
                            </w:pPr>
                            <w:r w:rsidRPr="00E20564">
                              <w:rPr>
                                <w:lang w:val="fr-CA"/>
                              </w:rPr>
                              <w:t xml:space="preserve">Nous reconnaissons l’existence et la diversité des personnes </w:t>
                            </w:r>
                            <w:r>
                              <w:rPr>
                                <w:lang w:val="fr-CA"/>
                              </w:rPr>
                              <w:t>handicapées autour de nous</w:t>
                            </w:r>
                            <w:r w:rsidRPr="00E20564">
                              <w:rPr>
                                <w:lang w:val="fr-CA"/>
                              </w:rPr>
                              <w:t>.</w:t>
                            </w:r>
                          </w:p>
                          <w:p w14:paraId="176A4141" w14:textId="77777777" w:rsidR="00E91F09" w:rsidRPr="00E20564" w:rsidRDefault="00E91F09" w:rsidP="000E6643">
                            <w:pPr>
                              <w:pStyle w:val="ListParagraph"/>
                              <w:numPr>
                                <w:ilvl w:val="0"/>
                                <w:numId w:val="5"/>
                              </w:numPr>
                              <w:ind w:left="709" w:hanging="349"/>
                              <w:rPr>
                                <w:lang w:val="fr-CA"/>
                              </w:rPr>
                            </w:pPr>
                            <w:r w:rsidRPr="00E20564">
                              <w:rPr>
                                <w:lang w:val="fr-CA"/>
                              </w:rPr>
                              <w:t>Nous reconnaissons que des obstacles peuvent survenir lorsque</w:t>
                            </w:r>
                            <w:r>
                              <w:rPr>
                                <w:lang w:val="fr-CA"/>
                              </w:rPr>
                              <w:t xml:space="preserve"> les besoins des personnes handicapées ne sont pas pris en compte</w:t>
                            </w:r>
                            <w:r w:rsidRPr="00E20564">
                              <w:rPr>
                                <w:lang w:val="fr-CA"/>
                              </w:rPr>
                              <w:t>.</w:t>
                            </w:r>
                          </w:p>
                          <w:p w14:paraId="62560C97" w14:textId="77777777" w:rsidR="00E91F09" w:rsidRPr="00E20564" w:rsidRDefault="00E91F09" w:rsidP="000E6643">
                            <w:pPr>
                              <w:pStyle w:val="ListParagraph"/>
                              <w:numPr>
                                <w:ilvl w:val="0"/>
                                <w:numId w:val="5"/>
                              </w:numPr>
                              <w:ind w:left="709" w:hanging="349"/>
                              <w:rPr>
                                <w:lang w:val="fr-CA"/>
                              </w:rPr>
                            </w:pPr>
                            <w:r w:rsidRPr="00E20564">
                              <w:rPr>
                                <w:lang w:val="fr-CA"/>
                              </w:rPr>
                              <w:t>Nous comprenons que les obstacles comportementaux sont les obstacles le</w:t>
                            </w:r>
                            <w:r>
                              <w:rPr>
                                <w:lang w:val="fr-CA"/>
                              </w:rPr>
                              <w:t>s plus difficiles à surmonter, mais que la capacité de modifier notre attitude existe en nous</w:t>
                            </w:r>
                            <w:r w:rsidRPr="00E20564">
                              <w:rPr>
                                <w:lang w:val="fr-CA"/>
                              </w:rPr>
                              <w:t xml:space="preserve">. </w:t>
                            </w:r>
                          </w:p>
                          <w:p w14:paraId="1A2DDC9E" w14:textId="77777777" w:rsidR="00E91F09" w:rsidRPr="00AE469C" w:rsidRDefault="00E91F09" w:rsidP="000E6643">
                            <w:pPr>
                              <w:pStyle w:val="ListParagraph"/>
                              <w:numPr>
                                <w:ilvl w:val="0"/>
                                <w:numId w:val="5"/>
                              </w:numPr>
                              <w:ind w:left="709" w:hanging="349"/>
                              <w:rPr>
                                <w:lang w:val="fr-CA"/>
                              </w:rPr>
                            </w:pPr>
                            <w:r w:rsidRPr="00AE469C">
                              <w:rPr>
                                <w:lang w:val="fr-CA"/>
                              </w:rPr>
                              <w:t xml:space="preserve">Si nous ne savons pas exactement quoi dire ou comment aider, nous allons poser des questions aux personnes handicapées au lieu d’y aller de nos propres suppositions sur la façon d’établir un rapport avec </w:t>
                            </w:r>
                            <w:r>
                              <w:rPr>
                                <w:lang w:val="fr-CA"/>
                              </w:rPr>
                              <w:t>elles</w:t>
                            </w:r>
                            <w:r w:rsidRPr="00AE469C">
                              <w:rPr>
                                <w:lang w:val="fr-CA"/>
                              </w:rPr>
                              <w:t>.</w:t>
                            </w:r>
                          </w:p>
                        </w:txbxContent>
                      </wps:txbx>
                      <wps:bodyPr rot="0" vert="horz" wrap="none" lIns="91440" tIns="45720" rIns="91440" bIns="45720" anchor="t" anchorCtr="0" upright="1">
                        <a:spAutoFit/>
                      </wps:bodyPr>
                    </wps:wsp>
                  </a:graphicData>
                </a:graphic>
              </wp:inline>
            </w:drawing>
          </mc:Choice>
          <mc:Fallback>
            <w:pict>
              <v:shape w14:anchorId="154DD97C" id="Text Box 9" o:spid="_x0000_s1027" type="#_x0000_t202" style="width:429.15pt;height:144.6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" fillcolor="#efd6d6 [665]" stroked="f">
                <v:textbox style="mso-fit-shape-to-text:t">
                  <w:txbxContent>
                    <w:p w14:paraId="504A5ABA" w14:textId="77777777" w:rsidR="00E91F09" w:rsidRPr="00112131" w:rsidRDefault="00E91F09" w:rsidP="004601EC">
                      <w:pPr>
                        <w:pStyle w:val="Heading3"/>
                        <w:rPr>
                          <w:lang w:val="fr-CA"/>
                        </w:rPr>
                      </w:pPr>
                      <w:bookmarkStart w:id="26" w:name="_Toc501536777"/>
                      <w:bookmarkStart w:id="27" w:name="_Toc501617464"/>
                      <w:r w:rsidRPr="00112131">
                        <w:rPr>
                          <w:lang w:val="fr-CA"/>
                        </w:rPr>
                        <w:t xml:space="preserve">Liste de </w:t>
                      </w:r>
                      <w:r>
                        <w:rPr>
                          <w:lang w:val="fr-CA"/>
                        </w:rPr>
                        <w:t>vérification</w:t>
                      </w:r>
                      <w:r w:rsidRPr="00112131">
                        <w:rPr>
                          <w:lang w:val="fr-CA"/>
                        </w:rPr>
                        <w:t xml:space="preserve"> des progrès réalisés</w:t>
                      </w:r>
                      <w:bookmarkEnd w:id="26"/>
                      <w:bookmarkEnd w:id="27"/>
                    </w:p>
                    <w:p w14:paraId="4F875F92" w14:textId="77777777" w:rsidR="00E91F09" w:rsidRPr="00E20564" w:rsidRDefault="00E91F09" w:rsidP="009D70D8">
                      <w:pPr>
                        <w:pStyle w:val="ListParagraph"/>
                        <w:numPr>
                          <w:ilvl w:val="0"/>
                          <w:numId w:val="5"/>
                        </w:numPr>
                        <w:ind w:left="709" w:hanging="349"/>
                        <w:rPr>
                          <w:lang w:val="fr-CA"/>
                        </w:rPr>
                      </w:pPr>
                      <w:r w:rsidRPr="00E20564">
                        <w:rPr>
                          <w:lang w:val="fr-CA"/>
                        </w:rPr>
                        <w:t xml:space="preserve">Nous reconnaissons l’existence et la diversité des personnes </w:t>
                      </w:r>
                      <w:r>
                        <w:rPr>
                          <w:lang w:val="fr-CA"/>
                        </w:rPr>
                        <w:t>handicapées autour de nous</w:t>
                      </w:r>
                      <w:r w:rsidRPr="00E20564">
                        <w:rPr>
                          <w:lang w:val="fr-CA"/>
                        </w:rPr>
                        <w:t>.</w:t>
                      </w:r>
                    </w:p>
                    <w:p w14:paraId="176A4141" w14:textId="77777777" w:rsidR="00E91F09" w:rsidRPr="00E20564" w:rsidRDefault="00E91F09" w:rsidP="000E6643">
                      <w:pPr>
                        <w:pStyle w:val="ListParagraph"/>
                        <w:numPr>
                          <w:ilvl w:val="0"/>
                          <w:numId w:val="5"/>
                        </w:numPr>
                        <w:ind w:left="709" w:hanging="349"/>
                        <w:rPr>
                          <w:lang w:val="fr-CA"/>
                        </w:rPr>
                      </w:pPr>
                      <w:r w:rsidRPr="00E20564">
                        <w:rPr>
                          <w:lang w:val="fr-CA"/>
                        </w:rPr>
                        <w:t>Nous reconnaissons que des obstacles peuvent survenir lorsque</w:t>
                      </w:r>
                      <w:r>
                        <w:rPr>
                          <w:lang w:val="fr-CA"/>
                        </w:rPr>
                        <w:t xml:space="preserve"> les besoins des personnes handicapées ne sont pas pris en compte</w:t>
                      </w:r>
                      <w:r w:rsidRPr="00E20564">
                        <w:rPr>
                          <w:lang w:val="fr-CA"/>
                        </w:rPr>
                        <w:t>.</w:t>
                      </w:r>
                    </w:p>
                    <w:p w14:paraId="62560C97" w14:textId="77777777" w:rsidR="00E91F09" w:rsidRPr="00E20564" w:rsidRDefault="00E91F09" w:rsidP="000E6643">
                      <w:pPr>
                        <w:pStyle w:val="ListParagraph"/>
                        <w:numPr>
                          <w:ilvl w:val="0"/>
                          <w:numId w:val="5"/>
                        </w:numPr>
                        <w:ind w:left="709" w:hanging="349"/>
                        <w:rPr>
                          <w:lang w:val="fr-CA"/>
                        </w:rPr>
                      </w:pPr>
                      <w:r w:rsidRPr="00E20564">
                        <w:rPr>
                          <w:lang w:val="fr-CA"/>
                        </w:rPr>
                        <w:t>Nous comprenons que les obstacles comportementaux sont les obstacles le</w:t>
                      </w:r>
                      <w:r>
                        <w:rPr>
                          <w:lang w:val="fr-CA"/>
                        </w:rPr>
                        <w:t>s plus difficiles à surmonter, mais que la capacité de modifier notre attitude existe en nous</w:t>
                      </w:r>
                      <w:r w:rsidRPr="00E20564">
                        <w:rPr>
                          <w:lang w:val="fr-CA"/>
                        </w:rPr>
                        <w:t xml:space="preserve">. </w:t>
                      </w:r>
                    </w:p>
                    <w:p w14:paraId="1A2DDC9E" w14:textId="77777777" w:rsidR="00E91F09" w:rsidRPr="00AE469C" w:rsidRDefault="00E91F09" w:rsidP="000E6643">
                      <w:pPr>
                        <w:pStyle w:val="ListParagraph"/>
                        <w:numPr>
                          <w:ilvl w:val="0"/>
                          <w:numId w:val="5"/>
                        </w:numPr>
                        <w:ind w:left="709" w:hanging="349"/>
                        <w:rPr>
                          <w:lang w:val="fr-CA"/>
                        </w:rPr>
                      </w:pPr>
                      <w:r w:rsidRPr="00AE469C">
                        <w:rPr>
                          <w:lang w:val="fr-CA"/>
                        </w:rPr>
                        <w:t xml:space="preserve">Si nous ne savons pas exactement quoi dire ou comment aider, nous allons poser des questions aux personnes handicapées au lieu d’y aller de nos propres suppositions sur la façon d’établir un rapport avec </w:t>
                      </w:r>
                      <w:r>
                        <w:rPr>
                          <w:lang w:val="fr-CA"/>
                        </w:rPr>
                        <w:t>elles</w:t>
                      </w:r>
                      <w:r w:rsidRPr="00AE469C">
                        <w:rPr>
                          <w:lang w:val="fr-CA"/>
                        </w:rPr>
                        <w:t>.</w:t>
                      </w:r>
                    </w:p>
                  </w:txbxContent>
                </v:textbox>
                <w10:anchorlock/>
              </v:shape>
            </w:pict>
          </mc:Fallback>
        </mc:AlternateContent>
      </w:r>
    </w:p>
    <w:p w14:paraId="3B11FAAE" w14:textId="77777777" w:rsidR="007F4AD9" w:rsidRPr="005201AA" w:rsidRDefault="002E535C" w:rsidP="007F4AD9">
      <w:pPr>
        <w:pStyle w:val="Heading1"/>
        <w:rPr>
          <w:noProof/>
          <w:lang w:val="fr-CA"/>
        </w:rPr>
      </w:pPr>
      <w:bookmarkStart w:id="28" w:name="_Toc501617465"/>
      <w:r w:rsidRPr="005201AA">
        <w:rPr>
          <w:noProof/>
          <w:lang w:val="fr-CA"/>
        </w:rPr>
        <w:lastRenderedPageBreak/>
        <w:t>S’organiser</w:t>
      </w:r>
      <w:bookmarkEnd w:id="28"/>
    </w:p>
    <w:p w14:paraId="3BCABC5A" w14:textId="77777777" w:rsidR="007F4AD9" w:rsidRPr="005201AA" w:rsidRDefault="002E7AAF" w:rsidP="007F4AD9">
      <w:pPr>
        <w:rPr>
          <w:noProof/>
          <w:lang w:val="fr-CA"/>
        </w:rPr>
      </w:pPr>
      <w:r w:rsidRPr="005201AA">
        <w:rPr>
          <w:noProof/>
          <w:lang w:val="fr-CA"/>
        </w:rPr>
        <w:t xml:space="preserve">Afin de rendre votre </w:t>
      </w:r>
      <w:r w:rsidR="00FD182A" w:rsidRPr="005201AA">
        <w:rPr>
          <w:noProof/>
          <w:lang w:val="fr-CA"/>
        </w:rPr>
        <w:t>communauté religieuse</w:t>
      </w:r>
      <w:r w:rsidRPr="005201AA">
        <w:rPr>
          <w:noProof/>
          <w:lang w:val="fr-CA"/>
        </w:rPr>
        <w:t xml:space="preserve"> plus accessible, commencez par suivre les trois étapes </w:t>
      </w:r>
      <w:r w:rsidR="000F01ED" w:rsidRPr="005201AA">
        <w:rPr>
          <w:noProof/>
          <w:lang w:val="fr-CA"/>
        </w:rPr>
        <w:t>suivantes </w:t>
      </w:r>
      <w:r w:rsidR="007F4AD9" w:rsidRPr="005201AA">
        <w:rPr>
          <w:noProof/>
          <w:lang w:val="fr-CA"/>
        </w:rPr>
        <w:t>:</w:t>
      </w:r>
    </w:p>
    <w:p w14:paraId="6BA8AC0C" w14:textId="77777777" w:rsidR="007F4AD9" w:rsidRPr="005201AA" w:rsidRDefault="00F51386" w:rsidP="00F25800">
      <w:pPr>
        <w:numPr>
          <w:ilvl w:val="0"/>
          <w:numId w:val="2"/>
        </w:numPr>
        <w:rPr>
          <w:noProof/>
          <w:lang w:val="fr-CA"/>
        </w:rPr>
      </w:pPr>
      <w:r w:rsidRPr="005201AA">
        <w:rPr>
          <w:noProof/>
          <w:lang w:val="fr-CA"/>
        </w:rPr>
        <w:t>F</w:t>
      </w:r>
      <w:r w:rsidR="00422253" w:rsidRPr="005201AA">
        <w:rPr>
          <w:noProof/>
          <w:lang w:val="fr-CA"/>
        </w:rPr>
        <w:t>orme</w:t>
      </w:r>
      <w:r w:rsidRPr="005201AA">
        <w:rPr>
          <w:noProof/>
          <w:lang w:val="fr-CA"/>
        </w:rPr>
        <w:t>z</w:t>
      </w:r>
      <w:r w:rsidR="00422253" w:rsidRPr="005201AA">
        <w:rPr>
          <w:noProof/>
          <w:lang w:val="fr-CA"/>
        </w:rPr>
        <w:t xml:space="preserve"> un</w:t>
      </w:r>
      <w:r w:rsidR="001C0707" w:rsidRPr="005201AA">
        <w:rPr>
          <w:noProof/>
          <w:lang w:val="fr-CA"/>
        </w:rPr>
        <w:t xml:space="preserve"> comité </w:t>
      </w:r>
      <w:r w:rsidR="00422253" w:rsidRPr="00E91F09">
        <w:rPr>
          <w:noProof/>
          <w:lang w:val="fr-CA"/>
        </w:rPr>
        <w:t>d’</w:t>
      </w:r>
      <w:r w:rsidR="00CD60C9" w:rsidRPr="00E91F09">
        <w:rPr>
          <w:noProof/>
          <w:lang w:val="fr-CA"/>
        </w:rPr>
        <w:t>inclusion</w:t>
      </w:r>
      <w:r w:rsidRPr="00E91F09">
        <w:rPr>
          <w:noProof/>
          <w:lang w:val="fr-CA"/>
        </w:rPr>
        <w:t>.</w:t>
      </w:r>
    </w:p>
    <w:p w14:paraId="40DD4304" w14:textId="77777777" w:rsidR="007F4AD9" w:rsidRPr="005201AA" w:rsidRDefault="00F51386" w:rsidP="00F25800">
      <w:pPr>
        <w:numPr>
          <w:ilvl w:val="0"/>
          <w:numId w:val="2"/>
        </w:numPr>
        <w:rPr>
          <w:noProof/>
          <w:lang w:val="fr-CA"/>
        </w:rPr>
      </w:pPr>
      <w:r w:rsidRPr="005201AA">
        <w:rPr>
          <w:noProof/>
          <w:lang w:val="fr-CA"/>
        </w:rPr>
        <w:t xml:space="preserve">Recensez </w:t>
      </w:r>
      <w:r w:rsidR="001C0707" w:rsidRPr="005201AA">
        <w:rPr>
          <w:noProof/>
          <w:lang w:val="fr-CA"/>
        </w:rPr>
        <w:t>les obstacles</w:t>
      </w:r>
      <w:r w:rsidRPr="005201AA">
        <w:rPr>
          <w:noProof/>
          <w:lang w:val="fr-CA"/>
        </w:rPr>
        <w:t>.</w:t>
      </w:r>
    </w:p>
    <w:p w14:paraId="0360D7A2" w14:textId="77777777" w:rsidR="007F4AD9" w:rsidRPr="005201AA" w:rsidRDefault="00F51386" w:rsidP="00F25800">
      <w:pPr>
        <w:numPr>
          <w:ilvl w:val="0"/>
          <w:numId w:val="2"/>
        </w:numPr>
        <w:rPr>
          <w:noProof/>
          <w:lang w:val="fr-CA"/>
        </w:rPr>
      </w:pPr>
      <w:r w:rsidRPr="005201AA">
        <w:rPr>
          <w:noProof/>
          <w:lang w:val="fr-CA"/>
        </w:rPr>
        <w:t xml:space="preserve">Créez </w:t>
      </w:r>
      <w:r w:rsidR="006A60F1" w:rsidRPr="005201AA">
        <w:rPr>
          <w:noProof/>
          <w:lang w:val="fr-CA"/>
        </w:rPr>
        <w:t>un plan</w:t>
      </w:r>
      <w:r w:rsidR="001C0707" w:rsidRPr="005201AA">
        <w:rPr>
          <w:noProof/>
          <w:lang w:val="fr-CA"/>
        </w:rPr>
        <w:t>.</w:t>
      </w:r>
    </w:p>
    <w:p w14:paraId="353D19E6" w14:textId="77777777" w:rsidR="007F4AD9" w:rsidRPr="005201AA" w:rsidRDefault="00883278" w:rsidP="007F4AD9">
      <w:pPr>
        <w:rPr>
          <w:noProof/>
          <w:lang w:val="fr-CA"/>
        </w:rPr>
      </w:pPr>
      <w:r w:rsidRPr="005201AA">
        <w:rPr>
          <w:noProof/>
          <w:lang w:val="fr-CA"/>
        </w:rPr>
        <w:t>Vous pouvez en apprendre davantage au sujet de chaque étape dans les sections ci-dessous</w:t>
      </w:r>
      <w:r w:rsidR="007F4AD9" w:rsidRPr="005201AA">
        <w:rPr>
          <w:noProof/>
          <w:lang w:val="fr-CA"/>
        </w:rPr>
        <w:t>.</w:t>
      </w:r>
    </w:p>
    <w:p w14:paraId="0417614D" w14:textId="77777777" w:rsidR="007F4AD9" w:rsidRPr="005201AA" w:rsidRDefault="00883278" w:rsidP="007F4AD9">
      <w:pPr>
        <w:pStyle w:val="Heading2"/>
        <w:rPr>
          <w:noProof/>
          <w:lang w:val="fr-CA"/>
        </w:rPr>
      </w:pPr>
      <w:bookmarkStart w:id="29" w:name="_Toc501617466"/>
      <w:r w:rsidRPr="005201AA">
        <w:rPr>
          <w:noProof/>
          <w:lang w:val="fr-CA"/>
        </w:rPr>
        <w:t>Étape</w:t>
      </w:r>
      <w:r w:rsidR="007F4AD9" w:rsidRPr="005201AA">
        <w:rPr>
          <w:noProof/>
          <w:lang w:val="fr-CA"/>
        </w:rPr>
        <w:t xml:space="preserve"> </w:t>
      </w:r>
      <w:r w:rsidR="000F01ED" w:rsidRPr="005201AA">
        <w:rPr>
          <w:noProof/>
          <w:lang w:val="fr-CA"/>
        </w:rPr>
        <w:t>1 </w:t>
      </w:r>
      <w:r w:rsidR="007F4AD9" w:rsidRPr="005201AA">
        <w:rPr>
          <w:noProof/>
          <w:lang w:val="fr-CA"/>
        </w:rPr>
        <w:t xml:space="preserve">: </w:t>
      </w:r>
      <w:r w:rsidR="00F51386" w:rsidRPr="005201AA">
        <w:rPr>
          <w:noProof/>
          <w:lang w:val="fr-CA"/>
        </w:rPr>
        <w:t>F</w:t>
      </w:r>
      <w:r w:rsidR="007E0890" w:rsidRPr="005201AA">
        <w:rPr>
          <w:noProof/>
          <w:lang w:val="fr-CA"/>
        </w:rPr>
        <w:t>orme</w:t>
      </w:r>
      <w:r w:rsidR="00F51386" w:rsidRPr="005201AA">
        <w:rPr>
          <w:noProof/>
          <w:lang w:val="fr-CA"/>
        </w:rPr>
        <w:t>z</w:t>
      </w:r>
      <w:r w:rsidRPr="005201AA">
        <w:rPr>
          <w:noProof/>
          <w:lang w:val="fr-CA"/>
        </w:rPr>
        <w:t xml:space="preserve"> un comité </w:t>
      </w:r>
      <w:r w:rsidR="007E0890" w:rsidRPr="00E91F09">
        <w:rPr>
          <w:noProof/>
          <w:lang w:val="fr-CA"/>
        </w:rPr>
        <w:t>d’</w:t>
      </w:r>
      <w:r w:rsidR="00CD60C9" w:rsidRPr="00E91F09">
        <w:rPr>
          <w:noProof/>
          <w:lang w:val="fr-CA"/>
        </w:rPr>
        <w:t>inclusion</w:t>
      </w:r>
      <w:bookmarkEnd w:id="29"/>
    </w:p>
    <w:p w14:paraId="0FFC8B29" w14:textId="27515FD4" w:rsidR="00B966C2" w:rsidRPr="005201AA" w:rsidRDefault="00ED6D57" w:rsidP="007F4AD9">
      <w:pPr>
        <w:rPr>
          <w:noProof/>
          <w:lang w:val="fr-CA"/>
        </w:rPr>
      </w:pPr>
      <w:r w:rsidRPr="005201AA">
        <w:rPr>
          <w:noProof/>
          <w:lang w:val="fr-CA"/>
        </w:rPr>
        <w:t xml:space="preserve">La formation d’un comité </w:t>
      </w:r>
      <w:r w:rsidR="000477E3">
        <w:rPr>
          <w:noProof/>
          <w:lang w:val="fr-CA"/>
        </w:rPr>
        <w:t>d’inclusion</w:t>
      </w:r>
      <w:r w:rsidRPr="005201AA">
        <w:rPr>
          <w:noProof/>
          <w:lang w:val="fr-CA"/>
        </w:rPr>
        <w:t xml:space="preserve"> (également appelé «</w:t>
      </w:r>
      <w:r w:rsidRPr="005201AA">
        <w:rPr>
          <w:rFonts w:ascii="Times New Roman" w:hAnsi="Times New Roman" w:cs="Times New Roman"/>
          <w:noProof/>
          <w:lang w:val="fr-CA"/>
        </w:rPr>
        <w:t> </w:t>
      </w:r>
      <w:r w:rsidRPr="005201AA">
        <w:rPr>
          <w:noProof/>
          <w:lang w:val="fr-CA"/>
        </w:rPr>
        <w:t>comité de sensibilisation à la condition des personnes handicapées</w:t>
      </w:r>
      <w:r w:rsidRPr="005201AA">
        <w:rPr>
          <w:rFonts w:ascii="Times New Roman" w:hAnsi="Times New Roman" w:cs="Times New Roman"/>
          <w:noProof/>
          <w:lang w:val="fr-CA"/>
        </w:rPr>
        <w:t> </w:t>
      </w:r>
      <w:r w:rsidRPr="005201AA">
        <w:rPr>
          <w:noProof/>
          <w:lang w:val="fr-CA"/>
        </w:rPr>
        <w:t xml:space="preserve">» ou </w:t>
      </w:r>
      <w:r w:rsidR="000F01ED" w:rsidRPr="005201AA">
        <w:rPr>
          <w:noProof/>
          <w:lang w:val="fr-CA"/>
        </w:rPr>
        <w:t>« </w:t>
      </w:r>
      <w:r w:rsidRPr="005201AA">
        <w:rPr>
          <w:noProof/>
          <w:lang w:val="fr-CA"/>
        </w:rPr>
        <w:t>comité d’inclusion</w:t>
      </w:r>
      <w:r w:rsidRPr="005201AA">
        <w:rPr>
          <w:rFonts w:ascii="Times New Roman" w:hAnsi="Times New Roman" w:cs="Times New Roman"/>
          <w:noProof/>
          <w:lang w:val="fr-CA"/>
        </w:rPr>
        <w:t> </w:t>
      </w:r>
      <w:r w:rsidRPr="005201AA">
        <w:rPr>
          <w:noProof/>
          <w:lang w:val="fr-CA"/>
        </w:rPr>
        <w:t>»), un groupe de membres de votre communauté religieuse chargés de répondre aux besoins des personnes de diverses capacités</w:t>
      </w:r>
      <w:r w:rsidR="00E91F09">
        <w:rPr>
          <w:noProof/>
          <w:lang w:val="fr-CA"/>
        </w:rPr>
        <w:t xml:space="preserve">, </w:t>
      </w:r>
      <w:r w:rsidRPr="005201AA">
        <w:rPr>
          <w:noProof/>
          <w:lang w:val="fr-CA"/>
        </w:rPr>
        <w:t>est un moyen efficace pour rendre l’inclusion et l’accessibilité prioritaires dans votre communauté. Les membres des comités d’accessibilité sont les champions des personnes handicapées au sein de la communauté</w:t>
      </w:r>
      <w:r w:rsidR="007F4AD9" w:rsidRPr="005201AA">
        <w:rPr>
          <w:noProof/>
          <w:lang w:val="fr-CA"/>
        </w:rPr>
        <w:t xml:space="preserve">. </w:t>
      </w:r>
    </w:p>
    <w:p w14:paraId="6673629C" w14:textId="77777777" w:rsidR="00410EA2" w:rsidRPr="005201AA" w:rsidRDefault="008762D0" w:rsidP="00410EA2">
      <w:pPr>
        <w:rPr>
          <w:noProof/>
          <w:lang w:val="fr-CA"/>
        </w:rPr>
      </w:pPr>
      <w:r w:rsidRPr="005201AA">
        <w:rPr>
          <w:noProof/>
          <w:lang w:val="fr-CA"/>
        </w:rPr>
        <w:t xml:space="preserve">Vous pouvez commencer par recruter des personnes handicapées pour exercer des rôles de leadership dans votre communauté. La présence de personnes ayant vécu l’expérience du handicap à ces postes de leadership joue un rôle critique dans la création et le soutien d’une infrastructure plus inclusive. Ces personnes peuvent offrir des conseils sur les questions d’accessibilité et d’inclusion pertinentes dans votre communauté en s’appuyant sur leurs connaissances, </w:t>
      </w:r>
      <w:r w:rsidR="00F51386" w:rsidRPr="005201AA">
        <w:rPr>
          <w:noProof/>
          <w:lang w:val="fr-CA"/>
        </w:rPr>
        <w:t xml:space="preserve">leur </w:t>
      </w:r>
      <w:r w:rsidRPr="005201AA">
        <w:rPr>
          <w:noProof/>
          <w:lang w:val="fr-CA"/>
        </w:rPr>
        <w:t xml:space="preserve">expertise et </w:t>
      </w:r>
      <w:r w:rsidR="00F51386" w:rsidRPr="005201AA">
        <w:rPr>
          <w:noProof/>
          <w:lang w:val="fr-CA"/>
        </w:rPr>
        <w:t xml:space="preserve">leur </w:t>
      </w:r>
      <w:r w:rsidRPr="005201AA">
        <w:rPr>
          <w:noProof/>
          <w:lang w:val="fr-CA"/>
        </w:rPr>
        <w:t>expérience personnelles</w:t>
      </w:r>
      <w:r w:rsidR="00F51386" w:rsidRPr="005201AA">
        <w:rPr>
          <w:noProof/>
          <w:lang w:val="fr-CA"/>
        </w:rPr>
        <w:t xml:space="preserve"> </w:t>
      </w:r>
      <w:r w:rsidR="005B7652" w:rsidRPr="005201AA">
        <w:rPr>
          <w:noProof/>
          <w:lang w:val="fr-CA"/>
        </w:rPr>
        <w:t>ou</w:t>
      </w:r>
      <w:r w:rsidR="00F51386" w:rsidRPr="005201AA">
        <w:rPr>
          <w:noProof/>
          <w:lang w:val="fr-CA"/>
        </w:rPr>
        <w:t xml:space="preserve"> </w:t>
      </w:r>
      <w:r w:rsidRPr="005201AA">
        <w:rPr>
          <w:noProof/>
          <w:lang w:val="fr-CA"/>
        </w:rPr>
        <w:t>professionnelles</w:t>
      </w:r>
      <w:r w:rsidR="00410EA2" w:rsidRPr="005201AA">
        <w:rPr>
          <w:noProof/>
          <w:lang w:val="fr-CA"/>
        </w:rPr>
        <w:t>.</w:t>
      </w:r>
    </w:p>
    <w:p w14:paraId="739AD5C8" w14:textId="77777777" w:rsidR="007F4AD9" w:rsidRPr="005201AA" w:rsidRDefault="00857EA2" w:rsidP="00B966C2">
      <w:pPr>
        <w:pStyle w:val="Heading3"/>
        <w:rPr>
          <w:noProof/>
          <w:lang w:val="fr-CA"/>
        </w:rPr>
      </w:pPr>
      <w:bookmarkStart w:id="30" w:name="_Toc501617467"/>
      <w:r w:rsidRPr="005201AA">
        <w:rPr>
          <w:noProof/>
          <w:lang w:val="fr-CA"/>
        </w:rPr>
        <w:t>Astuce</w:t>
      </w:r>
      <w:r w:rsidR="0015441A" w:rsidRPr="005201AA">
        <w:rPr>
          <w:noProof/>
          <w:lang w:val="fr-CA"/>
        </w:rPr>
        <w:t>s pour les réunions d</w:t>
      </w:r>
      <w:r w:rsidR="00D554FD" w:rsidRPr="005201AA">
        <w:rPr>
          <w:noProof/>
          <w:lang w:val="fr-CA"/>
        </w:rPr>
        <w:t>u</w:t>
      </w:r>
      <w:r w:rsidR="0015441A" w:rsidRPr="005201AA">
        <w:rPr>
          <w:noProof/>
          <w:lang w:val="fr-CA"/>
        </w:rPr>
        <w:t xml:space="preserve"> comité </w:t>
      </w:r>
      <w:r w:rsidR="00F51386" w:rsidRPr="005201AA">
        <w:rPr>
          <w:noProof/>
          <w:lang w:val="fr-CA"/>
        </w:rPr>
        <w:t>d</w:t>
      </w:r>
      <w:r w:rsidR="0015441A" w:rsidRPr="005201AA">
        <w:rPr>
          <w:noProof/>
          <w:lang w:val="fr-CA"/>
        </w:rPr>
        <w:t>’accessibilité</w:t>
      </w:r>
      <w:bookmarkEnd w:id="30"/>
    </w:p>
    <w:p w14:paraId="16085511" w14:textId="77777777" w:rsidR="00EE56FD" w:rsidRPr="005201AA" w:rsidRDefault="006875B7" w:rsidP="00F25800">
      <w:pPr>
        <w:pStyle w:val="ListParagraph"/>
        <w:numPr>
          <w:ilvl w:val="0"/>
          <w:numId w:val="10"/>
        </w:numPr>
        <w:rPr>
          <w:noProof/>
          <w:lang w:val="fr-CA"/>
        </w:rPr>
      </w:pPr>
      <w:r w:rsidRPr="005201AA">
        <w:rPr>
          <w:noProof/>
          <w:lang w:val="fr-CA"/>
        </w:rPr>
        <w:t>Réunissez-vous régulièrement, au moins trois fois par année</w:t>
      </w:r>
      <w:r w:rsidR="00EE56FD" w:rsidRPr="005201AA">
        <w:rPr>
          <w:noProof/>
          <w:lang w:val="fr-CA"/>
        </w:rPr>
        <w:t>.</w:t>
      </w:r>
    </w:p>
    <w:p w14:paraId="58B426F2" w14:textId="77777777" w:rsidR="007F4AD9" w:rsidRPr="005201AA" w:rsidRDefault="00287166" w:rsidP="00F25800">
      <w:pPr>
        <w:pStyle w:val="ListParagraph"/>
        <w:numPr>
          <w:ilvl w:val="0"/>
          <w:numId w:val="10"/>
        </w:numPr>
        <w:rPr>
          <w:noProof/>
          <w:lang w:val="fr-CA"/>
        </w:rPr>
      </w:pPr>
      <w:r w:rsidRPr="005201AA">
        <w:rPr>
          <w:noProof/>
          <w:lang w:val="fr-CA"/>
        </w:rPr>
        <w:t>Discutez des besoins des personnes handicapées</w:t>
      </w:r>
      <w:r w:rsidR="00247015" w:rsidRPr="005201AA">
        <w:rPr>
          <w:noProof/>
          <w:lang w:val="fr-CA"/>
        </w:rPr>
        <w:t>.</w:t>
      </w:r>
      <w:r w:rsidR="007F4AD9" w:rsidRPr="005201AA">
        <w:rPr>
          <w:noProof/>
          <w:lang w:val="fr-CA"/>
        </w:rPr>
        <w:t xml:space="preserve"> </w:t>
      </w:r>
    </w:p>
    <w:p w14:paraId="1246ED7B" w14:textId="77777777" w:rsidR="007F4AD9" w:rsidRPr="005201AA" w:rsidRDefault="00832C9F" w:rsidP="00F25800">
      <w:pPr>
        <w:pStyle w:val="ListParagraph"/>
        <w:numPr>
          <w:ilvl w:val="0"/>
          <w:numId w:val="10"/>
        </w:numPr>
        <w:rPr>
          <w:noProof/>
          <w:lang w:val="fr-CA"/>
        </w:rPr>
      </w:pPr>
      <w:r w:rsidRPr="005201AA">
        <w:rPr>
          <w:noProof/>
          <w:lang w:val="fr-CA"/>
        </w:rPr>
        <w:t>Envisagez des façons de modifier la disposition des lieux et de leur utilisation afin d’améliorer l’accès</w:t>
      </w:r>
      <w:r w:rsidR="00AE547E" w:rsidRPr="005201AA">
        <w:rPr>
          <w:noProof/>
          <w:lang w:val="fr-CA"/>
        </w:rPr>
        <w:t>.</w:t>
      </w:r>
      <w:r w:rsidR="007F4AD9" w:rsidRPr="005201AA">
        <w:rPr>
          <w:noProof/>
          <w:lang w:val="fr-CA"/>
        </w:rPr>
        <w:t xml:space="preserve"> </w:t>
      </w:r>
    </w:p>
    <w:p w14:paraId="461139D0" w14:textId="77777777" w:rsidR="007F4AD9" w:rsidRPr="005201AA" w:rsidRDefault="00832C9F" w:rsidP="00F25800">
      <w:pPr>
        <w:pStyle w:val="ListParagraph"/>
        <w:numPr>
          <w:ilvl w:val="0"/>
          <w:numId w:val="10"/>
        </w:numPr>
        <w:rPr>
          <w:noProof/>
          <w:lang w:val="fr-CA"/>
        </w:rPr>
      </w:pPr>
      <w:r w:rsidRPr="005201AA">
        <w:rPr>
          <w:noProof/>
          <w:lang w:val="fr-CA"/>
        </w:rPr>
        <w:t>Déterminez</w:t>
      </w:r>
      <w:r w:rsidR="007F4AD9" w:rsidRPr="005201AA">
        <w:rPr>
          <w:noProof/>
          <w:lang w:val="fr-CA"/>
        </w:rPr>
        <w:t xml:space="preserve"> (</w:t>
      </w:r>
      <w:r w:rsidRPr="005201AA">
        <w:rPr>
          <w:noProof/>
          <w:lang w:val="fr-CA"/>
        </w:rPr>
        <w:t>et prenez des mesures pour y remédier</w:t>
      </w:r>
      <w:r w:rsidR="007F4AD9" w:rsidRPr="005201AA">
        <w:rPr>
          <w:noProof/>
          <w:lang w:val="fr-CA"/>
        </w:rPr>
        <w:t xml:space="preserve">) </w:t>
      </w:r>
      <w:r w:rsidRPr="005201AA">
        <w:rPr>
          <w:noProof/>
          <w:lang w:val="fr-CA"/>
        </w:rPr>
        <w:t>les éléments qui représentent un défi pour les personnes handicapées</w:t>
      </w:r>
      <w:r w:rsidR="00247015" w:rsidRPr="005201AA">
        <w:rPr>
          <w:noProof/>
          <w:lang w:val="fr-CA"/>
        </w:rPr>
        <w:t>.</w:t>
      </w:r>
    </w:p>
    <w:p w14:paraId="1DE3A7E6" w14:textId="77777777" w:rsidR="007F4AD9" w:rsidRPr="005201AA" w:rsidRDefault="00832C9F" w:rsidP="00F25800">
      <w:pPr>
        <w:pStyle w:val="ListParagraph"/>
        <w:numPr>
          <w:ilvl w:val="0"/>
          <w:numId w:val="10"/>
        </w:numPr>
        <w:rPr>
          <w:noProof/>
          <w:lang w:val="fr-CA"/>
        </w:rPr>
      </w:pPr>
      <w:r w:rsidRPr="005201AA">
        <w:rPr>
          <w:noProof/>
          <w:lang w:val="fr-CA"/>
        </w:rPr>
        <w:lastRenderedPageBreak/>
        <w:t xml:space="preserve">Élaborez des </w:t>
      </w:r>
      <w:r w:rsidR="00C524B2" w:rsidRPr="005201AA">
        <w:rPr>
          <w:noProof/>
          <w:lang w:val="fr-CA"/>
        </w:rPr>
        <w:t>plans financiers et stratégique</w:t>
      </w:r>
      <w:r w:rsidR="002A531F" w:rsidRPr="005201AA">
        <w:rPr>
          <w:noProof/>
          <w:lang w:val="fr-CA"/>
        </w:rPr>
        <w:t>s</w:t>
      </w:r>
      <w:r w:rsidR="00C524B2" w:rsidRPr="005201AA">
        <w:rPr>
          <w:noProof/>
          <w:lang w:val="fr-CA"/>
        </w:rPr>
        <w:t xml:space="preserve"> à court et à long terme</w:t>
      </w:r>
      <w:r w:rsidR="007F4AD9" w:rsidRPr="005201AA">
        <w:rPr>
          <w:noProof/>
          <w:lang w:val="fr-CA"/>
        </w:rPr>
        <w:t xml:space="preserve"> </w:t>
      </w:r>
      <w:r w:rsidR="00C524B2" w:rsidRPr="005201AA">
        <w:rPr>
          <w:noProof/>
          <w:lang w:val="fr-CA"/>
        </w:rPr>
        <w:t xml:space="preserve">pour que votre </w:t>
      </w:r>
      <w:r w:rsidR="00FD182A" w:rsidRPr="005201AA">
        <w:rPr>
          <w:noProof/>
          <w:lang w:val="fr-CA"/>
        </w:rPr>
        <w:t>communauté religieuse</w:t>
      </w:r>
      <w:r w:rsidR="00C524B2" w:rsidRPr="005201AA">
        <w:rPr>
          <w:noProof/>
          <w:lang w:val="fr-CA"/>
        </w:rPr>
        <w:t xml:space="preserve"> soit en mesure d’accueillir le plus grand nombre possible de personnes ayant des besoins divers</w:t>
      </w:r>
      <w:r w:rsidR="00247015" w:rsidRPr="005201AA">
        <w:rPr>
          <w:noProof/>
          <w:lang w:val="fr-CA"/>
        </w:rPr>
        <w:t>.</w:t>
      </w:r>
    </w:p>
    <w:p w14:paraId="41ACD309" w14:textId="77777777" w:rsidR="007376E4" w:rsidRPr="005201AA" w:rsidRDefault="00E50FB2" w:rsidP="00F25800">
      <w:pPr>
        <w:pStyle w:val="ListParagraph"/>
        <w:numPr>
          <w:ilvl w:val="0"/>
          <w:numId w:val="10"/>
        </w:numPr>
        <w:rPr>
          <w:noProof/>
          <w:lang w:val="fr-CA"/>
        </w:rPr>
      </w:pPr>
      <w:r w:rsidRPr="005201AA">
        <w:rPr>
          <w:noProof/>
          <w:lang w:val="fr-CA" w:eastAsia="en-US"/>
        </w:rPr>
        <w:t xml:space="preserve">Un représentant du comité </w:t>
      </w:r>
      <w:r w:rsidR="00FD6D2A" w:rsidRPr="00E91F09">
        <w:rPr>
          <w:noProof/>
          <w:lang w:val="fr-CA" w:eastAsia="en-US"/>
        </w:rPr>
        <w:t>d</w:t>
      </w:r>
      <w:r w:rsidRPr="00E91F09">
        <w:rPr>
          <w:noProof/>
          <w:lang w:val="fr-CA" w:eastAsia="en-US"/>
        </w:rPr>
        <w:t>’</w:t>
      </w:r>
      <w:r w:rsidR="00A97F1A" w:rsidRPr="00E91F09">
        <w:rPr>
          <w:noProof/>
          <w:lang w:val="fr-CA" w:eastAsia="en-US"/>
        </w:rPr>
        <w:t>inclusion</w:t>
      </w:r>
      <w:r w:rsidRPr="005201AA">
        <w:rPr>
          <w:noProof/>
          <w:lang w:val="fr-CA" w:eastAsia="en-US"/>
        </w:rPr>
        <w:t xml:space="preserve"> devrait faire partie de l’équipe de gestion ou </w:t>
      </w:r>
      <w:r w:rsidR="00A04E38" w:rsidRPr="005201AA">
        <w:rPr>
          <w:noProof/>
          <w:lang w:val="fr-CA" w:eastAsia="en-US"/>
        </w:rPr>
        <w:t>des opérations d</w:t>
      </w:r>
      <w:r w:rsidR="00FD6D2A" w:rsidRPr="005201AA">
        <w:rPr>
          <w:noProof/>
          <w:lang w:val="fr-CA" w:eastAsia="en-US"/>
        </w:rPr>
        <w:t>e la</w:t>
      </w:r>
      <w:r w:rsidR="00A04E38" w:rsidRPr="005201AA">
        <w:rPr>
          <w:noProof/>
          <w:lang w:val="fr-CA" w:eastAsia="en-US"/>
        </w:rPr>
        <w:t xml:space="preserve"> </w:t>
      </w:r>
      <w:r w:rsidR="00FD182A" w:rsidRPr="005201AA">
        <w:rPr>
          <w:noProof/>
          <w:lang w:val="fr-CA" w:eastAsia="en-US"/>
        </w:rPr>
        <w:t>communauté religieuse</w:t>
      </w:r>
      <w:r w:rsidR="005B7652" w:rsidRPr="005201AA">
        <w:rPr>
          <w:noProof/>
          <w:lang w:val="fr-CA" w:eastAsia="en-US"/>
        </w:rPr>
        <w:t>,</w:t>
      </w:r>
      <w:r w:rsidR="00A04E38" w:rsidRPr="005201AA">
        <w:rPr>
          <w:noProof/>
          <w:lang w:val="fr-CA" w:eastAsia="en-US"/>
        </w:rPr>
        <w:t xml:space="preserve"> afin de veiller à ce que la question de l’accessibilité occupe une place prééminente aux ordres du jour de la direction</w:t>
      </w:r>
      <w:r w:rsidR="007376E4" w:rsidRPr="005201AA">
        <w:rPr>
          <w:noProof/>
          <w:lang w:val="fr-CA" w:eastAsia="en-US"/>
        </w:rPr>
        <w:t xml:space="preserve">. </w:t>
      </w:r>
    </w:p>
    <w:p w14:paraId="1E28C7C1" w14:textId="77777777" w:rsidR="007376E4" w:rsidRPr="005201AA" w:rsidRDefault="00935A24" w:rsidP="00487D3E">
      <w:pPr>
        <w:rPr>
          <w:noProof/>
          <w:lang w:val="fr-CA"/>
        </w:rPr>
      </w:pPr>
      <w:r w:rsidRPr="005201AA">
        <w:rPr>
          <w:noProof/>
          <w:lang w:val="en-CA" w:eastAsia="en-CA"/>
        </w:rPr>
        <mc:AlternateContent>
          <mc:Choice Requires="wps">
            <w:drawing>
              <wp:inline distT="0" distB="0" distL="0" distR="0" wp14:anchorId="3711D1DE" wp14:editId="41ACF828">
                <wp:extent cx="5372100" cy="885190"/>
                <wp:effectExtent l="0" t="2540" r="1270"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885190"/>
                        </a:xfrm>
                        <a:prstGeom prst="rect">
                          <a:avLst/>
                        </a:prstGeom>
                        <a:solidFill>
                          <a:srgbClr val="FFC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DC35FE" w14:textId="77777777" w:rsidR="00E91F09" w:rsidRPr="00D64DCB" w:rsidRDefault="00E91F09" w:rsidP="007376E4">
                            <w:pPr>
                              <w:spacing w:line="240" w:lineRule="auto"/>
                              <w:rPr>
                                <w:lang w:val="fr-CA"/>
                              </w:rPr>
                            </w:pPr>
                            <w:r w:rsidRPr="00D64DCB">
                              <w:rPr>
                                <w:sz w:val="22"/>
                                <w:szCs w:val="22"/>
                                <w:lang w:val="fr-CA"/>
                              </w:rPr>
                              <w:t xml:space="preserve">Aidez votre </w:t>
                            </w:r>
                            <w:r>
                              <w:rPr>
                                <w:sz w:val="22"/>
                                <w:szCs w:val="22"/>
                                <w:lang w:val="fr-CA"/>
                              </w:rPr>
                              <w:t>communauté religieuse</w:t>
                            </w:r>
                            <w:r w:rsidRPr="00D64DCB">
                              <w:rPr>
                                <w:sz w:val="22"/>
                                <w:szCs w:val="22"/>
                                <w:lang w:val="fr-CA"/>
                              </w:rPr>
                              <w:t xml:space="preserve"> à soutenir la diversité de ses membres et à maintenir l’enthousiasme relativement aux objecti</w:t>
                            </w:r>
                            <w:r>
                              <w:rPr>
                                <w:sz w:val="22"/>
                                <w:szCs w:val="22"/>
                                <w:lang w:val="fr-CA"/>
                              </w:rPr>
                              <w:t>f</w:t>
                            </w:r>
                            <w:r w:rsidRPr="00D64DCB">
                              <w:rPr>
                                <w:sz w:val="22"/>
                                <w:szCs w:val="22"/>
                                <w:lang w:val="fr-CA"/>
                              </w:rPr>
                              <w:t xml:space="preserve">s en matière d’accessibilité en </w:t>
                            </w:r>
                            <w:r>
                              <w:rPr>
                                <w:sz w:val="22"/>
                                <w:szCs w:val="22"/>
                                <w:lang w:val="fr-CA"/>
                              </w:rPr>
                              <w:t>a</w:t>
                            </w:r>
                            <w:r w:rsidRPr="00D64DCB">
                              <w:rPr>
                                <w:sz w:val="22"/>
                                <w:szCs w:val="22"/>
                                <w:lang w:val="fr-CA"/>
                              </w:rPr>
                              <w:t xml:space="preserve">bordant la question de l’inclusion lors de la planification </w:t>
                            </w:r>
                            <w:r>
                              <w:rPr>
                                <w:sz w:val="22"/>
                                <w:szCs w:val="22"/>
                                <w:lang w:val="fr-CA"/>
                              </w:rPr>
                              <w:t>de l’ensemble des activités, et en continuant de prendre des mesures qui améliorent et intègrent de façon continue la vision inclusive</w:t>
                            </w:r>
                            <w:r w:rsidRPr="00D64DCB">
                              <w:rPr>
                                <w:sz w:val="22"/>
                                <w:szCs w:val="22"/>
                                <w:lang w:val="fr-CA"/>
                              </w:rPr>
                              <w:t xml:space="preserve">. </w:t>
                            </w:r>
                          </w:p>
                        </w:txbxContent>
                      </wps:txbx>
                      <wps:bodyPr rot="0" vert="horz" wrap="square" lIns="91440" tIns="45720" rIns="91440" bIns="45720" anchor="t" anchorCtr="0" upright="1">
                        <a:noAutofit/>
                      </wps:bodyPr>
                    </wps:wsp>
                  </a:graphicData>
                </a:graphic>
              </wp:inline>
            </w:drawing>
          </mc:Choice>
          <mc:Fallback>
            <w:pict>
              <v:shape w14:anchorId="3711D1DE" id="Text Box 5" o:spid="_x0000_s1028" type="#_x0000_t202" style="width:423pt;height: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" fillcolor="#ffc000" stroked="f">
                <v:textbox>
                  <w:txbxContent>
                    <w:p w14:paraId="6BDC35FE" w14:textId="77777777" w:rsidR="00E91F09" w:rsidRPr="00D64DCB" w:rsidRDefault="00E91F09" w:rsidP="007376E4">
                      <w:pPr>
                        <w:spacing w:line="240" w:lineRule="auto"/>
                        <w:rPr>
                          <w:lang w:val="fr-CA"/>
                        </w:rPr>
                      </w:pPr>
                      <w:r w:rsidRPr="00D64DCB">
                        <w:rPr>
                          <w:sz w:val="22"/>
                          <w:szCs w:val="22"/>
                          <w:lang w:val="fr-CA"/>
                        </w:rPr>
                        <w:t xml:space="preserve">Aidez votre </w:t>
                      </w:r>
                      <w:r>
                        <w:rPr>
                          <w:sz w:val="22"/>
                          <w:szCs w:val="22"/>
                          <w:lang w:val="fr-CA"/>
                        </w:rPr>
                        <w:t>communauté religieuse</w:t>
                      </w:r>
                      <w:r w:rsidRPr="00D64DCB">
                        <w:rPr>
                          <w:sz w:val="22"/>
                          <w:szCs w:val="22"/>
                          <w:lang w:val="fr-CA"/>
                        </w:rPr>
                        <w:t xml:space="preserve"> à soutenir la diversité de ses membres et à maintenir l’enthousiasme relativement aux objecti</w:t>
                      </w:r>
                      <w:r>
                        <w:rPr>
                          <w:sz w:val="22"/>
                          <w:szCs w:val="22"/>
                          <w:lang w:val="fr-CA"/>
                        </w:rPr>
                        <w:t>f</w:t>
                      </w:r>
                      <w:r w:rsidRPr="00D64DCB">
                        <w:rPr>
                          <w:sz w:val="22"/>
                          <w:szCs w:val="22"/>
                          <w:lang w:val="fr-CA"/>
                        </w:rPr>
                        <w:t xml:space="preserve">s en matière d’accessibilité en </w:t>
                      </w:r>
                      <w:r>
                        <w:rPr>
                          <w:sz w:val="22"/>
                          <w:szCs w:val="22"/>
                          <w:lang w:val="fr-CA"/>
                        </w:rPr>
                        <w:t>a</w:t>
                      </w:r>
                      <w:r w:rsidRPr="00D64DCB">
                        <w:rPr>
                          <w:sz w:val="22"/>
                          <w:szCs w:val="22"/>
                          <w:lang w:val="fr-CA"/>
                        </w:rPr>
                        <w:t xml:space="preserve">bordant la question de l’inclusion lors de la planification </w:t>
                      </w:r>
                      <w:r>
                        <w:rPr>
                          <w:sz w:val="22"/>
                          <w:szCs w:val="22"/>
                          <w:lang w:val="fr-CA"/>
                        </w:rPr>
                        <w:t>de l’ensemble des activités, et en continuant de prendre des mesures qui améliorent et intègrent de façon continue la vision inclusive</w:t>
                      </w:r>
                      <w:r w:rsidRPr="00D64DCB">
                        <w:rPr>
                          <w:sz w:val="22"/>
                          <w:szCs w:val="22"/>
                          <w:lang w:val="fr-CA"/>
                        </w:rPr>
                        <w:t xml:space="preserve">. </w:t>
                      </w:r>
                    </w:p>
                  </w:txbxContent>
                </v:textbox>
                <w10:anchorlock/>
              </v:shape>
            </w:pict>
          </mc:Fallback>
        </mc:AlternateContent>
      </w:r>
    </w:p>
    <w:p w14:paraId="1D83F588" w14:textId="77777777" w:rsidR="007F4AD9" w:rsidRPr="005201AA" w:rsidRDefault="00833128" w:rsidP="007F4AD9">
      <w:pPr>
        <w:pStyle w:val="Heading2"/>
        <w:rPr>
          <w:noProof/>
          <w:lang w:val="fr-CA"/>
        </w:rPr>
      </w:pPr>
      <w:bookmarkStart w:id="31" w:name="_Toc501617468"/>
      <w:r w:rsidRPr="005201AA">
        <w:rPr>
          <w:noProof/>
          <w:lang w:val="fr-CA"/>
        </w:rPr>
        <w:t>Étape</w:t>
      </w:r>
      <w:r w:rsidR="007F4AD9" w:rsidRPr="005201AA">
        <w:rPr>
          <w:noProof/>
          <w:lang w:val="fr-CA"/>
        </w:rPr>
        <w:t xml:space="preserve"> 2</w:t>
      </w:r>
      <w:r w:rsidRPr="005201AA">
        <w:rPr>
          <w:noProof/>
          <w:lang w:val="fr-CA"/>
        </w:rPr>
        <w:t xml:space="preserve"> </w:t>
      </w:r>
      <w:r w:rsidR="007F4AD9" w:rsidRPr="005201AA">
        <w:rPr>
          <w:noProof/>
          <w:lang w:val="fr-CA"/>
        </w:rPr>
        <w:t xml:space="preserve">: </w:t>
      </w:r>
      <w:r w:rsidR="000857D6" w:rsidRPr="005201AA">
        <w:rPr>
          <w:noProof/>
          <w:lang w:val="fr-CA"/>
        </w:rPr>
        <w:t>R</w:t>
      </w:r>
      <w:r w:rsidR="00D441A4" w:rsidRPr="005201AA">
        <w:rPr>
          <w:noProof/>
          <w:lang w:val="fr-CA"/>
        </w:rPr>
        <w:t>ecense</w:t>
      </w:r>
      <w:r w:rsidR="000857D6" w:rsidRPr="005201AA">
        <w:rPr>
          <w:noProof/>
          <w:lang w:val="fr-CA"/>
        </w:rPr>
        <w:t>z</w:t>
      </w:r>
      <w:r w:rsidRPr="005201AA">
        <w:rPr>
          <w:noProof/>
          <w:lang w:val="fr-CA"/>
        </w:rPr>
        <w:t xml:space="preserve"> les obstacles</w:t>
      </w:r>
      <w:bookmarkEnd w:id="31"/>
    </w:p>
    <w:p w14:paraId="6A6F21A5" w14:textId="26229CEE" w:rsidR="007F4AD9" w:rsidRPr="005201AA" w:rsidRDefault="00937132" w:rsidP="007F4AD9">
      <w:pPr>
        <w:rPr>
          <w:noProof/>
          <w:lang w:val="fr-CA"/>
        </w:rPr>
      </w:pPr>
      <w:r w:rsidRPr="005201AA">
        <w:rPr>
          <w:noProof/>
          <w:lang w:val="fr-CA"/>
        </w:rPr>
        <w:t>Bien que l’accessibilité puisse sembler être une question pratique, c’est aussi une question théologique. Si une communauté religieuse entrave l’accès à ses installations, rites et pratiques, elle montre ainsi du doigt ceux qui, selon elle, méritent d’y être inclus. Le recensement et l’élimination des obstacles constituent une étape clé du processus d’inclusion</w:t>
      </w:r>
      <w:r w:rsidR="00D35101">
        <w:rPr>
          <w:noProof/>
          <w:lang w:val="fr-CA"/>
        </w:rPr>
        <w:t>.</w:t>
      </w:r>
    </w:p>
    <w:p w14:paraId="446A9C78" w14:textId="77777777" w:rsidR="007F4AD9" w:rsidRPr="005201AA" w:rsidRDefault="005E03DC" w:rsidP="007F4AD9">
      <w:pPr>
        <w:pStyle w:val="Heading3"/>
        <w:rPr>
          <w:noProof/>
          <w:lang w:val="fr-CA"/>
        </w:rPr>
      </w:pPr>
      <w:bookmarkStart w:id="32" w:name="_Toc501617469"/>
      <w:r w:rsidRPr="005201AA">
        <w:rPr>
          <w:noProof/>
          <w:lang w:val="fr-CA"/>
        </w:rPr>
        <w:t xml:space="preserve">Brève liste de </w:t>
      </w:r>
      <w:r w:rsidR="00DC6E47" w:rsidRPr="005201AA">
        <w:rPr>
          <w:noProof/>
          <w:lang w:val="fr-CA"/>
        </w:rPr>
        <w:t>vérification</w:t>
      </w:r>
      <w:r w:rsidRPr="005201AA">
        <w:rPr>
          <w:noProof/>
          <w:lang w:val="fr-CA"/>
        </w:rPr>
        <w:t xml:space="preserve"> </w:t>
      </w:r>
      <w:r w:rsidR="00DC6E47" w:rsidRPr="005201AA">
        <w:rPr>
          <w:noProof/>
          <w:lang w:val="fr-CA"/>
        </w:rPr>
        <w:t>de</w:t>
      </w:r>
      <w:r w:rsidRPr="005201AA">
        <w:rPr>
          <w:noProof/>
          <w:lang w:val="fr-CA"/>
        </w:rPr>
        <w:t xml:space="preserve"> l’accessibilité</w:t>
      </w:r>
      <w:bookmarkEnd w:id="32"/>
    </w:p>
    <w:p w14:paraId="49018627" w14:textId="77777777" w:rsidR="007F4AD9" w:rsidRPr="005201AA" w:rsidRDefault="00A74916" w:rsidP="007F4AD9">
      <w:pPr>
        <w:rPr>
          <w:noProof/>
          <w:lang w:val="fr-CA"/>
        </w:rPr>
      </w:pPr>
      <w:r w:rsidRPr="005201AA">
        <w:rPr>
          <w:noProof/>
          <w:lang w:val="fr-CA"/>
        </w:rPr>
        <w:t xml:space="preserve">Votre comité </w:t>
      </w:r>
      <w:r w:rsidR="00CB4786" w:rsidRPr="005201AA">
        <w:rPr>
          <w:noProof/>
          <w:lang w:val="fr-CA"/>
        </w:rPr>
        <w:t>d</w:t>
      </w:r>
      <w:r w:rsidRPr="005201AA">
        <w:rPr>
          <w:noProof/>
          <w:lang w:val="fr-CA"/>
        </w:rPr>
        <w:t xml:space="preserve">’accessibilité s’avérera particulièrement utile </w:t>
      </w:r>
      <w:r w:rsidR="00CB4786" w:rsidRPr="005201AA">
        <w:rPr>
          <w:noProof/>
          <w:lang w:val="fr-CA"/>
        </w:rPr>
        <w:t>en vue de recenser</w:t>
      </w:r>
      <w:r w:rsidRPr="005201AA">
        <w:rPr>
          <w:noProof/>
          <w:lang w:val="fr-CA"/>
        </w:rPr>
        <w:t xml:space="preserve"> </w:t>
      </w:r>
      <w:r w:rsidR="00CB4786" w:rsidRPr="005201AA">
        <w:rPr>
          <w:noProof/>
          <w:lang w:val="fr-CA"/>
        </w:rPr>
        <w:t>l</w:t>
      </w:r>
      <w:r w:rsidRPr="005201AA">
        <w:rPr>
          <w:noProof/>
          <w:lang w:val="fr-CA"/>
        </w:rPr>
        <w:t xml:space="preserve">es obstacles au sein de votre </w:t>
      </w:r>
      <w:r w:rsidR="00FD182A" w:rsidRPr="005201AA">
        <w:rPr>
          <w:noProof/>
          <w:lang w:val="fr-CA"/>
        </w:rPr>
        <w:t>communauté religieuse</w:t>
      </w:r>
      <w:r w:rsidR="007F4AD9" w:rsidRPr="005201AA">
        <w:rPr>
          <w:noProof/>
          <w:lang w:val="fr-CA"/>
        </w:rPr>
        <w:t xml:space="preserve">. </w:t>
      </w:r>
      <w:r w:rsidR="00F7148F" w:rsidRPr="005201AA">
        <w:rPr>
          <w:noProof/>
          <w:lang w:val="fr-CA"/>
        </w:rPr>
        <w:t xml:space="preserve">Des </w:t>
      </w:r>
      <w:r w:rsidR="00CB4786" w:rsidRPr="005201AA">
        <w:rPr>
          <w:noProof/>
          <w:lang w:val="fr-CA"/>
        </w:rPr>
        <w:t>exemples d’</w:t>
      </w:r>
      <w:r w:rsidR="00F7148F" w:rsidRPr="005201AA">
        <w:rPr>
          <w:noProof/>
          <w:lang w:val="fr-CA"/>
        </w:rPr>
        <w:t xml:space="preserve">obstacles ont été présentés dans la section intitulée </w:t>
      </w:r>
      <w:r w:rsidR="000F01ED" w:rsidRPr="005201AA">
        <w:rPr>
          <w:noProof/>
          <w:lang w:val="fr-CA"/>
        </w:rPr>
        <w:t>« </w:t>
      </w:r>
      <w:r w:rsidR="00874701" w:rsidRPr="005201AA">
        <w:rPr>
          <w:noProof/>
          <w:lang w:val="fr-CA"/>
        </w:rPr>
        <w:t xml:space="preserve">Pour </w:t>
      </w:r>
      <w:r w:rsidR="000F01ED" w:rsidRPr="005201AA">
        <w:rPr>
          <w:noProof/>
          <w:lang w:val="fr-CA"/>
        </w:rPr>
        <w:t>commencer </w:t>
      </w:r>
      <w:r w:rsidR="00874701" w:rsidRPr="005201AA">
        <w:rPr>
          <w:noProof/>
          <w:lang w:val="fr-CA"/>
        </w:rPr>
        <w:t>» ci-dessus</w:t>
      </w:r>
      <w:r w:rsidR="007F4AD9" w:rsidRPr="005201AA">
        <w:rPr>
          <w:noProof/>
          <w:lang w:val="fr-CA"/>
        </w:rPr>
        <w:t xml:space="preserve">. </w:t>
      </w:r>
      <w:r w:rsidR="00874701" w:rsidRPr="005201AA">
        <w:rPr>
          <w:noProof/>
          <w:lang w:val="fr-CA"/>
        </w:rPr>
        <w:t xml:space="preserve">Vous pouvez vous servir de la liste de </w:t>
      </w:r>
      <w:r w:rsidR="00CB4786" w:rsidRPr="005201AA">
        <w:rPr>
          <w:noProof/>
          <w:lang w:val="fr-CA"/>
        </w:rPr>
        <w:t>vérification</w:t>
      </w:r>
      <w:r w:rsidR="00874701" w:rsidRPr="005201AA">
        <w:rPr>
          <w:noProof/>
          <w:lang w:val="fr-CA"/>
        </w:rPr>
        <w:t xml:space="preserve"> ci-dessous pour faire l’examen de l’accessibilité de vos services et de vos installations</w:t>
      </w:r>
      <w:r w:rsidR="007F4AD9" w:rsidRPr="005201AA">
        <w:rPr>
          <w:noProof/>
          <w:lang w:val="fr-CA"/>
        </w:rPr>
        <w:t xml:space="preserve"> (</w:t>
      </w:r>
      <w:r w:rsidR="00874701" w:rsidRPr="005201AA">
        <w:rPr>
          <w:noProof/>
          <w:lang w:val="fr-CA"/>
        </w:rPr>
        <w:t xml:space="preserve">vous trouverez des listes de </w:t>
      </w:r>
      <w:r w:rsidR="00CB4786" w:rsidRPr="005201AA">
        <w:rPr>
          <w:noProof/>
          <w:lang w:val="fr-CA"/>
        </w:rPr>
        <w:t>vérification</w:t>
      </w:r>
      <w:r w:rsidR="00874701" w:rsidRPr="005201AA">
        <w:rPr>
          <w:noProof/>
          <w:lang w:val="fr-CA"/>
        </w:rPr>
        <w:t xml:space="preserve"> supplémentaires à la section </w:t>
      </w:r>
      <w:r w:rsidR="000F01ED" w:rsidRPr="005201AA">
        <w:rPr>
          <w:noProof/>
          <w:lang w:val="fr-CA"/>
        </w:rPr>
        <w:t>« Ressources </w:t>
      </w:r>
      <w:r w:rsidR="00874701" w:rsidRPr="005201AA">
        <w:rPr>
          <w:noProof/>
          <w:lang w:val="fr-CA"/>
        </w:rPr>
        <w:t>»</w:t>
      </w:r>
      <w:r w:rsidR="007F4AD9" w:rsidRPr="005201AA">
        <w:rPr>
          <w:noProof/>
          <w:lang w:val="fr-CA"/>
        </w:rPr>
        <w:t>).</w:t>
      </w:r>
    </w:p>
    <w:tbl>
      <w:tblPr>
        <w:tblStyle w:val="LightShading-Accent11"/>
        <w:tblW w:w="0" w:type="auto"/>
        <w:tblLook w:val="04A0" w:firstRow="1" w:lastRow="0" w:firstColumn="1" w:lastColumn="0" w:noHBand="0" w:noVBand="1"/>
      </w:tblPr>
      <w:tblGrid>
        <w:gridCol w:w="6663"/>
        <w:gridCol w:w="992"/>
        <w:gridCol w:w="992"/>
      </w:tblGrid>
      <w:tr w:rsidR="007F4AD9" w:rsidRPr="005201AA" w14:paraId="086AC3E0" w14:textId="77777777" w:rsidTr="00D15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5A8468D9" w14:textId="77777777" w:rsidR="007F4AD9" w:rsidRPr="005201AA" w:rsidRDefault="00A97F1A" w:rsidP="007F4AD9">
            <w:pPr>
              <w:pStyle w:val="Heading4"/>
              <w:outlineLvl w:val="3"/>
              <w:rPr>
                <w:noProof/>
                <w:lang w:val="fr-CA"/>
              </w:rPr>
            </w:pPr>
            <w:r w:rsidRPr="00D35101">
              <w:rPr>
                <w:noProof/>
                <w:lang w:val="fr-CA"/>
              </w:rPr>
              <w:t>O</w:t>
            </w:r>
            <w:r w:rsidR="007365BA" w:rsidRPr="00D35101">
              <w:rPr>
                <w:noProof/>
                <w:lang w:val="fr-CA"/>
              </w:rPr>
              <w:t>bstacles</w:t>
            </w:r>
            <w:r w:rsidR="0098201F" w:rsidRPr="005201AA">
              <w:rPr>
                <w:noProof/>
                <w:lang w:val="fr-CA"/>
              </w:rPr>
              <w:t xml:space="preserve"> </w:t>
            </w:r>
            <w:r w:rsidR="007365BA" w:rsidRPr="005201AA">
              <w:rPr>
                <w:noProof/>
                <w:lang w:val="fr-CA"/>
              </w:rPr>
              <w:t>comportementaux</w:t>
            </w:r>
          </w:p>
          <w:p w14:paraId="24B72F24" w14:textId="77777777" w:rsidR="008D3170" w:rsidRPr="005201AA" w:rsidRDefault="00F164EC" w:rsidP="00355295">
            <w:pPr>
              <w:rPr>
                <w:noProof/>
                <w:lang w:val="fr-CA"/>
              </w:rPr>
            </w:pPr>
            <w:r w:rsidRPr="005201AA">
              <w:rPr>
                <w:noProof/>
                <w:lang w:val="fr-CA"/>
              </w:rPr>
              <w:t xml:space="preserve">Pour </w:t>
            </w:r>
            <w:r w:rsidR="00355295" w:rsidRPr="005201AA">
              <w:rPr>
                <w:noProof/>
                <w:lang w:val="fr-CA"/>
              </w:rPr>
              <w:t>é</w:t>
            </w:r>
            <w:r w:rsidRPr="005201AA">
              <w:rPr>
                <w:noProof/>
                <w:lang w:val="fr-CA"/>
              </w:rPr>
              <w:t xml:space="preserve">liminer les obstacles comportementaux, </w:t>
            </w:r>
            <w:r w:rsidR="0060193E" w:rsidRPr="005201AA">
              <w:rPr>
                <w:noProof/>
                <w:lang w:val="fr-CA"/>
              </w:rPr>
              <w:t xml:space="preserve">veuillez </w:t>
            </w:r>
            <w:r w:rsidR="00B32A82" w:rsidRPr="005201AA">
              <w:rPr>
                <w:noProof/>
                <w:lang w:val="fr-CA"/>
              </w:rPr>
              <w:t>consulter</w:t>
            </w:r>
            <w:r w:rsidRPr="005201AA">
              <w:rPr>
                <w:noProof/>
                <w:lang w:val="fr-CA"/>
              </w:rPr>
              <w:t xml:space="preserve"> la section qui porte sur les</w:t>
            </w:r>
            <w:r w:rsidR="008D3170" w:rsidRPr="005201AA">
              <w:rPr>
                <w:noProof/>
                <w:lang w:val="fr-CA"/>
              </w:rPr>
              <w:t xml:space="preserve"> </w:t>
            </w:r>
            <w:r w:rsidR="00355295" w:rsidRPr="005201AA">
              <w:rPr>
                <w:noProof/>
                <w:lang w:val="fr-CA"/>
              </w:rPr>
              <w:t>s</w:t>
            </w:r>
            <w:r w:rsidR="008D3170" w:rsidRPr="005201AA">
              <w:rPr>
                <w:noProof/>
                <w:lang w:val="fr-CA"/>
              </w:rPr>
              <w:t>trat</w:t>
            </w:r>
            <w:r w:rsidR="00355295" w:rsidRPr="005201AA">
              <w:rPr>
                <w:noProof/>
                <w:lang w:val="fr-CA"/>
              </w:rPr>
              <w:t>é</w:t>
            </w:r>
            <w:r w:rsidR="008D3170" w:rsidRPr="005201AA">
              <w:rPr>
                <w:noProof/>
                <w:lang w:val="fr-CA"/>
              </w:rPr>
              <w:t xml:space="preserve">gies </w:t>
            </w:r>
            <w:r w:rsidR="00355295" w:rsidRPr="005201AA">
              <w:rPr>
                <w:noProof/>
                <w:lang w:val="fr-CA"/>
              </w:rPr>
              <w:t>visant à modifier les attitudes et à encourager la participation active</w:t>
            </w:r>
            <w:r w:rsidR="008D3170" w:rsidRPr="005201AA">
              <w:rPr>
                <w:noProof/>
                <w:lang w:val="fr-CA"/>
              </w:rPr>
              <w:t>.</w:t>
            </w:r>
          </w:p>
        </w:tc>
        <w:tc>
          <w:tcPr>
            <w:tcW w:w="992" w:type="dxa"/>
          </w:tcPr>
          <w:p w14:paraId="2298378B" w14:textId="77777777" w:rsidR="007F4AD9" w:rsidRPr="005201AA" w:rsidRDefault="00113121" w:rsidP="002D5E31">
            <w:pPr>
              <w:cnfStyle w:val="100000000000" w:firstRow="1" w:lastRow="0" w:firstColumn="0" w:lastColumn="0" w:oddVBand="0" w:evenVBand="0" w:oddHBand="0" w:evenHBand="0" w:firstRowFirstColumn="0" w:firstRowLastColumn="0" w:lastRowFirstColumn="0" w:lastRowLastColumn="0"/>
              <w:rPr>
                <w:noProof/>
                <w:color w:val="auto"/>
                <w:lang w:val="fr-CA"/>
              </w:rPr>
            </w:pPr>
            <w:r w:rsidRPr="005201AA">
              <w:rPr>
                <w:noProof/>
                <w:color w:val="auto"/>
                <w:lang w:val="fr-CA"/>
              </w:rPr>
              <w:t>Oui</w:t>
            </w:r>
          </w:p>
        </w:tc>
        <w:tc>
          <w:tcPr>
            <w:tcW w:w="992" w:type="dxa"/>
          </w:tcPr>
          <w:p w14:paraId="4497A391" w14:textId="77777777" w:rsidR="007F4AD9" w:rsidRPr="005201AA" w:rsidRDefault="00113121" w:rsidP="002D5E31">
            <w:pPr>
              <w:cnfStyle w:val="100000000000" w:firstRow="1" w:lastRow="0" w:firstColumn="0" w:lastColumn="0" w:oddVBand="0" w:evenVBand="0" w:oddHBand="0" w:evenHBand="0" w:firstRowFirstColumn="0" w:firstRowLastColumn="0" w:lastRowFirstColumn="0" w:lastRowLastColumn="0"/>
              <w:rPr>
                <w:noProof/>
                <w:color w:val="auto"/>
                <w:lang w:val="fr-CA"/>
              </w:rPr>
            </w:pPr>
            <w:r w:rsidRPr="005201AA">
              <w:rPr>
                <w:noProof/>
                <w:color w:val="auto"/>
                <w:lang w:val="fr-CA"/>
              </w:rPr>
              <w:t>Pas encore</w:t>
            </w:r>
          </w:p>
        </w:tc>
      </w:tr>
      <w:tr w:rsidR="007F4AD9" w:rsidRPr="005201AA" w14:paraId="65D0D8D4" w14:textId="77777777" w:rsidTr="00D15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02E925D2" w14:textId="77777777" w:rsidR="007F4AD9" w:rsidRPr="005201AA" w:rsidRDefault="00CF5677" w:rsidP="00CF5677">
            <w:pPr>
              <w:rPr>
                <w:b w:val="0"/>
                <w:noProof/>
                <w:color w:val="auto"/>
                <w:lang w:val="fr-CA"/>
              </w:rPr>
            </w:pPr>
            <w:r w:rsidRPr="005201AA">
              <w:rPr>
                <w:b w:val="0"/>
                <w:noProof/>
                <w:color w:val="auto"/>
                <w:lang w:val="fr-CA"/>
              </w:rPr>
              <w:t>On a demandé à t</w:t>
            </w:r>
            <w:r w:rsidR="00355295" w:rsidRPr="005201AA">
              <w:rPr>
                <w:b w:val="0"/>
                <w:noProof/>
                <w:color w:val="auto"/>
                <w:lang w:val="fr-CA"/>
              </w:rPr>
              <w:t>ous les membres, y compris les membres ayant un handicap</w:t>
            </w:r>
            <w:r w:rsidRPr="005201AA">
              <w:rPr>
                <w:b w:val="0"/>
                <w:noProof/>
                <w:color w:val="auto"/>
                <w:lang w:val="fr-CA"/>
              </w:rPr>
              <w:t>, s’ils ont l’impression d’être les bienvenus à participer aux activités de culte et de gestion ou aux autres programmes</w:t>
            </w:r>
            <w:r w:rsidR="007F4AD9" w:rsidRPr="005201AA">
              <w:rPr>
                <w:b w:val="0"/>
                <w:noProof/>
                <w:color w:val="auto"/>
                <w:lang w:val="fr-CA"/>
              </w:rPr>
              <w:t>.</w:t>
            </w:r>
          </w:p>
        </w:tc>
        <w:tc>
          <w:tcPr>
            <w:tcW w:w="992" w:type="dxa"/>
          </w:tcPr>
          <w:p w14:paraId="455C9AAB"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92" w:type="dxa"/>
          </w:tcPr>
          <w:p w14:paraId="0CA66080"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4FAED958" w14:textId="77777777" w:rsidTr="00D1595D">
        <w:trPr>
          <w:trHeight w:val="795"/>
        </w:trPr>
        <w:tc>
          <w:tcPr>
            <w:cnfStyle w:val="001000000000" w:firstRow="0" w:lastRow="0" w:firstColumn="1" w:lastColumn="0" w:oddVBand="0" w:evenVBand="0" w:oddHBand="0" w:evenHBand="0" w:firstRowFirstColumn="0" w:firstRowLastColumn="0" w:lastRowFirstColumn="0" w:lastRowLastColumn="0"/>
            <w:tcW w:w="6663" w:type="dxa"/>
          </w:tcPr>
          <w:p w14:paraId="181B1E0D" w14:textId="77777777" w:rsidR="007F4AD9" w:rsidRPr="005201AA" w:rsidRDefault="00FB26FE" w:rsidP="00B32A82">
            <w:pPr>
              <w:rPr>
                <w:b w:val="0"/>
                <w:noProof/>
                <w:color w:val="auto"/>
                <w:lang w:val="fr-CA"/>
              </w:rPr>
            </w:pPr>
            <w:r w:rsidRPr="005201AA">
              <w:rPr>
                <w:b w:val="0"/>
                <w:noProof/>
                <w:color w:val="auto"/>
                <w:lang w:val="fr-CA"/>
              </w:rPr>
              <w:t xml:space="preserve">Notre </w:t>
            </w:r>
            <w:r w:rsidR="00FD182A" w:rsidRPr="005201AA">
              <w:rPr>
                <w:b w:val="0"/>
                <w:noProof/>
                <w:color w:val="auto"/>
                <w:lang w:val="fr-CA"/>
              </w:rPr>
              <w:t>communauté religieuse</w:t>
            </w:r>
            <w:r w:rsidRPr="005201AA">
              <w:rPr>
                <w:b w:val="0"/>
                <w:noProof/>
                <w:color w:val="auto"/>
                <w:lang w:val="fr-CA"/>
              </w:rPr>
              <w:t xml:space="preserve"> désire sincèrement encourager la participation des personnes handicapées à toutes les sphères d’activités d</w:t>
            </w:r>
            <w:r w:rsidR="00B32A82" w:rsidRPr="005201AA">
              <w:rPr>
                <w:b w:val="0"/>
                <w:noProof/>
                <w:color w:val="auto"/>
                <w:lang w:val="fr-CA"/>
              </w:rPr>
              <w:t>e</w:t>
            </w:r>
            <w:r w:rsidRPr="005201AA">
              <w:rPr>
                <w:b w:val="0"/>
                <w:noProof/>
                <w:color w:val="auto"/>
                <w:lang w:val="fr-CA"/>
              </w:rPr>
              <w:t xml:space="preserve"> </w:t>
            </w:r>
            <w:r w:rsidR="00B32A82" w:rsidRPr="005201AA">
              <w:rPr>
                <w:b w:val="0"/>
                <w:noProof/>
                <w:color w:val="auto"/>
                <w:lang w:val="fr-CA"/>
              </w:rPr>
              <w:t>l’organisme</w:t>
            </w:r>
            <w:r w:rsidR="007F4AD9" w:rsidRPr="005201AA">
              <w:rPr>
                <w:b w:val="0"/>
                <w:noProof/>
                <w:color w:val="auto"/>
                <w:lang w:val="fr-CA"/>
              </w:rPr>
              <w:t xml:space="preserve">. </w:t>
            </w:r>
            <w:r w:rsidRPr="005201AA">
              <w:rPr>
                <w:b w:val="0"/>
                <w:noProof/>
                <w:color w:val="auto"/>
                <w:lang w:val="fr-CA"/>
              </w:rPr>
              <w:t xml:space="preserve">Des personnes handicapées </w:t>
            </w:r>
            <w:r w:rsidRPr="005201AA">
              <w:rPr>
                <w:b w:val="0"/>
                <w:noProof/>
                <w:color w:val="auto"/>
                <w:lang w:val="fr-CA"/>
              </w:rPr>
              <w:lastRenderedPageBreak/>
              <w:t xml:space="preserve">font partie des comités ou occupent d’autres rôles de </w:t>
            </w:r>
            <w:r w:rsidR="00FE1F44" w:rsidRPr="005201AA">
              <w:rPr>
                <w:b w:val="0"/>
                <w:noProof/>
                <w:color w:val="auto"/>
                <w:lang w:val="fr-CA"/>
              </w:rPr>
              <w:t>direction</w:t>
            </w:r>
            <w:r w:rsidR="007F4AD9" w:rsidRPr="005201AA">
              <w:rPr>
                <w:b w:val="0"/>
                <w:noProof/>
                <w:color w:val="auto"/>
                <w:lang w:val="fr-CA"/>
              </w:rPr>
              <w:t>.</w:t>
            </w:r>
          </w:p>
        </w:tc>
        <w:tc>
          <w:tcPr>
            <w:tcW w:w="992" w:type="dxa"/>
          </w:tcPr>
          <w:p w14:paraId="635C94D0"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lastRenderedPageBreak/>
              <w:t>⃝</w:t>
            </w:r>
          </w:p>
        </w:tc>
        <w:tc>
          <w:tcPr>
            <w:tcW w:w="992" w:type="dxa"/>
          </w:tcPr>
          <w:p w14:paraId="71C5E353"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569791FE" w14:textId="77777777" w:rsidTr="00D15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01D4D7EB" w14:textId="77777777" w:rsidR="007F4AD9" w:rsidRPr="005201AA" w:rsidRDefault="003A4A96" w:rsidP="003A4A96">
            <w:pPr>
              <w:rPr>
                <w:b w:val="0"/>
                <w:noProof/>
                <w:color w:val="auto"/>
                <w:lang w:val="fr-CA"/>
              </w:rPr>
            </w:pPr>
            <w:r w:rsidRPr="005201AA">
              <w:rPr>
                <w:b w:val="0"/>
                <w:noProof/>
                <w:color w:val="auto"/>
                <w:lang w:val="fr-CA"/>
              </w:rPr>
              <w:t xml:space="preserve">Notre </w:t>
            </w:r>
            <w:r w:rsidR="00FD182A" w:rsidRPr="005201AA">
              <w:rPr>
                <w:b w:val="0"/>
                <w:noProof/>
                <w:color w:val="auto"/>
                <w:lang w:val="fr-CA"/>
              </w:rPr>
              <w:t>communauté religieuse</w:t>
            </w:r>
            <w:r w:rsidRPr="005201AA">
              <w:rPr>
                <w:b w:val="0"/>
                <w:noProof/>
                <w:color w:val="auto"/>
                <w:lang w:val="fr-CA"/>
              </w:rPr>
              <w:t xml:space="preserve"> a un comité ou un défenseur des droits et intérêts des personnes handicapées</w:t>
            </w:r>
            <w:r w:rsidR="00602AB1" w:rsidRPr="005201AA">
              <w:rPr>
                <w:b w:val="0"/>
                <w:noProof/>
                <w:color w:val="auto"/>
                <w:lang w:val="fr-CA"/>
              </w:rPr>
              <w:t>.</w:t>
            </w:r>
          </w:p>
        </w:tc>
        <w:tc>
          <w:tcPr>
            <w:tcW w:w="992" w:type="dxa"/>
          </w:tcPr>
          <w:p w14:paraId="5D6C08C4"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92" w:type="dxa"/>
          </w:tcPr>
          <w:p w14:paraId="14994277"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38E876BE" w14:textId="77777777" w:rsidTr="00D1595D">
        <w:tc>
          <w:tcPr>
            <w:cnfStyle w:val="001000000000" w:firstRow="0" w:lastRow="0" w:firstColumn="1" w:lastColumn="0" w:oddVBand="0" w:evenVBand="0" w:oddHBand="0" w:evenHBand="0" w:firstRowFirstColumn="0" w:firstRowLastColumn="0" w:lastRowFirstColumn="0" w:lastRowLastColumn="0"/>
            <w:tcW w:w="6663" w:type="dxa"/>
          </w:tcPr>
          <w:p w14:paraId="0FC8910C" w14:textId="77777777" w:rsidR="007F4AD9" w:rsidRPr="005201AA" w:rsidRDefault="005B256E" w:rsidP="00DF2EC8">
            <w:pPr>
              <w:rPr>
                <w:b w:val="0"/>
                <w:noProof/>
                <w:color w:val="auto"/>
                <w:lang w:val="fr-CA"/>
              </w:rPr>
            </w:pPr>
            <w:r w:rsidRPr="005201AA">
              <w:rPr>
                <w:b w:val="0"/>
                <w:noProof/>
                <w:color w:val="auto"/>
                <w:lang w:val="fr-CA"/>
              </w:rPr>
              <w:t xml:space="preserve">Les </w:t>
            </w:r>
            <w:r w:rsidR="00DF2EC8" w:rsidRPr="005201AA">
              <w:rPr>
                <w:b w:val="0"/>
                <w:noProof/>
                <w:color w:val="auto"/>
                <w:lang w:val="fr-CA"/>
              </w:rPr>
              <w:t>préposés à l’accueil</w:t>
            </w:r>
            <w:r w:rsidRPr="005201AA">
              <w:rPr>
                <w:b w:val="0"/>
                <w:noProof/>
                <w:color w:val="auto"/>
                <w:lang w:val="fr-CA"/>
              </w:rPr>
              <w:t xml:space="preserve">, les formateurs/leaders et les leaders/mentors auprès des jeunes ont reçu une formation sur les façons d’accueillir </w:t>
            </w:r>
            <w:r w:rsidR="0064031B" w:rsidRPr="005201AA">
              <w:rPr>
                <w:b w:val="0"/>
                <w:noProof/>
                <w:color w:val="auto"/>
                <w:lang w:val="fr-CA"/>
              </w:rPr>
              <w:t xml:space="preserve">adéquatement </w:t>
            </w:r>
            <w:r w:rsidRPr="005201AA">
              <w:rPr>
                <w:b w:val="0"/>
                <w:noProof/>
                <w:color w:val="auto"/>
                <w:lang w:val="fr-CA"/>
              </w:rPr>
              <w:t>les personnes handicapées et de répondre à leurs besoins</w:t>
            </w:r>
            <w:r w:rsidR="007F4AD9" w:rsidRPr="005201AA">
              <w:rPr>
                <w:b w:val="0"/>
                <w:noProof/>
                <w:color w:val="auto"/>
                <w:lang w:val="fr-CA"/>
              </w:rPr>
              <w:t xml:space="preserve">. </w:t>
            </w:r>
          </w:p>
        </w:tc>
        <w:tc>
          <w:tcPr>
            <w:tcW w:w="992" w:type="dxa"/>
          </w:tcPr>
          <w:p w14:paraId="1C712FAF"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92" w:type="dxa"/>
          </w:tcPr>
          <w:p w14:paraId="3D3F1A80"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7F90CF03" w14:textId="77777777" w:rsidTr="00D15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4920337C" w14:textId="77777777" w:rsidR="007F4AD9" w:rsidRPr="005201AA" w:rsidRDefault="007F4AD9" w:rsidP="00F46E97">
            <w:pPr>
              <w:rPr>
                <w:b w:val="0"/>
                <w:noProof/>
                <w:color w:val="auto"/>
                <w:lang w:val="fr-CA"/>
              </w:rPr>
            </w:pPr>
          </w:p>
        </w:tc>
        <w:tc>
          <w:tcPr>
            <w:tcW w:w="992" w:type="dxa"/>
          </w:tcPr>
          <w:p w14:paraId="7363FB6E"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p>
        </w:tc>
        <w:tc>
          <w:tcPr>
            <w:tcW w:w="992" w:type="dxa"/>
          </w:tcPr>
          <w:p w14:paraId="5DB18D91"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p>
        </w:tc>
      </w:tr>
      <w:tr w:rsidR="007F4AD9" w:rsidRPr="005201AA" w14:paraId="3BDCBA92" w14:textId="77777777" w:rsidTr="00D1595D">
        <w:tc>
          <w:tcPr>
            <w:cnfStyle w:val="001000000000" w:firstRow="0" w:lastRow="0" w:firstColumn="1" w:lastColumn="0" w:oddVBand="0" w:evenVBand="0" w:oddHBand="0" w:evenHBand="0" w:firstRowFirstColumn="0" w:firstRowLastColumn="0" w:lastRowFirstColumn="0" w:lastRowLastColumn="0"/>
            <w:tcW w:w="6663" w:type="dxa"/>
          </w:tcPr>
          <w:p w14:paraId="71629009" w14:textId="77777777" w:rsidR="007F4AD9" w:rsidRPr="005201AA" w:rsidRDefault="00A509B8" w:rsidP="00B32A82">
            <w:pPr>
              <w:rPr>
                <w:b w:val="0"/>
                <w:noProof/>
                <w:color w:val="auto"/>
                <w:lang w:val="fr-CA"/>
              </w:rPr>
            </w:pPr>
            <w:r w:rsidRPr="005201AA">
              <w:rPr>
                <w:b w:val="0"/>
                <w:noProof/>
                <w:color w:val="auto"/>
                <w:lang w:val="fr-CA"/>
              </w:rPr>
              <w:t xml:space="preserve">Les leaders de notre </w:t>
            </w:r>
            <w:r w:rsidR="00FD182A" w:rsidRPr="005201AA">
              <w:rPr>
                <w:b w:val="0"/>
                <w:noProof/>
                <w:color w:val="auto"/>
                <w:lang w:val="fr-CA"/>
              </w:rPr>
              <w:t>communauté religieuse</w:t>
            </w:r>
            <w:r w:rsidRPr="005201AA">
              <w:rPr>
                <w:b w:val="0"/>
                <w:noProof/>
                <w:color w:val="auto"/>
                <w:lang w:val="fr-CA"/>
              </w:rPr>
              <w:t xml:space="preserve"> œuvrent auprès des personnes handicapées (et des fournisseurs de soins</w:t>
            </w:r>
            <w:r w:rsidR="007F4AD9" w:rsidRPr="005201AA">
              <w:rPr>
                <w:b w:val="0"/>
                <w:noProof/>
                <w:color w:val="auto"/>
                <w:lang w:val="fr-CA"/>
              </w:rPr>
              <w:t xml:space="preserve">) </w:t>
            </w:r>
            <w:r w:rsidRPr="005201AA">
              <w:rPr>
                <w:b w:val="0"/>
                <w:noProof/>
                <w:color w:val="auto"/>
                <w:lang w:val="fr-CA"/>
              </w:rPr>
              <w:t xml:space="preserve">en vue de répondre </w:t>
            </w:r>
            <w:r w:rsidR="00B32A82" w:rsidRPr="005201AA">
              <w:rPr>
                <w:b w:val="0"/>
                <w:noProof/>
                <w:color w:val="auto"/>
                <w:lang w:val="fr-CA"/>
              </w:rPr>
              <w:t xml:space="preserve">à leurs </w:t>
            </w:r>
            <w:r w:rsidRPr="005201AA">
              <w:rPr>
                <w:b w:val="0"/>
                <w:noProof/>
                <w:color w:val="auto"/>
                <w:lang w:val="fr-CA"/>
              </w:rPr>
              <w:t>besoins</w:t>
            </w:r>
            <w:r w:rsidR="007F4AD9" w:rsidRPr="005201AA">
              <w:rPr>
                <w:b w:val="0"/>
                <w:noProof/>
                <w:color w:val="auto"/>
                <w:lang w:val="fr-CA"/>
              </w:rPr>
              <w:t>.</w:t>
            </w:r>
          </w:p>
        </w:tc>
        <w:tc>
          <w:tcPr>
            <w:tcW w:w="992" w:type="dxa"/>
          </w:tcPr>
          <w:p w14:paraId="6D3CA37A"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92" w:type="dxa"/>
          </w:tcPr>
          <w:p w14:paraId="4A58630D"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215E70" w:rsidRPr="005201AA" w14:paraId="70D9F2FA" w14:textId="77777777" w:rsidTr="00215E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1DEE4C81" w14:textId="77777777" w:rsidR="00215E70" w:rsidRPr="005201AA" w:rsidRDefault="00A509B8" w:rsidP="00A509B8">
            <w:pPr>
              <w:rPr>
                <w:b w:val="0"/>
                <w:noProof/>
                <w:color w:val="auto"/>
                <w:lang w:val="fr-CA"/>
              </w:rPr>
            </w:pPr>
            <w:r w:rsidRPr="005201AA">
              <w:rPr>
                <w:b w:val="0"/>
                <w:noProof/>
                <w:color w:val="auto"/>
                <w:lang w:val="fr-CA"/>
              </w:rPr>
              <w:t>Un service de transport</w:t>
            </w:r>
            <w:r w:rsidR="00215E70" w:rsidRPr="005201AA">
              <w:rPr>
                <w:b w:val="0"/>
                <w:noProof/>
                <w:color w:val="auto"/>
                <w:lang w:val="fr-CA"/>
              </w:rPr>
              <w:t xml:space="preserve"> (</w:t>
            </w:r>
            <w:r w:rsidRPr="005201AA">
              <w:rPr>
                <w:b w:val="0"/>
                <w:noProof/>
                <w:color w:val="auto"/>
                <w:lang w:val="fr-CA"/>
              </w:rPr>
              <w:t>p. ex. covoiturage ou navette</w:t>
            </w:r>
            <w:r w:rsidR="00215E70" w:rsidRPr="005201AA">
              <w:rPr>
                <w:b w:val="0"/>
                <w:noProof/>
                <w:color w:val="auto"/>
                <w:lang w:val="fr-CA"/>
              </w:rPr>
              <w:t xml:space="preserve">) </w:t>
            </w:r>
            <w:r w:rsidRPr="005201AA">
              <w:rPr>
                <w:b w:val="0"/>
                <w:noProof/>
                <w:color w:val="auto"/>
                <w:lang w:val="fr-CA"/>
              </w:rPr>
              <w:t>est offert aux personnes handicapées qui ne peuvent pas conduire</w:t>
            </w:r>
            <w:r w:rsidR="00215E70" w:rsidRPr="005201AA">
              <w:rPr>
                <w:b w:val="0"/>
                <w:noProof/>
                <w:color w:val="auto"/>
                <w:lang w:val="fr-CA"/>
              </w:rPr>
              <w:t xml:space="preserve">. </w:t>
            </w:r>
          </w:p>
        </w:tc>
        <w:tc>
          <w:tcPr>
            <w:tcW w:w="992" w:type="dxa"/>
          </w:tcPr>
          <w:p w14:paraId="59F9C60E" w14:textId="77777777" w:rsidR="00215E70" w:rsidRPr="005201AA" w:rsidRDefault="00215E70" w:rsidP="002D5E31">
            <w:pPr>
              <w:jc w:val="center"/>
              <w:cnfStyle w:val="000000100000" w:firstRow="0" w:lastRow="0" w:firstColumn="0" w:lastColumn="0" w:oddVBand="0" w:evenVBand="0" w:oddHBand="1" w:evenHBand="0" w:firstRowFirstColumn="0" w:firstRowLastColumn="0" w:lastRowFirstColumn="0" w:lastRowLastColumn="0"/>
              <w:rPr>
                <w:rFonts w:cstheme="minorHAnsi"/>
                <w:noProof/>
                <w:color w:val="auto"/>
                <w:lang w:val="fr-CA"/>
              </w:rPr>
            </w:pPr>
            <w:r w:rsidRPr="005201AA">
              <w:rPr>
                <w:rFonts w:cstheme="minorHAnsi"/>
                <w:noProof/>
                <w:color w:val="auto"/>
                <w:lang w:val="fr-CA"/>
              </w:rPr>
              <w:t>⃝</w:t>
            </w:r>
          </w:p>
        </w:tc>
        <w:tc>
          <w:tcPr>
            <w:tcW w:w="992" w:type="dxa"/>
          </w:tcPr>
          <w:p w14:paraId="5E2FF514" w14:textId="77777777" w:rsidR="00215E70" w:rsidRPr="005201AA" w:rsidRDefault="00215E70" w:rsidP="002D5E31">
            <w:pPr>
              <w:jc w:val="center"/>
              <w:cnfStyle w:val="000000100000" w:firstRow="0" w:lastRow="0" w:firstColumn="0" w:lastColumn="0" w:oddVBand="0" w:evenVBand="0" w:oddHBand="1" w:evenHBand="0" w:firstRowFirstColumn="0" w:firstRowLastColumn="0" w:lastRowFirstColumn="0" w:lastRowLastColumn="0"/>
              <w:rPr>
                <w:rFonts w:cstheme="minorHAnsi"/>
                <w:noProof/>
                <w:color w:val="auto"/>
                <w:lang w:val="fr-CA"/>
              </w:rPr>
            </w:pPr>
            <w:r w:rsidRPr="005201AA">
              <w:rPr>
                <w:rFonts w:cstheme="minorHAnsi"/>
                <w:noProof/>
                <w:color w:val="auto"/>
                <w:lang w:val="fr-CA"/>
              </w:rPr>
              <w:t>⃝</w:t>
            </w:r>
          </w:p>
        </w:tc>
      </w:tr>
    </w:tbl>
    <w:p w14:paraId="744B648B" w14:textId="77777777" w:rsidR="007F4AD9" w:rsidRPr="005201AA" w:rsidRDefault="007F4AD9" w:rsidP="007F4AD9">
      <w:pPr>
        <w:rPr>
          <w:noProof/>
          <w:lang w:val="fr-CA"/>
        </w:rPr>
      </w:pPr>
    </w:p>
    <w:tbl>
      <w:tblPr>
        <w:tblStyle w:val="LightShading-Accent11"/>
        <w:tblW w:w="0" w:type="auto"/>
        <w:tblLook w:val="04A0" w:firstRow="1" w:lastRow="0" w:firstColumn="1" w:lastColumn="0" w:noHBand="0" w:noVBand="1"/>
      </w:tblPr>
      <w:tblGrid>
        <w:gridCol w:w="6663"/>
        <w:gridCol w:w="992"/>
        <w:gridCol w:w="992"/>
      </w:tblGrid>
      <w:tr w:rsidR="007F4AD9" w:rsidRPr="005201AA" w14:paraId="35CD771B" w14:textId="77777777" w:rsidTr="002D5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0B5D0EED" w14:textId="77777777" w:rsidR="007F4AD9" w:rsidRPr="005201AA" w:rsidRDefault="00A97F1A" w:rsidP="007F4AD9">
            <w:pPr>
              <w:pStyle w:val="Heading4"/>
              <w:outlineLvl w:val="3"/>
              <w:rPr>
                <w:noProof/>
                <w:lang w:val="fr-CA"/>
              </w:rPr>
            </w:pPr>
            <w:bookmarkStart w:id="33" w:name="_Ref498684109"/>
            <w:r w:rsidRPr="00D35101">
              <w:rPr>
                <w:noProof/>
                <w:lang w:val="fr-CA"/>
              </w:rPr>
              <w:t>O</w:t>
            </w:r>
            <w:r w:rsidR="009E5821" w:rsidRPr="00D35101">
              <w:rPr>
                <w:noProof/>
                <w:lang w:val="fr-CA"/>
              </w:rPr>
              <w:t>bstacles</w:t>
            </w:r>
            <w:r w:rsidR="009E5821" w:rsidRPr="005201AA">
              <w:rPr>
                <w:noProof/>
                <w:lang w:val="fr-CA"/>
              </w:rPr>
              <w:t xml:space="preserve"> </w:t>
            </w:r>
            <w:bookmarkEnd w:id="33"/>
            <w:r w:rsidR="009E5821" w:rsidRPr="005201AA">
              <w:rPr>
                <w:noProof/>
                <w:lang w:val="fr-CA"/>
              </w:rPr>
              <w:t>à la communication</w:t>
            </w:r>
          </w:p>
          <w:p w14:paraId="0C125944" w14:textId="77777777" w:rsidR="008D3170" w:rsidRPr="005201AA" w:rsidRDefault="00D326F9" w:rsidP="00DD274B">
            <w:pPr>
              <w:rPr>
                <w:noProof/>
                <w:lang w:val="fr-CA"/>
              </w:rPr>
            </w:pPr>
            <w:r w:rsidRPr="005201AA">
              <w:rPr>
                <w:noProof/>
                <w:lang w:val="fr-CA"/>
              </w:rPr>
              <w:t>Pour éliminer les obstacles liés à la</w:t>
            </w:r>
            <w:r w:rsidR="008D3170" w:rsidRPr="005201AA">
              <w:rPr>
                <w:noProof/>
                <w:lang w:val="fr-CA"/>
              </w:rPr>
              <w:t xml:space="preserve"> communication, </w:t>
            </w:r>
            <w:r w:rsidR="0060193E" w:rsidRPr="005201AA">
              <w:rPr>
                <w:noProof/>
                <w:lang w:val="fr-CA"/>
              </w:rPr>
              <w:t xml:space="preserve">veuillez </w:t>
            </w:r>
            <w:r w:rsidR="00B32A82" w:rsidRPr="005201AA">
              <w:rPr>
                <w:noProof/>
                <w:lang w:val="fr-CA"/>
              </w:rPr>
              <w:t>consulter</w:t>
            </w:r>
            <w:r w:rsidR="00D061B7" w:rsidRPr="005201AA">
              <w:rPr>
                <w:noProof/>
                <w:lang w:val="fr-CA"/>
              </w:rPr>
              <w:t xml:space="preserve"> la section qui porte sur les stratégies</w:t>
            </w:r>
            <w:r w:rsidR="008D3170" w:rsidRPr="005201AA">
              <w:rPr>
                <w:noProof/>
                <w:lang w:val="fr-CA"/>
              </w:rPr>
              <w:t xml:space="preserve"> </w:t>
            </w:r>
            <w:r w:rsidR="00DD274B" w:rsidRPr="005201AA">
              <w:rPr>
                <w:noProof/>
                <w:lang w:val="fr-CA"/>
              </w:rPr>
              <w:t>visant à améliorer la communication</w:t>
            </w:r>
            <w:r w:rsidR="008D3170" w:rsidRPr="005201AA">
              <w:rPr>
                <w:noProof/>
                <w:lang w:val="fr-CA"/>
              </w:rPr>
              <w:t>.</w:t>
            </w:r>
          </w:p>
        </w:tc>
        <w:tc>
          <w:tcPr>
            <w:tcW w:w="992" w:type="dxa"/>
          </w:tcPr>
          <w:p w14:paraId="36F73DE6" w14:textId="77777777" w:rsidR="007F4AD9" w:rsidRPr="005201AA" w:rsidRDefault="00064198" w:rsidP="002D5E31">
            <w:pPr>
              <w:cnfStyle w:val="100000000000" w:firstRow="1" w:lastRow="0" w:firstColumn="0" w:lastColumn="0" w:oddVBand="0" w:evenVBand="0" w:oddHBand="0" w:evenHBand="0" w:firstRowFirstColumn="0" w:firstRowLastColumn="0" w:lastRowFirstColumn="0" w:lastRowLastColumn="0"/>
              <w:rPr>
                <w:noProof/>
                <w:color w:val="auto"/>
                <w:lang w:val="fr-CA"/>
              </w:rPr>
            </w:pPr>
            <w:r w:rsidRPr="005201AA">
              <w:rPr>
                <w:noProof/>
                <w:color w:val="auto"/>
                <w:lang w:val="fr-CA"/>
              </w:rPr>
              <w:t>Oui</w:t>
            </w:r>
          </w:p>
        </w:tc>
        <w:tc>
          <w:tcPr>
            <w:tcW w:w="992" w:type="dxa"/>
          </w:tcPr>
          <w:p w14:paraId="460E833C" w14:textId="77777777" w:rsidR="007F4AD9" w:rsidRPr="005201AA" w:rsidRDefault="00064198" w:rsidP="002D5E31">
            <w:pPr>
              <w:cnfStyle w:val="100000000000" w:firstRow="1" w:lastRow="0" w:firstColumn="0" w:lastColumn="0" w:oddVBand="0" w:evenVBand="0" w:oddHBand="0" w:evenHBand="0" w:firstRowFirstColumn="0" w:firstRowLastColumn="0" w:lastRowFirstColumn="0" w:lastRowLastColumn="0"/>
              <w:rPr>
                <w:noProof/>
                <w:color w:val="auto"/>
                <w:lang w:val="fr-CA"/>
              </w:rPr>
            </w:pPr>
            <w:r w:rsidRPr="005201AA">
              <w:rPr>
                <w:noProof/>
                <w:color w:val="auto"/>
                <w:lang w:val="fr-CA"/>
              </w:rPr>
              <w:t>Pas encore</w:t>
            </w:r>
          </w:p>
        </w:tc>
      </w:tr>
      <w:tr w:rsidR="007F4AD9" w:rsidRPr="005201AA" w14:paraId="14B89E56" w14:textId="77777777" w:rsidTr="002D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265F0646" w14:textId="147A2F01" w:rsidR="007F4AD9" w:rsidRPr="005201AA" w:rsidRDefault="00B85340" w:rsidP="007F4AD9">
            <w:pPr>
              <w:rPr>
                <w:b w:val="0"/>
                <w:noProof/>
                <w:color w:val="auto"/>
                <w:lang w:val="fr-CA"/>
              </w:rPr>
            </w:pPr>
            <w:r w:rsidRPr="005201AA">
              <w:rPr>
                <w:b w:val="0"/>
                <w:noProof/>
                <w:color w:val="auto"/>
                <w:lang w:val="fr-CA"/>
              </w:rPr>
              <w:t xml:space="preserve">Notre </w:t>
            </w:r>
            <w:r w:rsidR="00FD182A" w:rsidRPr="005201AA">
              <w:rPr>
                <w:b w:val="0"/>
                <w:noProof/>
                <w:color w:val="auto"/>
                <w:lang w:val="fr-CA"/>
              </w:rPr>
              <w:t>communauté religieuse</w:t>
            </w:r>
            <w:r w:rsidRPr="005201AA">
              <w:rPr>
                <w:b w:val="0"/>
                <w:noProof/>
                <w:color w:val="auto"/>
                <w:lang w:val="fr-CA"/>
              </w:rPr>
              <w:t xml:space="preserve"> dispose d’</w:t>
            </w:r>
            <w:r w:rsidR="005453D2" w:rsidRPr="005201AA">
              <w:rPr>
                <w:b w:val="0"/>
                <w:noProof/>
                <w:color w:val="auto"/>
                <w:lang w:val="fr-CA"/>
              </w:rPr>
              <w:t>a</w:t>
            </w:r>
            <w:r w:rsidRPr="005201AA">
              <w:rPr>
                <w:b w:val="0"/>
                <w:noProof/>
                <w:color w:val="auto"/>
                <w:lang w:val="fr-CA"/>
              </w:rPr>
              <w:t xml:space="preserve">ppareils </w:t>
            </w:r>
            <w:r w:rsidR="00F66AA0" w:rsidRPr="005201AA">
              <w:rPr>
                <w:b w:val="0"/>
                <w:noProof/>
                <w:color w:val="auto"/>
                <w:lang w:val="fr-CA"/>
              </w:rPr>
              <w:t xml:space="preserve">ou de dispositifs </w:t>
            </w:r>
            <w:r w:rsidR="005453D2" w:rsidRPr="005201AA">
              <w:rPr>
                <w:b w:val="0"/>
                <w:noProof/>
                <w:color w:val="auto"/>
                <w:lang w:val="fr-CA"/>
              </w:rPr>
              <w:t xml:space="preserve">fonctionnels pour </w:t>
            </w:r>
            <w:r w:rsidR="00883E53" w:rsidRPr="005201AA">
              <w:rPr>
                <w:b w:val="0"/>
                <w:noProof/>
                <w:color w:val="auto"/>
                <w:lang w:val="fr-CA"/>
              </w:rPr>
              <w:t xml:space="preserve">les personnes </w:t>
            </w:r>
            <w:r w:rsidR="005453D2" w:rsidRPr="005201AA">
              <w:rPr>
                <w:b w:val="0"/>
                <w:noProof/>
                <w:color w:val="auto"/>
                <w:lang w:val="fr-CA"/>
              </w:rPr>
              <w:t>malen</w:t>
            </w:r>
            <w:r w:rsidR="00171C58" w:rsidRPr="005201AA">
              <w:rPr>
                <w:b w:val="0"/>
                <w:noProof/>
                <w:color w:val="auto"/>
                <w:lang w:val="fr-CA"/>
              </w:rPr>
              <w:t>t</w:t>
            </w:r>
            <w:r w:rsidR="005453D2" w:rsidRPr="005201AA">
              <w:rPr>
                <w:b w:val="0"/>
                <w:noProof/>
                <w:color w:val="auto"/>
                <w:lang w:val="fr-CA"/>
              </w:rPr>
              <w:t>endant</w:t>
            </w:r>
            <w:r w:rsidR="00883E53" w:rsidRPr="005201AA">
              <w:rPr>
                <w:b w:val="0"/>
                <w:noProof/>
                <w:color w:val="auto"/>
                <w:lang w:val="fr-CA"/>
              </w:rPr>
              <w:t>e</w:t>
            </w:r>
            <w:r w:rsidR="005453D2" w:rsidRPr="005201AA">
              <w:rPr>
                <w:b w:val="0"/>
                <w:noProof/>
                <w:color w:val="auto"/>
                <w:lang w:val="fr-CA"/>
              </w:rPr>
              <w:t>s (</w:t>
            </w:r>
            <w:r w:rsidR="00171C58" w:rsidRPr="005201AA">
              <w:rPr>
                <w:b w:val="0"/>
                <w:noProof/>
                <w:color w:val="auto"/>
                <w:lang w:val="fr-CA"/>
              </w:rPr>
              <w:t>installation infrarouge, boucle magnétique ou système</w:t>
            </w:r>
            <w:r w:rsidR="00883E53" w:rsidRPr="005201AA">
              <w:rPr>
                <w:b w:val="0"/>
                <w:noProof/>
                <w:color w:val="auto"/>
                <w:lang w:val="fr-CA"/>
              </w:rPr>
              <w:t xml:space="preserve"> </w:t>
            </w:r>
            <w:r w:rsidR="007F4AD9" w:rsidRPr="005201AA">
              <w:rPr>
                <w:b w:val="0"/>
                <w:noProof/>
                <w:color w:val="auto"/>
                <w:lang w:val="fr-CA"/>
              </w:rPr>
              <w:t xml:space="preserve">FM) </w:t>
            </w:r>
            <w:r w:rsidR="00171C58" w:rsidRPr="005201AA">
              <w:rPr>
                <w:b w:val="0"/>
                <w:noProof/>
                <w:color w:val="auto"/>
                <w:lang w:val="fr-CA"/>
              </w:rPr>
              <w:t>pour venir en aide aux personnes ayant une déficience auditive</w:t>
            </w:r>
            <w:r w:rsidR="00D35101">
              <w:rPr>
                <w:b w:val="0"/>
                <w:noProof/>
                <w:color w:val="auto"/>
                <w:lang w:val="fr-CA"/>
              </w:rPr>
              <w:t>.</w:t>
            </w:r>
          </w:p>
          <w:p w14:paraId="26807F80" w14:textId="77777777" w:rsidR="007F4AD9" w:rsidRPr="005201AA" w:rsidRDefault="007F4AD9" w:rsidP="002D5E31">
            <w:pPr>
              <w:rPr>
                <w:b w:val="0"/>
                <w:noProof/>
                <w:color w:val="auto"/>
                <w:lang w:val="fr-CA"/>
              </w:rPr>
            </w:pPr>
          </w:p>
        </w:tc>
        <w:tc>
          <w:tcPr>
            <w:tcW w:w="992" w:type="dxa"/>
          </w:tcPr>
          <w:p w14:paraId="2AA823B3"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92" w:type="dxa"/>
          </w:tcPr>
          <w:p w14:paraId="0F6E4779"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476463FD" w14:textId="77777777" w:rsidTr="002D5E31">
        <w:tc>
          <w:tcPr>
            <w:cnfStyle w:val="001000000000" w:firstRow="0" w:lastRow="0" w:firstColumn="1" w:lastColumn="0" w:oddVBand="0" w:evenVBand="0" w:oddHBand="0" w:evenHBand="0" w:firstRowFirstColumn="0" w:firstRowLastColumn="0" w:lastRowFirstColumn="0" w:lastRowLastColumn="0"/>
            <w:tcW w:w="6663" w:type="dxa"/>
          </w:tcPr>
          <w:p w14:paraId="099F179F" w14:textId="77777777" w:rsidR="007F4AD9" w:rsidRPr="005201AA" w:rsidRDefault="00F43D5C" w:rsidP="00F43D5C">
            <w:pPr>
              <w:rPr>
                <w:b w:val="0"/>
                <w:noProof/>
                <w:color w:val="auto"/>
                <w:lang w:val="fr-CA"/>
              </w:rPr>
            </w:pPr>
            <w:r w:rsidRPr="005201AA">
              <w:rPr>
                <w:b w:val="0"/>
                <w:noProof/>
                <w:color w:val="auto"/>
                <w:lang w:val="fr-CA"/>
              </w:rPr>
              <w:t>Un service d’interprétation en langage gestuel est fourni sur demande préalable</w:t>
            </w:r>
            <w:r w:rsidR="007F4AD9" w:rsidRPr="005201AA">
              <w:rPr>
                <w:b w:val="0"/>
                <w:noProof/>
                <w:color w:val="auto"/>
                <w:lang w:val="fr-CA"/>
              </w:rPr>
              <w:t xml:space="preserve">. </w:t>
            </w:r>
          </w:p>
        </w:tc>
        <w:tc>
          <w:tcPr>
            <w:tcW w:w="992" w:type="dxa"/>
          </w:tcPr>
          <w:p w14:paraId="3759E217"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92" w:type="dxa"/>
          </w:tcPr>
          <w:p w14:paraId="0E435018"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4AF60FC4" w14:textId="77777777" w:rsidTr="002D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715CAE62" w14:textId="77777777" w:rsidR="007F4AD9" w:rsidRPr="005201AA" w:rsidRDefault="00F65CB8" w:rsidP="00DB73E2">
            <w:pPr>
              <w:rPr>
                <w:b w:val="0"/>
                <w:noProof/>
                <w:color w:val="auto"/>
                <w:lang w:val="fr-CA"/>
              </w:rPr>
            </w:pPr>
            <w:r w:rsidRPr="005201AA">
              <w:rPr>
                <w:b w:val="0"/>
                <w:noProof/>
                <w:color w:val="auto"/>
                <w:lang w:val="fr-CA"/>
              </w:rPr>
              <w:t xml:space="preserve">Les lieux sont dotés d’un éclairage adéquat pour permettre l’interprétation en langage gestuel et la lecture labiale pour les personnes ayant une </w:t>
            </w:r>
            <w:r w:rsidR="00DB73E2" w:rsidRPr="005201AA">
              <w:rPr>
                <w:b w:val="0"/>
                <w:noProof/>
                <w:color w:val="auto"/>
                <w:lang w:val="fr-CA"/>
              </w:rPr>
              <w:t>basse vision</w:t>
            </w:r>
            <w:r w:rsidR="00E30086" w:rsidRPr="005201AA">
              <w:rPr>
                <w:b w:val="0"/>
                <w:noProof/>
                <w:color w:val="auto"/>
                <w:lang w:val="fr-CA"/>
              </w:rPr>
              <w:t>.</w:t>
            </w:r>
          </w:p>
        </w:tc>
        <w:tc>
          <w:tcPr>
            <w:tcW w:w="992" w:type="dxa"/>
          </w:tcPr>
          <w:p w14:paraId="0B9ADEC4"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92" w:type="dxa"/>
          </w:tcPr>
          <w:p w14:paraId="4F60ADBD"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4B788DD3" w14:textId="77777777" w:rsidTr="002D5E31">
        <w:tc>
          <w:tcPr>
            <w:cnfStyle w:val="001000000000" w:firstRow="0" w:lastRow="0" w:firstColumn="1" w:lastColumn="0" w:oddVBand="0" w:evenVBand="0" w:oddHBand="0" w:evenHBand="0" w:firstRowFirstColumn="0" w:firstRowLastColumn="0" w:lastRowFirstColumn="0" w:lastRowLastColumn="0"/>
            <w:tcW w:w="6663" w:type="dxa"/>
          </w:tcPr>
          <w:p w14:paraId="5CC79F74" w14:textId="3E347EEE" w:rsidR="007F4AD9" w:rsidRPr="005201AA" w:rsidRDefault="008E75B5" w:rsidP="00A97F1A">
            <w:pPr>
              <w:rPr>
                <w:b w:val="0"/>
                <w:noProof/>
                <w:color w:val="auto"/>
                <w:lang w:val="fr-CA"/>
              </w:rPr>
            </w:pPr>
            <w:r w:rsidRPr="005201AA">
              <w:rPr>
                <w:b w:val="0"/>
                <w:noProof/>
                <w:color w:val="auto"/>
                <w:lang w:val="fr-CA"/>
              </w:rPr>
              <w:t>L</w:t>
            </w:r>
            <w:r w:rsidR="006E113F" w:rsidRPr="005201AA">
              <w:rPr>
                <w:b w:val="0"/>
                <w:noProof/>
                <w:color w:val="auto"/>
                <w:lang w:val="fr-CA"/>
              </w:rPr>
              <w:t>e</w:t>
            </w:r>
            <w:r w:rsidR="0002584E" w:rsidRPr="005201AA">
              <w:rPr>
                <w:b w:val="0"/>
                <w:noProof/>
                <w:color w:val="auto"/>
                <w:lang w:val="fr-CA"/>
              </w:rPr>
              <w:t>s documents imprimés sont disponibles</w:t>
            </w:r>
            <w:r w:rsidRPr="005201AA">
              <w:rPr>
                <w:b w:val="0"/>
                <w:noProof/>
                <w:color w:val="auto"/>
                <w:lang w:val="fr-CA"/>
              </w:rPr>
              <w:t xml:space="preserve"> en d’autres formats</w:t>
            </w:r>
            <w:r w:rsidR="0002584E" w:rsidRPr="005201AA">
              <w:rPr>
                <w:b w:val="0"/>
                <w:noProof/>
                <w:color w:val="auto"/>
                <w:lang w:val="fr-CA"/>
              </w:rPr>
              <w:t xml:space="preserve">, </w:t>
            </w:r>
            <w:r w:rsidR="00B32A82" w:rsidRPr="005201AA">
              <w:rPr>
                <w:b w:val="0"/>
                <w:noProof/>
                <w:color w:val="auto"/>
                <w:lang w:val="fr-CA"/>
              </w:rPr>
              <w:t xml:space="preserve">comme </w:t>
            </w:r>
            <w:r w:rsidR="006E113F" w:rsidRPr="005201AA">
              <w:rPr>
                <w:b w:val="0"/>
                <w:noProof/>
                <w:color w:val="auto"/>
                <w:lang w:val="fr-CA"/>
              </w:rPr>
              <w:t>des documents en gros caractères</w:t>
            </w:r>
            <w:r w:rsidRPr="005201AA">
              <w:rPr>
                <w:b w:val="0"/>
                <w:noProof/>
                <w:color w:val="auto"/>
                <w:lang w:val="fr-CA"/>
              </w:rPr>
              <w:t xml:space="preserve"> d’imprimerie</w:t>
            </w:r>
            <w:r w:rsidR="006E113F" w:rsidRPr="005201AA">
              <w:rPr>
                <w:b w:val="0"/>
                <w:noProof/>
                <w:color w:val="auto"/>
                <w:lang w:val="fr-CA"/>
              </w:rPr>
              <w:t xml:space="preserve">, </w:t>
            </w:r>
            <w:r w:rsidRPr="005201AA">
              <w:rPr>
                <w:b w:val="0"/>
                <w:noProof/>
                <w:color w:val="auto"/>
                <w:lang w:val="fr-CA"/>
              </w:rPr>
              <w:t xml:space="preserve">des documents </w:t>
            </w:r>
            <w:r w:rsidR="006E113F" w:rsidRPr="005201AA">
              <w:rPr>
                <w:b w:val="0"/>
                <w:noProof/>
                <w:color w:val="auto"/>
                <w:lang w:val="fr-CA"/>
              </w:rPr>
              <w:t xml:space="preserve">audio et numériques </w:t>
            </w:r>
            <w:r w:rsidR="007F4AD9" w:rsidRPr="005201AA">
              <w:rPr>
                <w:b w:val="0"/>
                <w:noProof/>
                <w:color w:val="auto"/>
                <w:lang w:val="fr-CA"/>
              </w:rPr>
              <w:t>(</w:t>
            </w:r>
            <w:r w:rsidR="006E113F" w:rsidRPr="005201AA">
              <w:rPr>
                <w:b w:val="0"/>
                <w:noProof/>
                <w:color w:val="auto"/>
                <w:lang w:val="fr-CA"/>
              </w:rPr>
              <w:t>aussi en braille sur demande préalable</w:t>
            </w:r>
            <w:r w:rsidR="007F4AD9" w:rsidRPr="005201AA">
              <w:rPr>
                <w:b w:val="0"/>
                <w:noProof/>
                <w:color w:val="auto"/>
                <w:lang w:val="fr-CA"/>
              </w:rPr>
              <w:t>)</w:t>
            </w:r>
            <w:r w:rsidR="00D35101">
              <w:rPr>
                <w:b w:val="0"/>
                <w:noProof/>
                <w:color w:val="auto"/>
                <w:lang w:val="fr-CA"/>
              </w:rPr>
              <w:t>.</w:t>
            </w:r>
          </w:p>
        </w:tc>
        <w:tc>
          <w:tcPr>
            <w:tcW w:w="992" w:type="dxa"/>
          </w:tcPr>
          <w:p w14:paraId="713D0964"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92" w:type="dxa"/>
          </w:tcPr>
          <w:p w14:paraId="4D9E42E1"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2142EB78" w14:textId="77777777" w:rsidTr="002D5E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63" w:type="dxa"/>
          </w:tcPr>
          <w:p w14:paraId="6AE5BA8E" w14:textId="5BD40B7D" w:rsidR="007F4AD9" w:rsidRPr="005201AA" w:rsidRDefault="00B371EC" w:rsidP="008E75B5">
            <w:pPr>
              <w:rPr>
                <w:b w:val="0"/>
                <w:noProof/>
                <w:color w:val="auto"/>
                <w:lang w:val="fr-CA"/>
              </w:rPr>
            </w:pPr>
            <w:r w:rsidRPr="005201AA">
              <w:rPr>
                <w:b w:val="0"/>
                <w:noProof/>
                <w:color w:val="auto"/>
                <w:lang w:val="fr-CA"/>
              </w:rPr>
              <w:t xml:space="preserve">Des renseignements au sujet des autres </w:t>
            </w:r>
            <w:r w:rsidR="008E75B5" w:rsidRPr="005201AA">
              <w:rPr>
                <w:b w:val="0"/>
                <w:noProof/>
                <w:color w:val="auto"/>
                <w:lang w:val="fr-CA"/>
              </w:rPr>
              <w:t>formats</w:t>
            </w:r>
            <w:r w:rsidRPr="005201AA">
              <w:rPr>
                <w:b w:val="0"/>
                <w:noProof/>
                <w:color w:val="auto"/>
                <w:lang w:val="fr-CA"/>
              </w:rPr>
              <w:t xml:space="preserve"> disponibles </w:t>
            </w:r>
            <w:r w:rsidR="00B32A82" w:rsidRPr="005201AA">
              <w:rPr>
                <w:b w:val="0"/>
                <w:noProof/>
                <w:color w:val="auto"/>
                <w:lang w:val="fr-CA"/>
              </w:rPr>
              <w:t xml:space="preserve">sont </w:t>
            </w:r>
            <w:r w:rsidRPr="005201AA">
              <w:rPr>
                <w:b w:val="0"/>
                <w:noProof/>
                <w:color w:val="auto"/>
                <w:lang w:val="fr-CA"/>
              </w:rPr>
              <w:t>affichés bien en vue</w:t>
            </w:r>
            <w:r w:rsidR="00D35101">
              <w:rPr>
                <w:b w:val="0"/>
                <w:noProof/>
                <w:color w:val="auto"/>
                <w:lang w:val="fr-CA"/>
              </w:rPr>
              <w:t>.</w:t>
            </w:r>
          </w:p>
        </w:tc>
        <w:tc>
          <w:tcPr>
            <w:tcW w:w="992" w:type="dxa"/>
          </w:tcPr>
          <w:p w14:paraId="0A32D0CD"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92" w:type="dxa"/>
          </w:tcPr>
          <w:p w14:paraId="5A80FBA6"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305C9D58" w14:textId="77777777" w:rsidTr="002D5E31">
        <w:tc>
          <w:tcPr>
            <w:cnfStyle w:val="001000000000" w:firstRow="0" w:lastRow="0" w:firstColumn="1" w:lastColumn="0" w:oddVBand="0" w:evenVBand="0" w:oddHBand="0" w:evenHBand="0" w:firstRowFirstColumn="0" w:firstRowLastColumn="0" w:lastRowFirstColumn="0" w:lastRowLastColumn="0"/>
            <w:tcW w:w="6663" w:type="dxa"/>
          </w:tcPr>
          <w:p w14:paraId="1F501E1B" w14:textId="77777777" w:rsidR="007F4AD9" w:rsidRPr="005201AA" w:rsidRDefault="00836227" w:rsidP="008E75B5">
            <w:pPr>
              <w:rPr>
                <w:b w:val="0"/>
                <w:noProof/>
                <w:color w:val="auto"/>
                <w:lang w:val="fr-CA"/>
              </w:rPr>
            </w:pPr>
            <w:r w:rsidRPr="005201AA">
              <w:rPr>
                <w:b w:val="0"/>
                <w:noProof/>
                <w:color w:val="auto"/>
                <w:lang w:val="fr-CA"/>
              </w:rPr>
              <w:t>Des exemplaires en papier des composantes parlées d</w:t>
            </w:r>
            <w:r w:rsidR="008E75B5" w:rsidRPr="005201AA">
              <w:rPr>
                <w:b w:val="0"/>
                <w:noProof/>
                <w:color w:val="auto"/>
                <w:lang w:val="fr-CA"/>
              </w:rPr>
              <w:t>es cérémonies religieuses</w:t>
            </w:r>
            <w:r w:rsidRPr="005201AA">
              <w:rPr>
                <w:b w:val="0"/>
                <w:noProof/>
                <w:color w:val="auto"/>
                <w:lang w:val="fr-CA"/>
              </w:rPr>
              <w:t xml:space="preserve"> sont disponibles pour les personnes sourdes ou malentendantes, et les projections visuelles comporte</w:t>
            </w:r>
            <w:r w:rsidR="008E75B5" w:rsidRPr="005201AA">
              <w:rPr>
                <w:b w:val="0"/>
                <w:noProof/>
                <w:color w:val="auto"/>
                <w:lang w:val="fr-CA"/>
              </w:rPr>
              <w:t>nt</w:t>
            </w:r>
            <w:r w:rsidRPr="005201AA">
              <w:rPr>
                <w:b w:val="0"/>
                <w:noProof/>
                <w:color w:val="auto"/>
                <w:lang w:val="fr-CA"/>
              </w:rPr>
              <w:t xml:space="preserve"> le sous-titrage</w:t>
            </w:r>
            <w:r w:rsidR="007F4AD9" w:rsidRPr="005201AA">
              <w:rPr>
                <w:b w:val="0"/>
                <w:noProof/>
                <w:color w:val="auto"/>
                <w:lang w:val="fr-CA"/>
              </w:rPr>
              <w:t>.</w:t>
            </w:r>
          </w:p>
        </w:tc>
        <w:tc>
          <w:tcPr>
            <w:tcW w:w="992" w:type="dxa"/>
          </w:tcPr>
          <w:p w14:paraId="5F9FBE89"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92" w:type="dxa"/>
          </w:tcPr>
          <w:p w14:paraId="0E5D679D"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49F3706D" w14:textId="77777777" w:rsidTr="007F4AD9">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6663" w:type="dxa"/>
          </w:tcPr>
          <w:p w14:paraId="6C0D125B" w14:textId="77777777" w:rsidR="007F4AD9" w:rsidRPr="005201AA" w:rsidRDefault="00836227" w:rsidP="00836227">
            <w:pPr>
              <w:rPr>
                <w:b w:val="0"/>
                <w:noProof/>
                <w:color w:val="auto"/>
                <w:lang w:val="fr-CA"/>
              </w:rPr>
            </w:pPr>
            <w:r w:rsidRPr="005201AA">
              <w:rPr>
                <w:b w:val="0"/>
                <w:noProof/>
                <w:color w:val="auto"/>
                <w:lang w:val="fr-CA"/>
              </w:rPr>
              <w:t>Les composantes écrites et parlées</w:t>
            </w:r>
            <w:r w:rsidR="007F4AD9" w:rsidRPr="005201AA">
              <w:rPr>
                <w:b w:val="0"/>
                <w:noProof/>
                <w:color w:val="auto"/>
                <w:lang w:val="fr-CA"/>
              </w:rPr>
              <w:t xml:space="preserve"> </w:t>
            </w:r>
            <w:r w:rsidR="008E75B5" w:rsidRPr="005201AA">
              <w:rPr>
                <w:b w:val="0"/>
                <w:noProof/>
                <w:color w:val="auto"/>
                <w:lang w:val="fr-CA"/>
              </w:rPr>
              <w:t xml:space="preserve">des cérémonies religieuses </w:t>
            </w:r>
            <w:r w:rsidRPr="005201AA">
              <w:rPr>
                <w:b w:val="0"/>
                <w:noProof/>
                <w:color w:val="auto"/>
                <w:lang w:val="fr-CA"/>
              </w:rPr>
              <w:t>sont rédigées/formulées en langage clair</w:t>
            </w:r>
            <w:r w:rsidR="007F4AD9" w:rsidRPr="005201AA">
              <w:rPr>
                <w:b w:val="0"/>
                <w:noProof/>
                <w:color w:val="auto"/>
                <w:lang w:val="fr-CA"/>
              </w:rPr>
              <w:t>.</w:t>
            </w:r>
          </w:p>
        </w:tc>
        <w:tc>
          <w:tcPr>
            <w:tcW w:w="992" w:type="dxa"/>
          </w:tcPr>
          <w:p w14:paraId="4C8621A6"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92" w:type="dxa"/>
          </w:tcPr>
          <w:p w14:paraId="50C5A90E"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0BF28BDA" w14:textId="77777777" w:rsidTr="007F4AD9">
        <w:trPr>
          <w:trHeight w:val="236"/>
        </w:trPr>
        <w:tc>
          <w:tcPr>
            <w:cnfStyle w:val="001000000000" w:firstRow="0" w:lastRow="0" w:firstColumn="1" w:lastColumn="0" w:oddVBand="0" w:evenVBand="0" w:oddHBand="0" w:evenHBand="0" w:firstRowFirstColumn="0" w:firstRowLastColumn="0" w:lastRowFirstColumn="0" w:lastRowLastColumn="0"/>
            <w:tcW w:w="6663" w:type="dxa"/>
          </w:tcPr>
          <w:p w14:paraId="1B2CE67C" w14:textId="77777777" w:rsidR="007F4AD9" w:rsidRPr="005201AA" w:rsidRDefault="007F4AD9" w:rsidP="002D5E31">
            <w:pPr>
              <w:rPr>
                <w:b w:val="0"/>
                <w:noProof/>
                <w:color w:val="auto"/>
                <w:lang w:val="fr-CA"/>
              </w:rPr>
            </w:pPr>
          </w:p>
        </w:tc>
        <w:tc>
          <w:tcPr>
            <w:tcW w:w="992" w:type="dxa"/>
          </w:tcPr>
          <w:p w14:paraId="2492D134" w14:textId="77777777" w:rsidR="007F4AD9" w:rsidRPr="005201AA" w:rsidRDefault="007F4AD9" w:rsidP="007F4AD9">
            <w:pPr>
              <w:cnfStyle w:val="000000000000" w:firstRow="0" w:lastRow="0" w:firstColumn="0" w:lastColumn="0" w:oddVBand="0" w:evenVBand="0" w:oddHBand="0" w:evenHBand="0" w:firstRowFirstColumn="0" w:firstRowLastColumn="0" w:lastRowFirstColumn="0" w:lastRowLastColumn="0"/>
              <w:rPr>
                <w:noProof/>
                <w:color w:val="auto"/>
                <w:lang w:val="fr-CA"/>
              </w:rPr>
            </w:pPr>
          </w:p>
        </w:tc>
        <w:tc>
          <w:tcPr>
            <w:tcW w:w="992" w:type="dxa"/>
          </w:tcPr>
          <w:p w14:paraId="2F708D89"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p>
        </w:tc>
      </w:tr>
    </w:tbl>
    <w:p w14:paraId="72EBDDD1" w14:textId="77777777" w:rsidR="007F4AD9" w:rsidRPr="005201AA" w:rsidRDefault="007F4AD9" w:rsidP="007F4AD9">
      <w:pPr>
        <w:rPr>
          <w:noProof/>
          <w:lang w:val="fr-CA"/>
        </w:rPr>
      </w:pPr>
    </w:p>
    <w:tbl>
      <w:tblPr>
        <w:tblStyle w:val="LightShading-Accent11"/>
        <w:tblW w:w="0" w:type="auto"/>
        <w:tblLook w:val="04A0" w:firstRow="1" w:lastRow="0" w:firstColumn="1" w:lastColumn="0" w:noHBand="0" w:noVBand="1"/>
      </w:tblPr>
      <w:tblGrid>
        <w:gridCol w:w="6607"/>
        <w:gridCol w:w="1051"/>
        <w:gridCol w:w="976"/>
      </w:tblGrid>
      <w:tr w:rsidR="007F4AD9" w:rsidRPr="005201AA" w14:paraId="6037030D" w14:textId="77777777" w:rsidTr="000846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7" w:type="dxa"/>
          </w:tcPr>
          <w:p w14:paraId="5DA9A0E5" w14:textId="77777777" w:rsidR="007F4AD9" w:rsidRPr="005201AA" w:rsidRDefault="00A97F1A" w:rsidP="007F4AD9">
            <w:pPr>
              <w:pStyle w:val="Heading4"/>
              <w:outlineLvl w:val="3"/>
              <w:rPr>
                <w:noProof/>
                <w:lang w:val="fr-CA"/>
              </w:rPr>
            </w:pPr>
            <w:r w:rsidRPr="00D35101">
              <w:rPr>
                <w:noProof/>
                <w:lang w:val="fr-CA"/>
              </w:rPr>
              <w:lastRenderedPageBreak/>
              <w:t>O</w:t>
            </w:r>
            <w:r w:rsidR="009E5821" w:rsidRPr="00D35101">
              <w:rPr>
                <w:noProof/>
                <w:lang w:val="fr-CA"/>
              </w:rPr>
              <w:t>bstacles</w:t>
            </w:r>
            <w:r w:rsidR="003B23AF" w:rsidRPr="005201AA">
              <w:rPr>
                <w:noProof/>
                <w:lang w:val="fr-CA"/>
              </w:rPr>
              <w:t xml:space="preserve"> </w:t>
            </w:r>
            <w:r w:rsidR="0060193E" w:rsidRPr="005201AA">
              <w:rPr>
                <w:noProof/>
                <w:lang w:val="fr-CA"/>
              </w:rPr>
              <w:t>a</w:t>
            </w:r>
            <w:r w:rsidR="003B23AF" w:rsidRPr="005201AA">
              <w:rPr>
                <w:noProof/>
                <w:lang w:val="fr-CA"/>
              </w:rPr>
              <w:t>rchitectura</w:t>
            </w:r>
            <w:r w:rsidR="0060193E" w:rsidRPr="005201AA">
              <w:rPr>
                <w:noProof/>
                <w:lang w:val="fr-CA"/>
              </w:rPr>
              <w:t>ux</w:t>
            </w:r>
            <w:r w:rsidR="003B23AF" w:rsidRPr="005201AA">
              <w:rPr>
                <w:noProof/>
                <w:lang w:val="fr-CA"/>
              </w:rPr>
              <w:t xml:space="preserve"> o</w:t>
            </w:r>
            <w:r w:rsidR="0060193E" w:rsidRPr="005201AA">
              <w:rPr>
                <w:noProof/>
                <w:lang w:val="fr-CA"/>
              </w:rPr>
              <w:t>u</w:t>
            </w:r>
            <w:r w:rsidR="003B23AF" w:rsidRPr="005201AA">
              <w:rPr>
                <w:noProof/>
                <w:lang w:val="fr-CA"/>
              </w:rPr>
              <w:t xml:space="preserve"> </w:t>
            </w:r>
            <w:r w:rsidR="0060193E" w:rsidRPr="005201AA">
              <w:rPr>
                <w:noProof/>
                <w:lang w:val="fr-CA"/>
              </w:rPr>
              <w:t>s</w:t>
            </w:r>
            <w:r w:rsidR="003B23AF" w:rsidRPr="005201AA">
              <w:rPr>
                <w:noProof/>
                <w:lang w:val="fr-CA"/>
              </w:rPr>
              <w:t>tructur</w:t>
            </w:r>
            <w:r w:rsidR="0060193E" w:rsidRPr="005201AA">
              <w:rPr>
                <w:noProof/>
                <w:lang w:val="fr-CA"/>
              </w:rPr>
              <w:t>e</w:t>
            </w:r>
            <w:r w:rsidR="003B23AF" w:rsidRPr="005201AA">
              <w:rPr>
                <w:noProof/>
                <w:lang w:val="fr-CA"/>
              </w:rPr>
              <w:t>l</w:t>
            </w:r>
            <w:r w:rsidR="0060193E" w:rsidRPr="005201AA">
              <w:rPr>
                <w:noProof/>
                <w:lang w:val="fr-CA"/>
              </w:rPr>
              <w:t>s</w:t>
            </w:r>
            <w:r w:rsidR="003B23AF" w:rsidRPr="005201AA">
              <w:rPr>
                <w:noProof/>
                <w:lang w:val="fr-CA"/>
              </w:rPr>
              <w:t xml:space="preserve"> </w:t>
            </w:r>
          </w:p>
          <w:p w14:paraId="4F8E68B4" w14:textId="77777777" w:rsidR="008D3170" w:rsidRPr="005201AA" w:rsidRDefault="00D326F9" w:rsidP="0060193E">
            <w:pPr>
              <w:rPr>
                <w:noProof/>
                <w:lang w:val="fr-CA"/>
              </w:rPr>
            </w:pPr>
            <w:r w:rsidRPr="005201AA">
              <w:rPr>
                <w:noProof/>
                <w:lang w:val="fr-CA"/>
              </w:rPr>
              <w:t xml:space="preserve">Pour éliminer les obstacles </w:t>
            </w:r>
            <w:r w:rsidR="00D21F14" w:rsidRPr="005201AA">
              <w:rPr>
                <w:noProof/>
                <w:lang w:val="fr-CA"/>
              </w:rPr>
              <w:t>architectura</w:t>
            </w:r>
            <w:r w:rsidR="0060193E" w:rsidRPr="005201AA">
              <w:rPr>
                <w:noProof/>
                <w:lang w:val="fr-CA"/>
              </w:rPr>
              <w:t>ux</w:t>
            </w:r>
            <w:r w:rsidR="00D21F14" w:rsidRPr="005201AA">
              <w:rPr>
                <w:noProof/>
                <w:lang w:val="fr-CA"/>
              </w:rPr>
              <w:t xml:space="preserve"> </w:t>
            </w:r>
            <w:r w:rsidR="0060193E" w:rsidRPr="005201AA">
              <w:rPr>
                <w:noProof/>
                <w:lang w:val="fr-CA"/>
              </w:rPr>
              <w:t>et</w:t>
            </w:r>
            <w:r w:rsidR="00D21F14" w:rsidRPr="005201AA">
              <w:rPr>
                <w:noProof/>
                <w:lang w:val="fr-CA"/>
              </w:rPr>
              <w:t xml:space="preserve"> structur</w:t>
            </w:r>
            <w:r w:rsidR="0060193E" w:rsidRPr="005201AA">
              <w:rPr>
                <w:noProof/>
                <w:lang w:val="fr-CA"/>
              </w:rPr>
              <w:t>els</w:t>
            </w:r>
            <w:r w:rsidR="008D3170" w:rsidRPr="005201AA">
              <w:rPr>
                <w:noProof/>
                <w:lang w:val="fr-CA"/>
              </w:rPr>
              <w:t xml:space="preserve">, </w:t>
            </w:r>
            <w:r w:rsidR="0060193E" w:rsidRPr="005201AA">
              <w:rPr>
                <w:noProof/>
                <w:lang w:val="fr-CA"/>
              </w:rPr>
              <w:t xml:space="preserve">veuillez </w:t>
            </w:r>
            <w:r w:rsidR="00B32A82" w:rsidRPr="005201AA">
              <w:rPr>
                <w:noProof/>
                <w:lang w:val="fr-CA"/>
              </w:rPr>
              <w:t>consulter</w:t>
            </w:r>
            <w:r w:rsidR="00D061B7" w:rsidRPr="005201AA">
              <w:rPr>
                <w:noProof/>
                <w:lang w:val="fr-CA"/>
              </w:rPr>
              <w:t xml:space="preserve"> la section qui porte sur les stratégies</w:t>
            </w:r>
            <w:r w:rsidR="008D3170" w:rsidRPr="005201AA">
              <w:rPr>
                <w:noProof/>
                <w:lang w:val="fr-CA"/>
              </w:rPr>
              <w:t xml:space="preserve"> </w:t>
            </w:r>
            <w:r w:rsidR="0060193E" w:rsidRPr="005201AA">
              <w:rPr>
                <w:noProof/>
                <w:lang w:val="fr-CA"/>
              </w:rPr>
              <w:t>visant à assurer l’accessibilité des bâtiments et des installations.</w:t>
            </w:r>
          </w:p>
        </w:tc>
        <w:tc>
          <w:tcPr>
            <w:tcW w:w="1051" w:type="dxa"/>
          </w:tcPr>
          <w:p w14:paraId="2553905E" w14:textId="77777777" w:rsidR="007F4AD9" w:rsidRPr="005201AA" w:rsidRDefault="00064198" w:rsidP="002D5E31">
            <w:pPr>
              <w:cnfStyle w:val="100000000000" w:firstRow="1" w:lastRow="0" w:firstColumn="0" w:lastColumn="0" w:oddVBand="0" w:evenVBand="0" w:oddHBand="0" w:evenHBand="0" w:firstRowFirstColumn="0" w:firstRowLastColumn="0" w:lastRowFirstColumn="0" w:lastRowLastColumn="0"/>
              <w:rPr>
                <w:noProof/>
                <w:color w:val="auto"/>
                <w:lang w:val="fr-CA"/>
              </w:rPr>
            </w:pPr>
            <w:r w:rsidRPr="005201AA">
              <w:rPr>
                <w:noProof/>
                <w:color w:val="auto"/>
                <w:lang w:val="fr-CA"/>
              </w:rPr>
              <w:t>Oui</w:t>
            </w:r>
          </w:p>
        </w:tc>
        <w:tc>
          <w:tcPr>
            <w:tcW w:w="925" w:type="dxa"/>
          </w:tcPr>
          <w:p w14:paraId="11D62ADC" w14:textId="77777777" w:rsidR="007F4AD9" w:rsidRPr="005201AA" w:rsidRDefault="00064198" w:rsidP="002D5E31">
            <w:pPr>
              <w:cnfStyle w:val="100000000000" w:firstRow="1" w:lastRow="0" w:firstColumn="0" w:lastColumn="0" w:oddVBand="0" w:evenVBand="0" w:oddHBand="0" w:evenHBand="0" w:firstRowFirstColumn="0" w:firstRowLastColumn="0" w:lastRowFirstColumn="0" w:lastRowLastColumn="0"/>
              <w:rPr>
                <w:noProof/>
                <w:color w:val="auto"/>
                <w:lang w:val="fr-CA"/>
              </w:rPr>
            </w:pPr>
            <w:r w:rsidRPr="005201AA">
              <w:rPr>
                <w:noProof/>
                <w:color w:val="auto"/>
                <w:lang w:val="fr-CA"/>
              </w:rPr>
              <w:t>Pas encore</w:t>
            </w:r>
          </w:p>
        </w:tc>
      </w:tr>
      <w:tr w:rsidR="007F4AD9" w:rsidRPr="005201AA" w14:paraId="32034A9D" w14:textId="77777777" w:rsidTr="0008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7" w:type="dxa"/>
          </w:tcPr>
          <w:p w14:paraId="397CEE5A" w14:textId="77777777" w:rsidR="007F4AD9" w:rsidRPr="005201AA" w:rsidRDefault="00E35EFA" w:rsidP="00E35EFA">
            <w:pPr>
              <w:rPr>
                <w:b w:val="0"/>
                <w:noProof/>
                <w:color w:val="auto"/>
                <w:lang w:val="fr-CA"/>
              </w:rPr>
            </w:pPr>
            <w:r w:rsidRPr="005201AA">
              <w:rPr>
                <w:b w:val="0"/>
                <w:noProof/>
                <w:color w:val="auto"/>
                <w:lang w:val="fr-CA"/>
              </w:rPr>
              <w:t>Des places de stationnement accessible</w:t>
            </w:r>
            <w:r w:rsidR="001D4117" w:rsidRPr="005201AA">
              <w:rPr>
                <w:b w:val="0"/>
                <w:noProof/>
                <w:color w:val="auto"/>
                <w:lang w:val="fr-CA"/>
              </w:rPr>
              <w:t>s</w:t>
            </w:r>
            <w:r w:rsidRPr="005201AA">
              <w:rPr>
                <w:b w:val="0"/>
                <w:noProof/>
                <w:color w:val="auto"/>
                <w:lang w:val="fr-CA"/>
              </w:rPr>
              <w:t xml:space="preserve"> sont disponibles</w:t>
            </w:r>
            <w:r w:rsidR="007F4AD9" w:rsidRPr="005201AA">
              <w:rPr>
                <w:b w:val="0"/>
                <w:noProof/>
                <w:color w:val="auto"/>
                <w:lang w:val="fr-CA"/>
              </w:rPr>
              <w:t>.</w:t>
            </w:r>
          </w:p>
        </w:tc>
        <w:tc>
          <w:tcPr>
            <w:tcW w:w="1051" w:type="dxa"/>
          </w:tcPr>
          <w:p w14:paraId="08D0CA5D"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25" w:type="dxa"/>
          </w:tcPr>
          <w:p w14:paraId="4CF01931"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2C398D26" w14:textId="77777777" w:rsidTr="000846F1">
        <w:trPr>
          <w:trHeight w:val="795"/>
        </w:trPr>
        <w:tc>
          <w:tcPr>
            <w:cnfStyle w:val="001000000000" w:firstRow="0" w:lastRow="0" w:firstColumn="1" w:lastColumn="0" w:oddVBand="0" w:evenVBand="0" w:oddHBand="0" w:evenHBand="0" w:firstRowFirstColumn="0" w:firstRowLastColumn="0" w:lastRowFirstColumn="0" w:lastRowLastColumn="0"/>
            <w:tcW w:w="6607" w:type="dxa"/>
          </w:tcPr>
          <w:p w14:paraId="43522C65" w14:textId="77777777" w:rsidR="007F4AD9" w:rsidRPr="005201AA" w:rsidRDefault="00A91DDB" w:rsidP="00FE4A1A">
            <w:pPr>
              <w:rPr>
                <w:b w:val="0"/>
                <w:noProof/>
                <w:color w:val="auto"/>
                <w:lang w:val="fr-CA"/>
              </w:rPr>
            </w:pPr>
            <w:r w:rsidRPr="005201AA">
              <w:rPr>
                <w:b w:val="0"/>
                <w:noProof/>
                <w:color w:val="auto"/>
                <w:lang w:val="fr-CA"/>
              </w:rPr>
              <w:t xml:space="preserve">Les entrées et les allées sont </w:t>
            </w:r>
            <w:r w:rsidR="00FE4A1A" w:rsidRPr="005201AA">
              <w:rPr>
                <w:b w:val="0"/>
                <w:noProof/>
                <w:color w:val="auto"/>
                <w:lang w:val="fr-CA"/>
              </w:rPr>
              <w:t>dégagées</w:t>
            </w:r>
            <w:r w:rsidRPr="005201AA">
              <w:rPr>
                <w:b w:val="0"/>
                <w:noProof/>
                <w:color w:val="auto"/>
                <w:lang w:val="fr-CA"/>
              </w:rPr>
              <w:t xml:space="preserve"> d’obstacles pouvant </w:t>
            </w:r>
            <w:r w:rsidR="000163F2" w:rsidRPr="005201AA">
              <w:rPr>
                <w:b w:val="0"/>
                <w:noProof/>
                <w:color w:val="auto"/>
                <w:lang w:val="fr-CA"/>
              </w:rPr>
              <w:t>entraver l’accès aux faute</w:t>
            </w:r>
            <w:r w:rsidR="000A5407" w:rsidRPr="005201AA">
              <w:rPr>
                <w:b w:val="0"/>
                <w:noProof/>
                <w:color w:val="auto"/>
                <w:lang w:val="fr-CA"/>
              </w:rPr>
              <w:t>u</w:t>
            </w:r>
            <w:r w:rsidR="000163F2" w:rsidRPr="005201AA">
              <w:rPr>
                <w:b w:val="0"/>
                <w:noProof/>
                <w:color w:val="auto"/>
                <w:lang w:val="fr-CA"/>
              </w:rPr>
              <w:t>ils roulants (poubelles, boîtes ou matelas épais</w:t>
            </w:r>
            <w:r w:rsidR="007F4AD9" w:rsidRPr="005201AA">
              <w:rPr>
                <w:b w:val="0"/>
                <w:noProof/>
                <w:color w:val="auto"/>
                <w:lang w:val="fr-CA"/>
              </w:rPr>
              <w:t>).</w:t>
            </w:r>
          </w:p>
        </w:tc>
        <w:tc>
          <w:tcPr>
            <w:tcW w:w="1051" w:type="dxa"/>
          </w:tcPr>
          <w:p w14:paraId="427E03D8"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25" w:type="dxa"/>
          </w:tcPr>
          <w:p w14:paraId="7766578C"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1BF424DA" w14:textId="77777777" w:rsidTr="0008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7" w:type="dxa"/>
          </w:tcPr>
          <w:p w14:paraId="36E8A4E0" w14:textId="77777777" w:rsidR="007F4AD9" w:rsidRPr="005201AA" w:rsidRDefault="000A5407" w:rsidP="008E75B5">
            <w:pPr>
              <w:rPr>
                <w:b w:val="0"/>
                <w:noProof/>
                <w:color w:val="auto"/>
                <w:lang w:val="fr-CA"/>
              </w:rPr>
            </w:pPr>
            <w:r w:rsidRPr="005201AA">
              <w:rPr>
                <w:b w:val="0"/>
                <w:noProof/>
                <w:color w:val="auto"/>
                <w:lang w:val="fr-CA"/>
              </w:rPr>
              <w:t xml:space="preserve">Toutes les portes intérieures </w:t>
            </w:r>
            <w:r w:rsidR="008E75B5" w:rsidRPr="005201AA">
              <w:rPr>
                <w:b w:val="0"/>
                <w:noProof/>
                <w:color w:val="auto"/>
                <w:lang w:val="fr-CA"/>
              </w:rPr>
              <w:t>sont munies</w:t>
            </w:r>
            <w:r w:rsidRPr="005201AA">
              <w:rPr>
                <w:b w:val="0"/>
                <w:noProof/>
                <w:color w:val="auto"/>
                <w:lang w:val="fr-CA"/>
              </w:rPr>
              <w:t xml:space="preserve"> de poignées à levier</w:t>
            </w:r>
            <w:r w:rsidR="00C06D4E" w:rsidRPr="005201AA">
              <w:rPr>
                <w:b w:val="0"/>
                <w:noProof/>
                <w:color w:val="auto"/>
                <w:lang w:val="fr-CA"/>
              </w:rPr>
              <w:t>.</w:t>
            </w:r>
          </w:p>
        </w:tc>
        <w:tc>
          <w:tcPr>
            <w:tcW w:w="1051" w:type="dxa"/>
          </w:tcPr>
          <w:p w14:paraId="1609F673"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25" w:type="dxa"/>
          </w:tcPr>
          <w:p w14:paraId="174061C9"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1D40E0EF" w14:textId="77777777" w:rsidTr="000846F1">
        <w:tc>
          <w:tcPr>
            <w:cnfStyle w:val="001000000000" w:firstRow="0" w:lastRow="0" w:firstColumn="1" w:lastColumn="0" w:oddVBand="0" w:evenVBand="0" w:oddHBand="0" w:evenHBand="0" w:firstRowFirstColumn="0" w:firstRowLastColumn="0" w:lastRowFirstColumn="0" w:lastRowLastColumn="0"/>
            <w:tcW w:w="6607" w:type="dxa"/>
          </w:tcPr>
          <w:p w14:paraId="003687F4" w14:textId="77777777" w:rsidR="007F4AD9" w:rsidRPr="005201AA" w:rsidRDefault="00716268" w:rsidP="00716268">
            <w:pPr>
              <w:rPr>
                <w:b w:val="0"/>
                <w:noProof/>
                <w:color w:val="auto"/>
                <w:lang w:val="fr-CA"/>
              </w:rPr>
            </w:pPr>
            <w:r w:rsidRPr="005201AA">
              <w:rPr>
                <w:b w:val="0"/>
                <w:noProof/>
                <w:color w:val="auto"/>
                <w:lang w:val="fr-CA"/>
              </w:rPr>
              <w:t>Une rampe d’accès au bâtiment est aménagée</w:t>
            </w:r>
            <w:r w:rsidR="007F4AD9" w:rsidRPr="005201AA">
              <w:rPr>
                <w:b w:val="0"/>
                <w:noProof/>
                <w:color w:val="auto"/>
                <w:lang w:val="fr-CA"/>
              </w:rPr>
              <w:t>.</w:t>
            </w:r>
          </w:p>
        </w:tc>
        <w:tc>
          <w:tcPr>
            <w:tcW w:w="1051" w:type="dxa"/>
          </w:tcPr>
          <w:p w14:paraId="470A5D6D"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25" w:type="dxa"/>
          </w:tcPr>
          <w:p w14:paraId="73AF0ADE"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4BD00686" w14:textId="77777777" w:rsidTr="0008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7" w:type="dxa"/>
          </w:tcPr>
          <w:p w14:paraId="5D01F515" w14:textId="77777777" w:rsidR="007F4AD9" w:rsidRPr="005201AA" w:rsidRDefault="0044080B" w:rsidP="006D2E1C">
            <w:pPr>
              <w:rPr>
                <w:b w:val="0"/>
                <w:noProof/>
                <w:color w:val="auto"/>
                <w:lang w:val="fr-CA"/>
              </w:rPr>
            </w:pPr>
            <w:r w:rsidRPr="005201AA">
              <w:rPr>
                <w:b w:val="0"/>
                <w:noProof/>
                <w:color w:val="auto"/>
                <w:lang w:val="fr-CA"/>
              </w:rPr>
              <w:t xml:space="preserve">Les portes donnant accès aux </w:t>
            </w:r>
            <w:r w:rsidR="008060DD" w:rsidRPr="005201AA">
              <w:rPr>
                <w:b w:val="0"/>
                <w:noProof/>
                <w:color w:val="auto"/>
                <w:lang w:val="fr-CA"/>
              </w:rPr>
              <w:t>salles</w:t>
            </w:r>
            <w:r w:rsidRPr="005201AA">
              <w:rPr>
                <w:b w:val="0"/>
                <w:noProof/>
                <w:color w:val="auto"/>
                <w:lang w:val="fr-CA"/>
              </w:rPr>
              <w:t xml:space="preserve">, notamment aux toilettes, sont d’une </w:t>
            </w:r>
            <w:r w:rsidRPr="00B67368">
              <w:rPr>
                <w:b w:val="0"/>
                <w:noProof/>
                <w:color w:val="auto"/>
                <w:lang w:val="fr-CA"/>
              </w:rPr>
              <w:t>largeur</w:t>
            </w:r>
            <w:r w:rsidRPr="005201AA">
              <w:rPr>
                <w:b w:val="0"/>
                <w:noProof/>
                <w:color w:val="auto"/>
                <w:lang w:val="fr-CA"/>
              </w:rPr>
              <w:t xml:space="preserve"> d’au moins</w:t>
            </w:r>
            <w:r w:rsidR="007F4AD9" w:rsidRPr="005201AA">
              <w:rPr>
                <w:b w:val="0"/>
                <w:noProof/>
                <w:color w:val="auto"/>
                <w:lang w:val="fr-CA"/>
              </w:rPr>
              <w:t xml:space="preserve"> </w:t>
            </w:r>
            <w:r w:rsidR="00B32A82" w:rsidRPr="005201AA">
              <w:rPr>
                <w:b w:val="0"/>
                <w:noProof/>
                <w:color w:val="auto"/>
                <w:lang w:val="fr-CA"/>
              </w:rPr>
              <w:t>860 </w:t>
            </w:r>
            <w:r w:rsidR="002B3863" w:rsidRPr="005201AA">
              <w:rPr>
                <w:b w:val="0"/>
                <w:noProof/>
                <w:color w:val="auto"/>
                <w:lang w:val="fr-CA"/>
              </w:rPr>
              <w:t>mm (</w:t>
            </w:r>
            <w:r w:rsidR="007F4AD9" w:rsidRPr="005201AA">
              <w:rPr>
                <w:b w:val="0"/>
                <w:noProof/>
                <w:color w:val="auto"/>
                <w:lang w:val="fr-CA"/>
              </w:rPr>
              <w:t>0</w:t>
            </w:r>
            <w:r w:rsidRPr="005201AA">
              <w:rPr>
                <w:b w:val="0"/>
                <w:noProof/>
                <w:color w:val="auto"/>
                <w:lang w:val="fr-CA"/>
              </w:rPr>
              <w:t>,</w:t>
            </w:r>
            <w:r w:rsidR="00030885" w:rsidRPr="005201AA">
              <w:rPr>
                <w:b w:val="0"/>
                <w:noProof/>
                <w:color w:val="auto"/>
                <w:lang w:val="fr-CA"/>
              </w:rPr>
              <w:t>86</w:t>
            </w:r>
            <w:r w:rsidR="007F4AD9" w:rsidRPr="005201AA">
              <w:rPr>
                <w:b w:val="0"/>
                <w:noProof/>
                <w:color w:val="auto"/>
                <w:lang w:val="fr-CA"/>
              </w:rPr>
              <w:t xml:space="preserve"> </w:t>
            </w:r>
            <w:r w:rsidR="00B32A82" w:rsidRPr="005201AA">
              <w:rPr>
                <w:b w:val="0"/>
                <w:noProof/>
                <w:color w:val="auto"/>
                <w:lang w:val="fr-CA"/>
              </w:rPr>
              <w:t>mètre</w:t>
            </w:r>
            <w:r w:rsidR="007F4AD9" w:rsidRPr="005201AA">
              <w:rPr>
                <w:b w:val="0"/>
                <w:noProof/>
                <w:color w:val="auto"/>
                <w:lang w:val="fr-CA"/>
              </w:rPr>
              <w:t>)</w:t>
            </w:r>
            <w:r w:rsidRPr="005201AA">
              <w:rPr>
                <w:noProof/>
                <w:color w:val="auto"/>
                <w:lang w:val="fr-CA"/>
              </w:rPr>
              <w:t>.</w:t>
            </w:r>
          </w:p>
        </w:tc>
        <w:tc>
          <w:tcPr>
            <w:tcW w:w="1051" w:type="dxa"/>
          </w:tcPr>
          <w:p w14:paraId="2F2412AD"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25" w:type="dxa"/>
          </w:tcPr>
          <w:p w14:paraId="15ED4DD8"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39C2F993" w14:textId="77777777" w:rsidTr="000846F1">
        <w:tc>
          <w:tcPr>
            <w:cnfStyle w:val="001000000000" w:firstRow="0" w:lastRow="0" w:firstColumn="1" w:lastColumn="0" w:oddVBand="0" w:evenVBand="0" w:oddHBand="0" w:evenHBand="0" w:firstRowFirstColumn="0" w:firstRowLastColumn="0" w:lastRowFirstColumn="0" w:lastRowLastColumn="0"/>
            <w:tcW w:w="6607" w:type="dxa"/>
          </w:tcPr>
          <w:p w14:paraId="06971F38" w14:textId="77777777" w:rsidR="007F4AD9" w:rsidRPr="005201AA" w:rsidRDefault="007D1EB9" w:rsidP="00FE4A1A">
            <w:pPr>
              <w:rPr>
                <w:b w:val="0"/>
                <w:noProof/>
                <w:color w:val="auto"/>
                <w:lang w:val="fr-CA"/>
              </w:rPr>
            </w:pPr>
            <w:r w:rsidRPr="005201AA">
              <w:rPr>
                <w:b w:val="0"/>
                <w:noProof/>
                <w:color w:val="auto"/>
                <w:lang w:val="fr-CA"/>
              </w:rPr>
              <w:t xml:space="preserve">Les toilettes sont toutes munies de barres d’appui convenables pour aider </w:t>
            </w:r>
            <w:r w:rsidR="00D6262D" w:rsidRPr="005201AA">
              <w:rPr>
                <w:b w:val="0"/>
                <w:noProof/>
                <w:color w:val="auto"/>
                <w:lang w:val="fr-CA"/>
              </w:rPr>
              <w:t>les personnes à s’ass</w:t>
            </w:r>
            <w:r w:rsidR="001D4117" w:rsidRPr="005201AA">
              <w:rPr>
                <w:b w:val="0"/>
                <w:noProof/>
                <w:color w:val="auto"/>
                <w:lang w:val="fr-CA"/>
              </w:rPr>
              <w:t>e</w:t>
            </w:r>
            <w:r w:rsidR="00D6262D" w:rsidRPr="005201AA">
              <w:rPr>
                <w:b w:val="0"/>
                <w:noProof/>
                <w:color w:val="auto"/>
                <w:lang w:val="fr-CA"/>
              </w:rPr>
              <w:t xml:space="preserve">oir </w:t>
            </w:r>
            <w:r w:rsidR="00FE4A1A" w:rsidRPr="005201AA">
              <w:rPr>
                <w:b w:val="0"/>
                <w:noProof/>
                <w:color w:val="auto"/>
                <w:lang w:val="fr-CA"/>
              </w:rPr>
              <w:t>ou</w:t>
            </w:r>
            <w:r w:rsidR="00D6262D" w:rsidRPr="005201AA">
              <w:rPr>
                <w:b w:val="0"/>
                <w:noProof/>
                <w:color w:val="auto"/>
                <w:lang w:val="fr-CA"/>
              </w:rPr>
              <w:t xml:space="preserve"> à demeurer debout</w:t>
            </w:r>
            <w:r w:rsidR="000846F1" w:rsidRPr="005201AA">
              <w:rPr>
                <w:b w:val="0"/>
                <w:noProof/>
                <w:color w:val="auto"/>
                <w:lang w:val="fr-CA"/>
              </w:rPr>
              <w:t>.</w:t>
            </w:r>
          </w:p>
        </w:tc>
        <w:tc>
          <w:tcPr>
            <w:tcW w:w="1051" w:type="dxa"/>
          </w:tcPr>
          <w:p w14:paraId="6E956754"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25" w:type="dxa"/>
          </w:tcPr>
          <w:p w14:paraId="74AA065C" w14:textId="77777777" w:rsidR="007F4AD9" w:rsidRPr="005201AA" w:rsidRDefault="007F4AD9" w:rsidP="002D5E31">
            <w:pPr>
              <w:jc w:val="center"/>
              <w:cnfStyle w:val="000000000000" w:firstRow="0" w:lastRow="0" w:firstColumn="0" w:lastColumn="0" w:oddVBand="0" w:evenVBand="0" w:oddHBand="0"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7F4AD9" w:rsidRPr="005201AA" w14:paraId="2DC4081F" w14:textId="77777777" w:rsidTr="000846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607" w:type="dxa"/>
          </w:tcPr>
          <w:p w14:paraId="07ED4383" w14:textId="77777777" w:rsidR="007F4AD9" w:rsidRPr="005201AA" w:rsidRDefault="00720155" w:rsidP="00B73798">
            <w:pPr>
              <w:rPr>
                <w:b w:val="0"/>
                <w:noProof/>
                <w:color w:val="auto"/>
                <w:lang w:val="fr-CA"/>
              </w:rPr>
            </w:pPr>
            <w:r w:rsidRPr="005201AA">
              <w:rPr>
                <w:b w:val="0"/>
                <w:noProof/>
                <w:color w:val="auto"/>
                <w:lang w:val="fr-CA"/>
              </w:rPr>
              <w:t xml:space="preserve">Au moins une cabine de toilette </w:t>
            </w:r>
            <w:r w:rsidR="003E5751" w:rsidRPr="005201AA">
              <w:rPr>
                <w:b w:val="0"/>
                <w:noProof/>
                <w:color w:val="auto"/>
                <w:lang w:val="fr-CA"/>
              </w:rPr>
              <w:t xml:space="preserve">comporte un siège relevé et suffisamment de place à côté de la toilette pour permettre un transfert du fauteuil roulant vers la toilette, ainsi que suffisamment d’espace pour </w:t>
            </w:r>
            <w:r w:rsidR="00B73798" w:rsidRPr="005201AA">
              <w:rPr>
                <w:b w:val="0"/>
                <w:noProof/>
                <w:color w:val="auto"/>
                <w:lang w:val="fr-CA"/>
              </w:rPr>
              <w:t xml:space="preserve">permettre à un </w:t>
            </w:r>
            <w:r w:rsidR="00B73798" w:rsidRPr="00B67368">
              <w:rPr>
                <w:b w:val="0"/>
                <w:noProof/>
                <w:color w:val="auto"/>
                <w:lang w:val="fr-CA"/>
              </w:rPr>
              <w:t>gros fauteuil roulant motorisé</w:t>
            </w:r>
            <w:r w:rsidR="00B73798" w:rsidRPr="005201AA">
              <w:rPr>
                <w:b w:val="0"/>
                <w:noProof/>
                <w:color w:val="auto"/>
                <w:lang w:val="fr-CA"/>
              </w:rPr>
              <w:t xml:space="preserve"> de se retourner</w:t>
            </w:r>
            <w:r w:rsidR="000846F1" w:rsidRPr="005201AA">
              <w:rPr>
                <w:b w:val="0"/>
                <w:noProof/>
                <w:color w:val="auto"/>
                <w:lang w:val="fr-CA"/>
              </w:rPr>
              <w:t>.</w:t>
            </w:r>
          </w:p>
        </w:tc>
        <w:tc>
          <w:tcPr>
            <w:tcW w:w="1051" w:type="dxa"/>
          </w:tcPr>
          <w:p w14:paraId="3443BA87"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c>
          <w:tcPr>
            <w:tcW w:w="925" w:type="dxa"/>
          </w:tcPr>
          <w:p w14:paraId="2557A0E4" w14:textId="77777777" w:rsidR="007F4AD9" w:rsidRPr="005201AA" w:rsidRDefault="007F4AD9" w:rsidP="002D5E31">
            <w:pPr>
              <w:jc w:val="center"/>
              <w:cnfStyle w:val="000000100000" w:firstRow="0" w:lastRow="0" w:firstColumn="0" w:lastColumn="0" w:oddVBand="0" w:evenVBand="0" w:oddHBand="1" w:evenHBand="0" w:firstRowFirstColumn="0" w:firstRowLastColumn="0" w:lastRowFirstColumn="0" w:lastRowLastColumn="0"/>
              <w:rPr>
                <w:noProof/>
                <w:color w:val="auto"/>
                <w:lang w:val="fr-CA"/>
              </w:rPr>
            </w:pPr>
            <w:r w:rsidRPr="005201AA">
              <w:rPr>
                <w:rFonts w:cstheme="minorHAnsi"/>
                <w:noProof/>
                <w:color w:val="auto"/>
                <w:lang w:val="fr-CA"/>
              </w:rPr>
              <w:t>⃝</w:t>
            </w:r>
          </w:p>
        </w:tc>
      </w:tr>
      <w:tr w:rsidR="000846F1" w:rsidRPr="005201AA" w14:paraId="7DB683B6" w14:textId="77777777" w:rsidTr="000846F1">
        <w:trPr>
          <w:trHeight w:val="333"/>
        </w:trPr>
        <w:tc>
          <w:tcPr>
            <w:cnfStyle w:val="001000000000" w:firstRow="0" w:lastRow="0" w:firstColumn="1" w:lastColumn="0" w:oddVBand="0" w:evenVBand="0" w:oddHBand="0" w:evenHBand="0" w:firstRowFirstColumn="0" w:firstRowLastColumn="0" w:lastRowFirstColumn="0" w:lastRowLastColumn="0"/>
            <w:tcW w:w="6607" w:type="dxa"/>
          </w:tcPr>
          <w:p w14:paraId="54785711" w14:textId="77777777" w:rsidR="000846F1" w:rsidRPr="005201AA" w:rsidRDefault="00B0696F" w:rsidP="00836780">
            <w:pPr>
              <w:rPr>
                <w:b w:val="0"/>
                <w:noProof/>
                <w:color w:val="auto"/>
                <w:lang w:val="fr-CA"/>
              </w:rPr>
            </w:pPr>
            <w:r w:rsidRPr="005201AA">
              <w:rPr>
                <w:b w:val="0"/>
                <w:noProof/>
                <w:color w:val="auto"/>
                <w:lang w:val="fr-CA"/>
              </w:rPr>
              <w:t>Tous</w:t>
            </w:r>
            <w:r w:rsidR="00836780" w:rsidRPr="005201AA">
              <w:rPr>
                <w:b w:val="0"/>
                <w:noProof/>
                <w:color w:val="auto"/>
                <w:lang w:val="fr-CA"/>
              </w:rPr>
              <w:t xml:space="preserve"> les étages sont accessible</w:t>
            </w:r>
            <w:r w:rsidRPr="005201AA">
              <w:rPr>
                <w:b w:val="0"/>
                <w:noProof/>
                <w:color w:val="auto"/>
                <w:lang w:val="fr-CA"/>
              </w:rPr>
              <w:t>s</w:t>
            </w:r>
            <w:r w:rsidR="00836780" w:rsidRPr="005201AA">
              <w:rPr>
                <w:b w:val="0"/>
                <w:noProof/>
                <w:color w:val="auto"/>
                <w:lang w:val="fr-CA"/>
              </w:rPr>
              <w:t xml:space="preserve"> depuis l’intérieur</w:t>
            </w:r>
            <w:r w:rsidR="000846F1" w:rsidRPr="005201AA">
              <w:rPr>
                <w:b w:val="0"/>
                <w:noProof/>
                <w:color w:val="auto"/>
                <w:lang w:val="fr-CA"/>
              </w:rPr>
              <w:t xml:space="preserve"> </w:t>
            </w:r>
            <w:r w:rsidR="00836780" w:rsidRPr="005201AA">
              <w:rPr>
                <w:b w:val="0"/>
                <w:noProof/>
                <w:color w:val="auto"/>
                <w:lang w:val="fr-CA"/>
              </w:rPr>
              <w:t>du bâtiment</w:t>
            </w:r>
            <w:r w:rsidR="000846F1" w:rsidRPr="005201AA">
              <w:rPr>
                <w:b w:val="0"/>
                <w:noProof/>
                <w:color w:val="auto"/>
                <w:lang w:val="fr-CA"/>
              </w:rPr>
              <w:t>.</w:t>
            </w:r>
          </w:p>
        </w:tc>
        <w:tc>
          <w:tcPr>
            <w:tcW w:w="1051" w:type="dxa"/>
          </w:tcPr>
          <w:p w14:paraId="27B0FDCB" w14:textId="77777777" w:rsidR="000846F1" w:rsidRPr="005201AA" w:rsidRDefault="000846F1" w:rsidP="002D5E31">
            <w:pPr>
              <w:jc w:val="center"/>
              <w:cnfStyle w:val="000000000000" w:firstRow="0" w:lastRow="0" w:firstColumn="0" w:lastColumn="0" w:oddVBand="0" w:evenVBand="0" w:oddHBand="0" w:evenHBand="0" w:firstRowFirstColumn="0" w:firstRowLastColumn="0" w:lastRowFirstColumn="0" w:lastRowLastColumn="0"/>
              <w:rPr>
                <w:rFonts w:cstheme="minorHAnsi"/>
                <w:noProof/>
                <w:color w:val="auto"/>
                <w:lang w:val="fr-CA"/>
              </w:rPr>
            </w:pPr>
            <w:r w:rsidRPr="005201AA">
              <w:rPr>
                <w:rFonts w:cstheme="minorHAnsi"/>
                <w:noProof/>
                <w:color w:val="auto"/>
                <w:lang w:val="fr-CA"/>
              </w:rPr>
              <w:t>⃝</w:t>
            </w:r>
          </w:p>
        </w:tc>
        <w:tc>
          <w:tcPr>
            <w:tcW w:w="925" w:type="dxa"/>
          </w:tcPr>
          <w:p w14:paraId="4C052DB0" w14:textId="77777777" w:rsidR="000846F1" w:rsidRPr="005201AA" w:rsidRDefault="000846F1" w:rsidP="002D5E31">
            <w:pPr>
              <w:jc w:val="center"/>
              <w:cnfStyle w:val="000000000000" w:firstRow="0" w:lastRow="0" w:firstColumn="0" w:lastColumn="0" w:oddVBand="0" w:evenVBand="0" w:oddHBand="0" w:evenHBand="0" w:firstRowFirstColumn="0" w:firstRowLastColumn="0" w:lastRowFirstColumn="0" w:lastRowLastColumn="0"/>
              <w:rPr>
                <w:rFonts w:cstheme="minorHAnsi"/>
                <w:noProof/>
                <w:color w:val="auto"/>
                <w:lang w:val="fr-CA"/>
              </w:rPr>
            </w:pPr>
            <w:r w:rsidRPr="005201AA">
              <w:rPr>
                <w:rFonts w:cstheme="minorHAnsi"/>
                <w:noProof/>
                <w:color w:val="auto"/>
                <w:lang w:val="fr-CA"/>
              </w:rPr>
              <w:t>⃝</w:t>
            </w:r>
          </w:p>
        </w:tc>
      </w:tr>
      <w:tr w:rsidR="000846F1" w:rsidRPr="005201AA" w14:paraId="55CD84E2" w14:textId="77777777" w:rsidTr="000846F1">
        <w:trPr>
          <w:cnfStyle w:val="000000100000" w:firstRow="0" w:lastRow="0" w:firstColumn="0" w:lastColumn="0" w:oddVBand="0" w:evenVBand="0" w:oddHBand="1"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6607" w:type="dxa"/>
          </w:tcPr>
          <w:p w14:paraId="5DE7E7F5" w14:textId="77777777" w:rsidR="000846F1" w:rsidRPr="005201AA" w:rsidRDefault="000A7861" w:rsidP="00203887">
            <w:pPr>
              <w:rPr>
                <w:b w:val="0"/>
                <w:noProof/>
                <w:color w:val="auto"/>
                <w:lang w:val="fr-CA"/>
              </w:rPr>
            </w:pPr>
            <w:r w:rsidRPr="005201AA">
              <w:rPr>
                <w:b w:val="0"/>
                <w:noProof/>
                <w:color w:val="auto"/>
                <w:lang w:val="fr-CA"/>
              </w:rPr>
              <w:t xml:space="preserve">Des choix </w:t>
            </w:r>
            <w:r w:rsidR="00203887" w:rsidRPr="005201AA">
              <w:rPr>
                <w:b w:val="0"/>
                <w:noProof/>
                <w:color w:val="auto"/>
                <w:lang w:val="fr-CA"/>
              </w:rPr>
              <w:t>en matière de</w:t>
            </w:r>
            <w:r w:rsidRPr="005201AA">
              <w:rPr>
                <w:b w:val="0"/>
                <w:noProof/>
                <w:color w:val="auto"/>
                <w:lang w:val="fr-CA"/>
              </w:rPr>
              <w:t xml:space="preserve"> place</w:t>
            </w:r>
            <w:r w:rsidR="00203887" w:rsidRPr="005201AA">
              <w:rPr>
                <w:b w:val="0"/>
                <w:noProof/>
                <w:color w:val="auto"/>
                <w:lang w:val="fr-CA"/>
              </w:rPr>
              <w:t>s assises</w:t>
            </w:r>
            <w:r w:rsidRPr="005201AA">
              <w:rPr>
                <w:b w:val="0"/>
                <w:noProof/>
                <w:color w:val="auto"/>
                <w:lang w:val="fr-CA"/>
              </w:rPr>
              <w:t xml:space="preserve"> dans chaque salle s’offrent aux personnes qui utilisent un fauteuil roulant</w:t>
            </w:r>
            <w:r w:rsidR="000846F1" w:rsidRPr="005201AA">
              <w:rPr>
                <w:b w:val="0"/>
                <w:noProof/>
                <w:color w:val="auto"/>
                <w:lang w:val="fr-CA"/>
              </w:rPr>
              <w:t>.</w:t>
            </w:r>
          </w:p>
        </w:tc>
        <w:tc>
          <w:tcPr>
            <w:tcW w:w="1051" w:type="dxa"/>
          </w:tcPr>
          <w:p w14:paraId="24BA922C" w14:textId="77777777" w:rsidR="000846F1" w:rsidRPr="005201AA" w:rsidRDefault="000846F1" w:rsidP="002D5E31">
            <w:pPr>
              <w:jc w:val="center"/>
              <w:cnfStyle w:val="000000100000" w:firstRow="0" w:lastRow="0" w:firstColumn="0" w:lastColumn="0" w:oddVBand="0" w:evenVBand="0" w:oddHBand="1" w:evenHBand="0" w:firstRowFirstColumn="0" w:firstRowLastColumn="0" w:lastRowFirstColumn="0" w:lastRowLastColumn="0"/>
              <w:rPr>
                <w:rFonts w:cstheme="minorHAnsi"/>
                <w:noProof/>
                <w:color w:val="auto"/>
                <w:lang w:val="fr-CA"/>
              </w:rPr>
            </w:pPr>
            <w:r w:rsidRPr="005201AA">
              <w:rPr>
                <w:rFonts w:cstheme="minorHAnsi"/>
                <w:noProof/>
                <w:color w:val="auto"/>
                <w:lang w:val="fr-CA"/>
              </w:rPr>
              <w:t>⃝</w:t>
            </w:r>
          </w:p>
        </w:tc>
        <w:tc>
          <w:tcPr>
            <w:tcW w:w="925" w:type="dxa"/>
          </w:tcPr>
          <w:p w14:paraId="2486789A" w14:textId="77777777" w:rsidR="000846F1" w:rsidRPr="005201AA" w:rsidRDefault="000846F1" w:rsidP="002D5E31">
            <w:pPr>
              <w:jc w:val="center"/>
              <w:cnfStyle w:val="000000100000" w:firstRow="0" w:lastRow="0" w:firstColumn="0" w:lastColumn="0" w:oddVBand="0" w:evenVBand="0" w:oddHBand="1" w:evenHBand="0" w:firstRowFirstColumn="0" w:firstRowLastColumn="0" w:lastRowFirstColumn="0" w:lastRowLastColumn="0"/>
              <w:rPr>
                <w:rFonts w:cstheme="minorHAnsi"/>
                <w:noProof/>
                <w:color w:val="auto"/>
                <w:lang w:val="fr-CA"/>
              </w:rPr>
            </w:pPr>
            <w:r w:rsidRPr="005201AA">
              <w:rPr>
                <w:rFonts w:cstheme="minorHAnsi"/>
                <w:noProof/>
                <w:color w:val="auto"/>
                <w:lang w:val="fr-CA"/>
              </w:rPr>
              <w:t>⃝</w:t>
            </w:r>
          </w:p>
        </w:tc>
      </w:tr>
      <w:tr w:rsidR="00215E70" w:rsidRPr="005201AA" w14:paraId="04084E60" w14:textId="77777777" w:rsidTr="000846F1">
        <w:trPr>
          <w:trHeight w:val="222"/>
        </w:trPr>
        <w:tc>
          <w:tcPr>
            <w:cnfStyle w:val="001000000000" w:firstRow="0" w:lastRow="0" w:firstColumn="1" w:lastColumn="0" w:oddVBand="0" w:evenVBand="0" w:oddHBand="0" w:evenHBand="0" w:firstRowFirstColumn="0" w:firstRowLastColumn="0" w:lastRowFirstColumn="0" w:lastRowLastColumn="0"/>
            <w:tcW w:w="6607" w:type="dxa"/>
          </w:tcPr>
          <w:p w14:paraId="486FC33E" w14:textId="77777777" w:rsidR="00215E70" w:rsidRPr="005201AA" w:rsidRDefault="00281618" w:rsidP="00203887">
            <w:pPr>
              <w:rPr>
                <w:b w:val="0"/>
                <w:noProof/>
                <w:color w:val="auto"/>
                <w:lang w:val="fr-CA"/>
              </w:rPr>
            </w:pPr>
            <w:r w:rsidRPr="005201AA">
              <w:rPr>
                <w:b w:val="0"/>
                <w:noProof/>
                <w:color w:val="auto"/>
                <w:lang w:val="fr-CA"/>
              </w:rPr>
              <w:t xml:space="preserve">Les activités liées </w:t>
            </w:r>
            <w:r w:rsidR="00203887" w:rsidRPr="005201AA">
              <w:rPr>
                <w:b w:val="0"/>
                <w:noProof/>
                <w:color w:val="auto"/>
                <w:lang w:val="fr-CA"/>
              </w:rPr>
              <w:t xml:space="preserve">aux cérémonies </w:t>
            </w:r>
            <w:r w:rsidR="00B32A82" w:rsidRPr="005201AA">
              <w:rPr>
                <w:b w:val="0"/>
                <w:noProof/>
                <w:color w:val="auto"/>
                <w:lang w:val="fr-CA"/>
              </w:rPr>
              <w:t>religieuses</w:t>
            </w:r>
            <w:r w:rsidRPr="005201AA">
              <w:rPr>
                <w:b w:val="0"/>
                <w:noProof/>
                <w:color w:val="auto"/>
                <w:lang w:val="fr-CA"/>
              </w:rPr>
              <w:t xml:space="preserve"> et aux autres fonctions sont respectueuses des diverses sensibilités (p. ex. luminosité élevée, bruits forts et </w:t>
            </w:r>
            <w:r w:rsidR="00203887" w:rsidRPr="005201AA">
              <w:rPr>
                <w:b w:val="0"/>
                <w:noProof/>
                <w:color w:val="auto"/>
                <w:lang w:val="fr-CA"/>
              </w:rPr>
              <w:t>parfums forts</w:t>
            </w:r>
            <w:r w:rsidR="00215E70" w:rsidRPr="005201AA">
              <w:rPr>
                <w:b w:val="0"/>
                <w:noProof/>
                <w:color w:val="auto"/>
                <w:lang w:val="fr-CA"/>
              </w:rPr>
              <w:t>).</w:t>
            </w:r>
          </w:p>
        </w:tc>
        <w:tc>
          <w:tcPr>
            <w:tcW w:w="1051" w:type="dxa"/>
          </w:tcPr>
          <w:p w14:paraId="02A20602" w14:textId="77777777" w:rsidR="00215E70" w:rsidRPr="005201AA" w:rsidRDefault="00215E70" w:rsidP="002D5E31">
            <w:pPr>
              <w:jc w:val="center"/>
              <w:cnfStyle w:val="000000000000" w:firstRow="0" w:lastRow="0" w:firstColumn="0" w:lastColumn="0" w:oddVBand="0" w:evenVBand="0" w:oddHBand="0" w:evenHBand="0" w:firstRowFirstColumn="0" w:firstRowLastColumn="0" w:lastRowFirstColumn="0" w:lastRowLastColumn="0"/>
              <w:rPr>
                <w:rFonts w:cstheme="minorHAnsi"/>
                <w:noProof/>
                <w:color w:val="auto"/>
                <w:lang w:val="fr-CA"/>
              </w:rPr>
            </w:pPr>
            <w:r w:rsidRPr="005201AA">
              <w:rPr>
                <w:rFonts w:cstheme="minorHAnsi"/>
                <w:noProof/>
                <w:color w:val="auto"/>
                <w:lang w:val="fr-CA"/>
              </w:rPr>
              <w:t>⃝</w:t>
            </w:r>
          </w:p>
        </w:tc>
        <w:tc>
          <w:tcPr>
            <w:tcW w:w="925" w:type="dxa"/>
          </w:tcPr>
          <w:p w14:paraId="1CCD1E18" w14:textId="77777777" w:rsidR="00215E70" w:rsidRPr="005201AA" w:rsidRDefault="00215E70" w:rsidP="002D5E31">
            <w:pPr>
              <w:jc w:val="center"/>
              <w:cnfStyle w:val="000000000000" w:firstRow="0" w:lastRow="0" w:firstColumn="0" w:lastColumn="0" w:oddVBand="0" w:evenVBand="0" w:oddHBand="0" w:evenHBand="0" w:firstRowFirstColumn="0" w:firstRowLastColumn="0" w:lastRowFirstColumn="0" w:lastRowLastColumn="0"/>
              <w:rPr>
                <w:rFonts w:cstheme="minorHAnsi"/>
                <w:noProof/>
                <w:color w:val="auto"/>
                <w:lang w:val="fr-CA"/>
              </w:rPr>
            </w:pPr>
            <w:r w:rsidRPr="005201AA">
              <w:rPr>
                <w:rFonts w:cstheme="minorHAnsi"/>
                <w:noProof/>
                <w:color w:val="auto"/>
                <w:lang w:val="fr-CA"/>
              </w:rPr>
              <w:t>⃝</w:t>
            </w:r>
          </w:p>
        </w:tc>
      </w:tr>
    </w:tbl>
    <w:p w14:paraId="4DB36036" w14:textId="77777777" w:rsidR="00AF4625" w:rsidRPr="005201AA" w:rsidRDefault="00AF4625" w:rsidP="00AF4625">
      <w:pPr>
        <w:rPr>
          <w:noProof/>
          <w:lang w:val="fr-CA"/>
        </w:rPr>
      </w:pPr>
    </w:p>
    <w:p w14:paraId="757EDF51" w14:textId="77777777" w:rsidR="000846F1" w:rsidRPr="005201AA" w:rsidRDefault="00064198" w:rsidP="000846F1">
      <w:pPr>
        <w:pStyle w:val="Heading2"/>
        <w:rPr>
          <w:noProof/>
          <w:lang w:val="fr-CA"/>
        </w:rPr>
      </w:pPr>
      <w:bookmarkStart w:id="34" w:name="_Toc501617470"/>
      <w:r w:rsidRPr="005201AA">
        <w:rPr>
          <w:noProof/>
          <w:lang w:val="fr-CA"/>
        </w:rPr>
        <w:t>Étape</w:t>
      </w:r>
      <w:r w:rsidR="000846F1" w:rsidRPr="005201AA">
        <w:rPr>
          <w:noProof/>
          <w:lang w:val="fr-CA"/>
        </w:rPr>
        <w:t xml:space="preserve"> </w:t>
      </w:r>
      <w:r w:rsidR="00B32A82" w:rsidRPr="005201AA">
        <w:rPr>
          <w:noProof/>
          <w:lang w:val="fr-CA"/>
        </w:rPr>
        <w:t>3 </w:t>
      </w:r>
      <w:r w:rsidR="000846F1" w:rsidRPr="005201AA">
        <w:rPr>
          <w:noProof/>
          <w:lang w:val="fr-CA"/>
        </w:rPr>
        <w:t xml:space="preserve">: </w:t>
      </w:r>
      <w:r w:rsidR="006B0089" w:rsidRPr="005201AA">
        <w:rPr>
          <w:noProof/>
          <w:lang w:val="fr-CA"/>
        </w:rPr>
        <w:t>C</w:t>
      </w:r>
      <w:r w:rsidR="003677DA" w:rsidRPr="005201AA">
        <w:rPr>
          <w:noProof/>
          <w:lang w:val="fr-CA"/>
        </w:rPr>
        <w:t>rée</w:t>
      </w:r>
      <w:r w:rsidR="006B0089" w:rsidRPr="005201AA">
        <w:rPr>
          <w:noProof/>
          <w:lang w:val="fr-CA"/>
        </w:rPr>
        <w:t>z</w:t>
      </w:r>
      <w:r w:rsidR="00C73D9E" w:rsidRPr="005201AA">
        <w:rPr>
          <w:noProof/>
          <w:lang w:val="fr-CA"/>
        </w:rPr>
        <w:t xml:space="preserve"> un plan</w:t>
      </w:r>
      <w:bookmarkEnd w:id="34"/>
    </w:p>
    <w:p w14:paraId="1F4A0F41" w14:textId="4B25401C" w:rsidR="000846F1" w:rsidRPr="005201AA" w:rsidRDefault="00763D17" w:rsidP="000846F1">
      <w:pPr>
        <w:rPr>
          <w:noProof/>
          <w:lang w:val="fr-CA"/>
        </w:rPr>
      </w:pPr>
      <w:r w:rsidRPr="005201AA">
        <w:rPr>
          <w:noProof/>
          <w:lang w:val="fr-CA"/>
        </w:rPr>
        <w:t>Est-ce qu’il vous reste quelques éléments à cocher dans votre brève liste de vérification de l’accessibilité? Une simple modification est peut-être tout ce que vous avez à faire. Le coût de la mise en place de certains des éléments de la liste de vérification vous inquiète peut-être. Ne vous inquiétez pas! Vous pouvez toujours utiliser des solutions innovantes et abordables pour résoudre les problèmes</w:t>
      </w:r>
      <w:r w:rsidR="000846F1" w:rsidRPr="005201AA">
        <w:rPr>
          <w:noProof/>
          <w:lang w:val="fr-CA"/>
        </w:rPr>
        <w:t xml:space="preserve">. </w:t>
      </w:r>
      <w:r w:rsidRPr="005201AA">
        <w:rPr>
          <w:noProof/>
          <w:lang w:val="fr-CA"/>
        </w:rPr>
        <w:t xml:space="preserve">Lisez le reste du guide pour y trouver des idées. Consultez également notre </w:t>
      </w:r>
      <w:hyperlink r:id="rId12" w:history="1">
        <w:r w:rsidR="00F13CEB" w:rsidRPr="005201AA">
          <w:rPr>
            <w:rStyle w:val="Hyperlink"/>
            <w:noProof/>
            <w:lang w:val="fr-CA"/>
          </w:rPr>
          <w:t>site</w:t>
        </w:r>
        <w:r w:rsidR="00F13CEB" w:rsidRPr="005201AA">
          <w:rPr>
            <w:rStyle w:val="Hyperlink"/>
            <w:noProof/>
            <w:lang w:val="fr-CA"/>
          </w:rPr>
          <w:t xml:space="preserve"> </w:t>
        </w:r>
        <w:r w:rsidR="00F13CEB" w:rsidRPr="005201AA">
          <w:rPr>
            <w:rStyle w:val="Hyperlink"/>
            <w:noProof/>
            <w:lang w:val="fr-CA"/>
          </w:rPr>
          <w:t>Web</w:t>
        </w:r>
      </w:hyperlink>
      <w:r w:rsidR="000846F1" w:rsidRPr="005201AA">
        <w:rPr>
          <w:noProof/>
          <w:lang w:val="fr-CA"/>
        </w:rPr>
        <w:t xml:space="preserve"> </w:t>
      </w:r>
      <w:r w:rsidRPr="005201AA">
        <w:rPr>
          <w:noProof/>
          <w:lang w:val="fr-CA"/>
        </w:rPr>
        <w:t>pour savoir ce que les autres communautés font déjà. Une solution d’accessibilité vous remplit-elle de fierté? Présentez votre idée dans notre</w:t>
      </w:r>
      <w:r w:rsidR="00F13CEB" w:rsidRPr="005201AA">
        <w:rPr>
          <w:noProof/>
          <w:lang w:val="fr-CA"/>
        </w:rPr>
        <w:t xml:space="preserve"> </w:t>
      </w:r>
      <w:hyperlink r:id="rId13" w:history="1">
        <w:r w:rsidR="00F13CEB" w:rsidRPr="005201AA">
          <w:rPr>
            <w:rStyle w:val="Hyperlink"/>
            <w:noProof/>
            <w:lang w:val="fr-CA"/>
          </w:rPr>
          <w:t>page Facebook</w:t>
        </w:r>
      </w:hyperlink>
      <w:r w:rsidR="000846F1" w:rsidRPr="005201AA">
        <w:rPr>
          <w:noProof/>
          <w:lang w:val="fr-CA"/>
        </w:rPr>
        <w:t xml:space="preserve"> (https://www.facebook.com/OurDoorsAreOpen/)</w:t>
      </w:r>
      <w:r w:rsidR="00F6597C" w:rsidRPr="005201AA">
        <w:rPr>
          <w:noProof/>
          <w:lang w:val="fr-CA"/>
        </w:rPr>
        <w:t>.</w:t>
      </w:r>
    </w:p>
    <w:p w14:paraId="7737E895" w14:textId="77777777" w:rsidR="000846F1" w:rsidRPr="005201AA" w:rsidRDefault="00F13CEB" w:rsidP="00B966C2">
      <w:pPr>
        <w:pStyle w:val="Heading3"/>
        <w:rPr>
          <w:noProof/>
          <w:lang w:val="fr-CA"/>
        </w:rPr>
      </w:pPr>
      <w:bookmarkStart w:id="35" w:name="_Toc501617471"/>
      <w:r w:rsidRPr="005201AA">
        <w:rPr>
          <w:noProof/>
          <w:lang w:val="fr-CA"/>
        </w:rPr>
        <w:lastRenderedPageBreak/>
        <w:t>Quelques idées pour vous aider à formuler votre p</w:t>
      </w:r>
      <w:r w:rsidR="00B966C2" w:rsidRPr="005201AA">
        <w:rPr>
          <w:noProof/>
          <w:lang w:val="fr-CA"/>
        </w:rPr>
        <w:t>lan</w:t>
      </w:r>
      <w:bookmarkEnd w:id="35"/>
    </w:p>
    <w:p w14:paraId="36E29045" w14:textId="77777777" w:rsidR="000846F1" w:rsidRPr="005201AA" w:rsidRDefault="000E0C39" w:rsidP="00F25800">
      <w:pPr>
        <w:numPr>
          <w:ilvl w:val="0"/>
          <w:numId w:val="3"/>
        </w:numPr>
        <w:rPr>
          <w:noProof/>
          <w:lang w:val="fr-CA"/>
        </w:rPr>
      </w:pPr>
      <w:r w:rsidRPr="005201AA">
        <w:rPr>
          <w:noProof/>
          <w:lang w:val="fr-CA"/>
        </w:rPr>
        <w:t xml:space="preserve">Passez en examen les éléments pour lesquels vous avez coché la case </w:t>
      </w:r>
      <w:r w:rsidR="006135B8" w:rsidRPr="005201AA">
        <w:rPr>
          <w:noProof/>
          <w:lang w:val="fr-CA"/>
        </w:rPr>
        <w:t>« </w:t>
      </w:r>
      <w:r w:rsidRPr="005201AA">
        <w:rPr>
          <w:noProof/>
          <w:lang w:val="fr-CA"/>
        </w:rPr>
        <w:t xml:space="preserve">Pas </w:t>
      </w:r>
      <w:r w:rsidR="006135B8" w:rsidRPr="005201AA">
        <w:rPr>
          <w:noProof/>
          <w:lang w:val="fr-CA"/>
        </w:rPr>
        <w:t>encore </w:t>
      </w:r>
      <w:r w:rsidRPr="005201AA">
        <w:rPr>
          <w:noProof/>
          <w:lang w:val="fr-CA"/>
        </w:rPr>
        <w:t>»</w:t>
      </w:r>
      <w:r w:rsidR="000846F1" w:rsidRPr="005201AA">
        <w:rPr>
          <w:noProof/>
          <w:lang w:val="fr-CA"/>
        </w:rPr>
        <w:t xml:space="preserve">. </w:t>
      </w:r>
      <w:r w:rsidRPr="005201AA">
        <w:rPr>
          <w:noProof/>
          <w:lang w:val="fr-CA"/>
        </w:rPr>
        <w:t xml:space="preserve">De concert avec les membres de votre comité, déterminez les éléments qui peuvent être remédiés de façon simple, et ceux pour lesquels plus de temps et de ressources devront être alloués. Vous trouverez des </w:t>
      </w:r>
      <w:r w:rsidR="00857EA2" w:rsidRPr="005201AA">
        <w:rPr>
          <w:noProof/>
          <w:lang w:val="fr-CA"/>
        </w:rPr>
        <w:t>astuce</w:t>
      </w:r>
      <w:r w:rsidRPr="005201AA">
        <w:rPr>
          <w:noProof/>
          <w:lang w:val="fr-CA"/>
        </w:rPr>
        <w:t xml:space="preserve">s </w:t>
      </w:r>
      <w:r w:rsidR="00641E00" w:rsidRPr="005201AA">
        <w:rPr>
          <w:noProof/>
          <w:lang w:val="fr-CA"/>
        </w:rPr>
        <w:t xml:space="preserve">pour apprendre à éliminer les obstacles dans la section </w:t>
      </w:r>
      <w:r w:rsidR="006135B8" w:rsidRPr="005201AA">
        <w:rPr>
          <w:noProof/>
          <w:lang w:val="fr-CA"/>
        </w:rPr>
        <w:t>« </w:t>
      </w:r>
      <w:r w:rsidR="00930CEB" w:rsidRPr="005201AA">
        <w:rPr>
          <w:noProof/>
          <w:lang w:val="fr-CA"/>
        </w:rPr>
        <w:t xml:space="preserve">Se mettre au </w:t>
      </w:r>
      <w:r w:rsidR="006135B8" w:rsidRPr="005201AA">
        <w:rPr>
          <w:noProof/>
          <w:lang w:val="fr-CA"/>
        </w:rPr>
        <w:t>travail </w:t>
      </w:r>
      <w:r w:rsidR="00641E00" w:rsidRPr="005201AA">
        <w:rPr>
          <w:noProof/>
          <w:lang w:val="fr-CA"/>
        </w:rPr>
        <w:t>» ci-dess</w:t>
      </w:r>
      <w:r w:rsidR="006135B8" w:rsidRPr="005201AA">
        <w:rPr>
          <w:noProof/>
          <w:lang w:val="fr-CA"/>
        </w:rPr>
        <w:t>o</w:t>
      </w:r>
      <w:r w:rsidR="00641E00" w:rsidRPr="005201AA">
        <w:rPr>
          <w:noProof/>
          <w:lang w:val="fr-CA"/>
        </w:rPr>
        <w:t>us. Il se peut que vous deviez consulter cette section lors de la formulation de votre plan</w:t>
      </w:r>
      <w:r w:rsidR="000846F1" w:rsidRPr="005201AA">
        <w:rPr>
          <w:noProof/>
          <w:lang w:val="fr-CA"/>
        </w:rPr>
        <w:t xml:space="preserve">. </w:t>
      </w:r>
    </w:p>
    <w:p w14:paraId="2CC56F86" w14:textId="77777777" w:rsidR="000846F1" w:rsidRPr="005201AA" w:rsidRDefault="009745C1" w:rsidP="00F25800">
      <w:pPr>
        <w:numPr>
          <w:ilvl w:val="0"/>
          <w:numId w:val="3"/>
        </w:numPr>
        <w:rPr>
          <w:noProof/>
          <w:lang w:val="fr-CA"/>
        </w:rPr>
      </w:pPr>
      <w:r w:rsidRPr="005201AA">
        <w:rPr>
          <w:noProof/>
          <w:lang w:val="fr-CA"/>
        </w:rPr>
        <w:t xml:space="preserve">Déterminez l’ordre dans lequel vous souhaitez aborder chaque </w:t>
      </w:r>
      <w:r w:rsidR="00BA6896" w:rsidRPr="005201AA">
        <w:rPr>
          <w:noProof/>
          <w:lang w:val="fr-CA"/>
        </w:rPr>
        <w:t>é</w:t>
      </w:r>
      <w:r w:rsidRPr="005201AA">
        <w:rPr>
          <w:noProof/>
          <w:lang w:val="fr-CA"/>
        </w:rPr>
        <w:t>l</w:t>
      </w:r>
      <w:r w:rsidR="00BA6896" w:rsidRPr="005201AA">
        <w:rPr>
          <w:noProof/>
          <w:lang w:val="fr-CA"/>
        </w:rPr>
        <w:t>é</w:t>
      </w:r>
      <w:r w:rsidRPr="005201AA">
        <w:rPr>
          <w:noProof/>
          <w:lang w:val="fr-CA"/>
        </w:rPr>
        <w:t xml:space="preserve">ment. </w:t>
      </w:r>
      <w:r w:rsidR="00BA6896" w:rsidRPr="005201AA">
        <w:rPr>
          <w:noProof/>
          <w:lang w:val="fr-CA"/>
        </w:rPr>
        <w:t>Vous pourriez commencer par les éléments plus simples à régler, suivi d’un seul des éléments pour lesquels des ressources supplémentaires seront nécessaires</w:t>
      </w:r>
      <w:r w:rsidR="000846F1" w:rsidRPr="005201AA">
        <w:rPr>
          <w:noProof/>
          <w:lang w:val="fr-CA"/>
        </w:rPr>
        <w:t>.</w:t>
      </w:r>
    </w:p>
    <w:p w14:paraId="2D5433F5" w14:textId="77777777" w:rsidR="000846F1" w:rsidRPr="005201AA" w:rsidRDefault="00BA6896" w:rsidP="00F25800">
      <w:pPr>
        <w:numPr>
          <w:ilvl w:val="0"/>
          <w:numId w:val="3"/>
        </w:numPr>
        <w:rPr>
          <w:noProof/>
          <w:lang w:val="fr-CA"/>
        </w:rPr>
      </w:pPr>
      <w:r w:rsidRPr="005201AA">
        <w:rPr>
          <w:noProof/>
          <w:lang w:val="fr-CA"/>
        </w:rPr>
        <w:t xml:space="preserve">Pour chaque élément, déterminez les ressources (personnes, matériel, ressources financières) </w:t>
      </w:r>
      <w:r w:rsidR="006B0089" w:rsidRPr="005201AA">
        <w:rPr>
          <w:noProof/>
          <w:lang w:val="fr-CA"/>
        </w:rPr>
        <w:t>dont</w:t>
      </w:r>
      <w:r w:rsidRPr="005201AA">
        <w:rPr>
          <w:noProof/>
          <w:lang w:val="fr-CA"/>
        </w:rPr>
        <w:t xml:space="preserve"> vous aurez besoin, et la façon d</w:t>
      </w:r>
      <w:r w:rsidR="00B92DEC" w:rsidRPr="005201AA">
        <w:rPr>
          <w:noProof/>
          <w:lang w:val="fr-CA"/>
        </w:rPr>
        <w:t>ont vous allez vous les procurer</w:t>
      </w:r>
      <w:r w:rsidR="000846F1" w:rsidRPr="005201AA">
        <w:rPr>
          <w:noProof/>
          <w:lang w:val="fr-CA"/>
        </w:rPr>
        <w:t xml:space="preserve">. </w:t>
      </w:r>
    </w:p>
    <w:p w14:paraId="125A1466" w14:textId="77777777" w:rsidR="000846F1" w:rsidRPr="005201AA" w:rsidRDefault="00567276" w:rsidP="00F25800">
      <w:pPr>
        <w:numPr>
          <w:ilvl w:val="0"/>
          <w:numId w:val="3"/>
        </w:numPr>
        <w:rPr>
          <w:noProof/>
          <w:lang w:val="fr-CA"/>
        </w:rPr>
      </w:pPr>
      <w:r w:rsidRPr="005201AA">
        <w:rPr>
          <w:noProof/>
          <w:lang w:val="fr-CA"/>
        </w:rPr>
        <w:t>Ayez en place un plan à court terme et un plan à long terme qui vous permettront d’aborder chacun des éléments. Votre plan à court terme devrait comporter plus de précisions, ainsi qu’un calendrier des modifications à apporter. Votre plan à long terme</w:t>
      </w:r>
      <w:r w:rsidR="007C7BB1" w:rsidRPr="005201AA">
        <w:rPr>
          <w:noProof/>
          <w:lang w:val="fr-CA"/>
        </w:rPr>
        <w:t xml:space="preserve"> pourrait énoncer vos objectifs </w:t>
      </w:r>
      <w:r w:rsidR="00734236" w:rsidRPr="005201AA">
        <w:rPr>
          <w:noProof/>
          <w:lang w:val="fr-CA"/>
        </w:rPr>
        <w:t>progressifs, comme la mise de côté de fonds et les demandes de subventions</w:t>
      </w:r>
      <w:r w:rsidR="000846F1" w:rsidRPr="005201AA">
        <w:rPr>
          <w:noProof/>
          <w:lang w:val="fr-CA"/>
        </w:rPr>
        <w:t>.</w:t>
      </w:r>
    </w:p>
    <w:p w14:paraId="24CD5117" w14:textId="7DE4BCA0" w:rsidR="00E42B07" w:rsidRPr="00B67368" w:rsidRDefault="00734236" w:rsidP="00B67368">
      <w:pPr>
        <w:pStyle w:val="ListParagraph"/>
        <w:numPr>
          <w:ilvl w:val="0"/>
          <w:numId w:val="3"/>
        </w:numPr>
        <w:rPr>
          <w:noProof/>
          <w:lang w:val="fr-CA"/>
        </w:rPr>
      </w:pPr>
      <w:r w:rsidRPr="00B67368">
        <w:rPr>
          <w:noProof/>
          <w:lang w:val="fr-CA"/>
        </w:rPr>
        <w:t xml:space="preserve">N’oubliez pas de consulter les membres de votre </w:t>
      </w:r>
      <w:r w:rsidR="00FD182A" w:rsidRPr="00B67368">
        <w:rPr>
          <w:noProof/>
          <w:lang w:val="fr-CA"/>
        </w:rPr>
        <w:t>communauté religieuse</w:t>
      </w:r>
      <w:r w:rsidRPr="00B67368">
        <w:rPr>
          <w:noProof/>
          <w:lang w:val="fr-CA"/>
        </w:rPr>
        <w:t xml:space="preserve"> ayant un handicap, ainsi que le site Web </w:t>
      </w:r>
      <w:hyperlink r:id="rId14" w:history="1">
        <w:r w:rsidR="00883E53" w:rsidRPr="00B67368">
          <w:rPr>
            <w:rStyle w:val="Hyperlink"/>
            <w:noProof/>
            <w:lang w:val="fr-CA"/>
          </w:rPr>
          <w:t>Nos portes sont ouvertes</w:t>
        </w:r>
      </w:hyperlink>
      <w:r w:rsidR="000846F1" w:rsidRPr="00B67368">
        <w:rPr>
          <w:noProof/>
          <w:lang w:val="fr-CA"/>
        </w:rPr>
        <w:t xml:space="preserve"> </w:t>
      </w:r>
      <w:r w:rsidRPr="00B67368">
        <w:rPr>
          <w:noProof/>
          <w:lang w:val="fr-CA"/>
        </w:rPr>
        <w:t>pour de l’aide et des ressources supplémentaires</w:t>
      </w:r>
      <w:r w:rsidR="000846F1" w:rsidRPr="00B67368">
        <w:rPr>
          <w:noProof/>
          <w:lang w:val="fr-CA"/>
        </w:rPr>
        <w:t>.</w:t>
      </w:r>
    </w:p>
    <w:p w14:paraId="73ACB67F" w14:textId="77777777" w:rsidR="00EC0595" w:rsidRPr="005201AA" w:rsidRDefault="00930CEB" w:rsidP="00EC0595">
      <w:pPr>
        <w:pStyle w:val="Heading1"/>
        <w:rPr>
          <w:noProof/>
          <w:lang w:val="fr-CA"/>
        </w:rPr>
      </w:pPr>
      <w:bookmarkStart w:id="36" w:name="_Toc501617472"/>
      <w:r w:rsidRPr="005201AA">
        <w:rPr>
          <w:noProof/>
          <w:lang w:val="fr-CA"/>
        </w:rPr>
        <w:t>Se mettre au travail</w:t>
      </w:r>
      <w:bookmarkEnd w:id="36"/>
    </w:p>
    <w:p w14:paraId="43E2097E" w14:textId="77777777" w:rsidR="00EC0595" w:rsidRPr="005201AA" w:rsidRDefault="00F9198E" w:rsidP="00EC0595">
      <w:pPr>
        <w:rPr>
          <w:noProof/>
          <w:lang w:val="fr-CA"/>
        </w:rPr>
      </w:pPr>
      <w:r w:rsidRPr="005201AA">
        <w:rPr>
          <w:noProof/>
          <w:lang w:val="fr-CA"/>
        </w:rPr>
        <w:t xml:space="preserve">Votre communauté religieuse est très vraisemblablement accueillante et souhaite pratiquer l’inclusion des personnes handicapées et d’autres personnes qui se sentent peut-être sous-représentées. Vous prenez peut-être déjà des mesures pour mettre les personnes handicapées à l’aise dans votre communauté. Cela dit, votre communauté exclut peut-être involontairement les personnes handicapées parce qu’un grand nombre de traditions et de lieux ont été conçus sans tenir compte des besoins des personnes handicapées. Dans le passé, cette exclusion acceptée par la plupart des gens n’était pas remise en question. En revanche, aujourd’hui, nous </w:t>
      </w:r>
      <w:r w:rsidRPr="005201AA">
        <w:rPr>
          <w:noProof/>
          <w:lang w:val="fr-CA"/>
        </w:rPr>
        <w:lastRenderedPageBreak/>
        <w:t>sommes mieux informés, mais il nous arrive encore d’exclure parce que nous n’avons pas totalement intégré la vision inclusive à la conception de nos traditions, activités et lieux</w:t>
      </w:r>
      <w:r w:rsidR="00EC0595" w:rsidRPr="005201AA">
        <w:rPr>
          <w:noProof/>
          <w:lang w:val="fr-CA"/>
        </w:rPr>
        <w:t xml:space="preserve">.   </w:t>
      </w:r>
    </w:p>
    <w:p w14:paraId="5192FB38" w14:textId="77777777" w:rsidR="00EC0595" w:rsidRPr="005201AA" w:rsidRDefault="00EC0595" w:rsidP="00EC0595">
      <w:pPr>
        <w:pStyle w:val="Heading2"/>
        <w:rPr>
          <w:noProof/>
          <w:lang w:val="fr-CA"/>
        </w:rPr>
      </w:pPr>
      <w:bookmarkStart w:id="37" w:name="_Toc501617473"/>
      <w:r w:rsidRPr="005201AA">
        <w:rPr>
          <w:noProof/>
          <w:lang w:val="fr-CA"/>
        </w:rPr>
        <w:t>1- Strat</w:t>
      </w:r>
      <w:r w:rsidR="006F6E32" w:rsidRPr="005201AA">
        <w:rPr>
          <w:noProof/>
          <w:lang w:val="fr-CA"/>
        </w:rPr>
        <w:t>é</w:t>
      </w:r>
      <w:r w:rsidRPr="005201AA">
        <w:rPr>
          <w:noProof/>
          <w:lang w:val="fr-CA"/>
        </w:rPr>
        <w:t xml:space="preserve">gies </w:t>
      </w:r>
      <w:r w:rsidR="00E63632" w:rsidRPr="005201AA">
        <w:rPr>
          <w:noProof/>
          <w:lang w:val="fr-CA"/>
        </w:rPr>
        <w:t>visant à</w:t>
      </w:r>
      <w:r w:rsidR="006F6E32" w:rsidRPr="005201AA">
        <w:rPr>
          <w:noProof/>
          <w:lang w:val="fr-CA"/>
        </w:rPr>
        <w:t xml:space="preserve"> modifier les attitudes et </w:t>
      </w:r>
      <w:r w:rsidR="00E63632" w:rsidRPr="005201AA">
        <w:rPr>
          <w:noProof/>
          <w:lang w:val="fr-CA"/>
        </w:rPr>
        <w:t xml:space="preserve">à </w:t>
      </w:r>
      <w:r w:rsidR="006F6E32" w:rsidRPr="005201AA">
        <w:rPr>
          <w:noProof/>
          <w:lang w:val="fr-CA"/>
        </w:rPr>
        <w:t>promouvoir</w:t>
      </w:r>
      <w:r w:rsidR="00E63632" w:rsidRPr="005201AA">
        <w:rPr>
          <w:noProof/>
          <w:lang w:val="fr-CA"/>
        </w:rPr>
        <w:t xml:space="preserve"> la participation active</w:t>
      </w:r>
      <w:bookmarkEnd w:id="37"/>
      <w:r w:rsidR="00410EA2" w:rsidRPr="005201AA">
        <w:rPr>
          <w:noProof/>
          <w:lang w:val="fr-CA"/>
        </w:rPr>
        <w:t xml:space="preserve"> </w:t>
      </w:r>
    </w:p>
    <w:p w14:paraId="0EBC6206" w14:textId="77777777" w:rsidR="00A97F1A" w:rsidRPr="005201AA" w:rsidRDefault="00F443A2" w:rsidP="001604DF">
      <w:pPr>
        <w:rPr>
          <w:noProof/>
          <w:lang w:val="fr-CA"/>
        </w:rPr>
      </w:pPr>
      <w:r w:rsidRPr="005201AA">
        <w:rPr>
          <w:noProof/>
          <w:lang w:val="fr-CA"/>
        </w:rPr>
        <w:t xml:space="preserve">Vous pouvez commencer </w:t>
      </w:r>
      <w:r w:rsidR="00D864F4" w:rsidRPr="005201AA">
        <w:rPr>
          <w:noProof/>
          <w:lang w:val="fr-CA"/>
        </w:rPr>
        <w:t xml:space="preserve">par </w:t>
      </w:r>
      <w:r w:rsidR="00311A73" w:rsidRPr="005201AA">
        <w:rPr>
          <w:noProof/>
          <w:lang w:val="fr-CA"/>
        </w:rPr>
        <w:t xml:space="preserve">une remise en question active et une réflexion au sujet de vos comportements en </w:t>
      </w:r>
      <w:r w:rsidR="00D864F4" w:rsidRPr="005201AA">
        <w:rPr>
          <w:noProof/>
          <w:lang w:val="fr-CA"/>
        </w:rPr>
        <w:t>matière d</w:t>
      </w:r>
      <w:r w:rsidR="00311A73" w:rsidRPr="005201AA">
        <w:rPr>
          <w:noProof/>
          <w:lang w:val="fr-CA"/>
        </w:rPr>
        <w:t>’accueil</w:t>
      </w:r>
      <w:r w:rsidR="00A97F1A" w:rsidRPr="005201AA">
        <w:rPr>
          <w:noProof/>
          <w:lang w:val="fr-CA"/>
        </w:rPr>
        <w:t> </w:t>
      </w:r>
    </w:p>
    <w:p w14:paraId="6C092903" w14:textId="77777777" w:rsidR="00A97F1A" w:rsidRPr="00D35101" w:rsidRDefault="00311A73" w:rsidP="00A97F1A">
      <w:pPr>
        <w:pStyle w:val="ListParagraph"/>
        <w:numPr>
          <w:ilvl w:val="0"/>
          <w:numId w:val="40"/>
        </w:numPr>
        <w:rPr>
          <w:noProof/>
          <w:lang w:val="fr-CA"/>
        </w:rPr>
      </w:pPr>
      <w:r w:rsidRPr="00D35101">
        <w:rPr>
          <w:noProof/>
          <w:lang w:val="fr-CA"/>
        </w:rPr>
        <w:t xml:space="preserve">De quelle façon faites-vous preuve d’ouverture </w:t>
      </w:r>
      <w:r w:rsidR="00811ACF" w:rsidRPr="00D35101">
        <w:rPr>
          <w:noProof/>
          <w:lang w:val="fr-CA"/>
        </w:rPr>
        <w:t xml:space="preserve">au sein de votre </w:t>
      </w:r>
      <w:r w:rsidR="00FD182A" w:rsidRPr="00D35101">
        <w:rPr>
          <w:noProof/>
          <w:lang w:val="fr-CA"/>
        </w:rPr>
        <w:t>communauté religieuse</w:t>
      </w:r>
      <w:r w:rsidR="00811ACF" w:rsidRPr="00D35101">
        <w:rPr>
          <w:noProof/>
          <w:lang w:val="fr-CA"/>
        </w:rPr>
        <w:t xml:space="preserve">? </w:t>
      </w:r>
    </w:p>
    <w:p w14:paraId="36775811" w14:textId="77777777" w:rsidR="00A97F1A" w:rsidRPr="00D35101" w:rsidRDefault="006135B8" w:rsidP="00A97F1A">
      <w:pPr>
        <w:pStyle w:val="ListParagraph"/>
        <w:numPr>
          <w:ilvl w:val="0"/>
          <w:numId w:val="40"/>
        </w:numPr>
        <w:rPr>
          <w:noProof/>
          <w:lang w:val="fr-CA"/>
        </w:rPr>
      </w:pPr>
      <w:r w:rsidRPr="00D35101">
        <w:rPr>
          <w:noProof/>
          <w:lang w:val="fr-CA"/>
        </w:rPr>
        <w:t>Quelles</w:t>
      </w:r>
      <w:r w:rsidR="00811ACF" w:rsidRPr="00D35101">
        <w:rPr>
          <w:noProof/>
          <w:lang w:val="fr-CA"/>
        </w:rPr>
        <w:t xml:space="preserve"> sont vos croyances actuelles en matière d’accueil? </w:t>
      </w:r>
    </w:p>
    <w:p w14:paraId="1B7A674F" w14:textId="77777777" w:rsidR="001604DF" w:rsidRPr="00D35101" w:rsidRDefault="00811ACF" w:rsidP="00A97F1A">
      <w:pPr>
        <w:pStyle w:val="ListParagraph"/>
        <w:numPr>
          <w:ilvl w:val="0"/>
          <w:numId w:val="40"/>
        </w:numPr>
        <w:rPr>
          <w:noProof/>
          <w:lang w:val="fr-CA"/>
        </w:rPr>
      </w:pPr>
      <w:r w:rsidRPr="00D35101">
        <w:rPr>
          <w:noProof/>
          <w:lang w:val="fr-CA"/>
        </w:rPr>
        <w:t>Quelles personnes ne sont pas représentées ou ne sont pas en mesure de participer</w:t>
      </w:r>
      <w:r w:rsidR="006F677C" w:rsidRPr="00D35101">
        <w:rPr>
          <w:noProof/>
          <w:lang w:val="fr-CA"/>
        </w:rPr>
        <w:t>?</w:t>
      </w:r>
    </w:p>
    <w:p w14:paraId="41DA0117" w14:textId="77777777" w:rsidR="00CE3880" w:rsidRPr="005201AA" w:rsidRDefault="008E4A42" w:rsidP="00CE3880">
      <w:pPr>
        <w:pStyle w:val="Heading3"/>
        <w:rPr>
          <w:noProof/>
          <w:lang w:val="fr-CA"/>
        </w:rPr>
      </w:pPr>
      <w:bookmarkStart w:id="38" w:name="_Toc501617474"/>
      <w:r w:rsidRPr="005201AA">
        <w:rPr>
          <w:noProof/>
          <w:lang w:val="fr-CA"/>
        </w:rPr>
        <w:t>Demandez</w:t>
      </w:r>
      <w:r w:rsidR="00C43825" w:rsidRPr="005201AA">
        <w:rPr>
          <w:noProof/>
          <w:lang w:val="fr-CA"/>
        </w:rPr>
        <w:t xml:space="preserve"> et</w:t>
      </w:r>
      <w:r w:rsidRPr="005201AA">
        <w:rPr>
          <w:noProof/>
          <w:lang w:val="fr-CA"/>
        </w:rPr>
        <w:t xml:space="preserve"> écoutez, tout simplement</w:t>
      </w:r>
      <w:bookmarkEnd w:id="38"/>
    </w:p>
    <w:p w14:paraId="63689C74" w14:textId="77777777" w:rsidR="00410EA2" w:rsidRPr="005201AA" w:rsidRDefault="000D67DB" w:rsidP="00410EA2">
      <w:pPr>
        <w:rPr>
          <w:noProof/>
          <w:lang w:val="fr-CA"/>
        </w:rPr>
      </w:pPr>
      <w:r w:rsidRPr="005201AA">
        <w:rPr>
          <w:noProof/>
          <w:lang w:val="fr-CA"/>
        </w:rPr>
        <w:t xml:space="preserve">La </w:t>
      </w:r>
      <w:r w:rsidR="00C43825" w:rsidRPr="005201AA">
        <w:rPr>
          <w:noProof/>
          <w:lang w:val="fr-CA"/>
        </w:rPr>
        <w:t>vision</w:t>
      </w:r>
      <w:r w:rsidRPr="005201AA">
        <w:rPr>
          <w:noProof/>
          <w:lang w:val="fr-CA"/>
        </w:rPr>
        <w:t xml:space="preserve"> inclusive</w:t>
      </w:r>
      <w:r w:rsidR="00410EA2" w:rsidRPr="005201AA">
        <w:rPr>
          <w:noProof/>
          <w:lang w:val="fr-CA"/>
        </w:rPr>
        <w:t xml:space="preserve"> </w:t>
      </w:r>
      <w:r w:rsidR="0060297D" w:rsidRPr="005201AA">
        <w:rPr>
          <w:noProof/>
          <w:lang w:val="fr-CA"/>
        </w:rPr>
        <w:t>signifie la modification des habitudes et des comportements</w:t>
      </w:r>
      <w:r w:rsidR="00410EA2" w:rsidRPr="005201AA">
        <w:rPr>
          <w:noProof/>
          <w:lang w:val="fr-CA"/>
        </w:rPr>
        <w:t xml:space="preserve">. </w:t>
      </w:r>
      <w:r w:rsidR="0060297D" w:rsidRPr="005201AA">
        <w:rPr>
          <w:noProof/>
          <w:lang w:val="fr-CA"/>
        </w:rPr>
        <w:t xml:space="preserve">Il se peut que votre </w:t>
      </w:r>
      <w:r w:rsidR="00FD182A" w:rsidRPr="005201AA">
        <w:rPr>
          <w:noProof/>
          <w:lang w:val="fr-CA"/>
        </w:rPr>
        <w:t>communauté religieuse</w:t>
      </w:r>
      <w:r w:rsidR="0060297D" w:rsidRPr="005201AA">
        <w:rPr>
          <w:noProof/>
          <w:lang w:val="fr-CA"/>
        </w:rPr>
        <w:t xml:space="preserve"> doive intégrer </w:t>
      </w:r>
      <w:r w:rsidR="000D6049" w:rsidRPr="005201AA">
        <w:rPr>
          <w:noProof/>
          <w:lang w:val="fr-CA"/>
        </w:rPr>
        <w:t xml:space="preserve">consciemment </w:t>
      </w:r>
      <w:r w:rsidR="0060297D" w:rsidRPr="005201AA">
        <w:rPr>
          <w:noProof/>
          <w:lang w:val="fr-CA"/>
        </w:rPr>
        <w:t xml:space="preserve">la </w:t>
      </w:r>
      <w:r w:rsidR="00C43825" w:rsidRPr="005201AA">
        <w:rPr>
          <w:noProof/>
          <w:lang w:val="fr-CA"/>
        </w:rPr>
        <w:t>vision</w:t>
      </w:r>
      <w:r w:rsidR="0060297D" w:rsidRPr="005201AA">
        <w:rPr>
          <w:noProof/>
          <w:lang w:val="fr-CA"/>
        </w:rPr>
        <w:t xml:space="preserve"> </w:t>
      </w:r>
      <w:r w:rsidR="00D42690" w:rsidRPr="005201AA">
        <w:rPr>
          <w:noProof/>
          <w:lang w:val="fr-CA"/>
        </w:rPr>
        <w:t xml:space="preserve">inclusive </w:t>
      </w:r>
      <w:r w:rsidR="00FA2C7F" w:rsidRPr="005201AA">
        <w:rPr>
          <w:noProof/>
          <w:lang w:val="fr-CA"/>
        </w:rPr>
        <w:t>à l’ensemble de</w:t>
      </w:r>
      <w:r w:rsidR="000D6049" w:rsidRPr="005201AA">
        <w:rPr>
          <w:noProof/>
          <w:lang w:val="fr-CA"/>
        </w:rPr>
        <w:t xml:space="preserve"> </w:t>
      </w:r>
      <w:r w:rsidR="00AB38C8" w:rsidRPr="005201AA">
        <w:rPr>
          <w:noProof/>
          <w:lang w:val="fr-CA"/>
        </w:rPr>
        <w:t xml:space="preserve">ses </w:t>
      </w:r>
      <w:r w:rsidR="000D6049" w:rsidRPr="005201AA">
        <w:rPr>
          <w:noProof/>
          <w:lang w:val="fr-CA"/>
        </w:rPr>
        <w:t xml:space="preserve">activités avant que ne se développent ces habitudes </w:t>
      </w:r>
      <w:r w:rsidR="00FA2C7F" w:rsidRPr="005201AA">
        <w:rPr>
          <w:noProof/>
          <w:lang w:val="fr-CA"/>
        </w:rPr>
        <w:t>inclusives</w:t>
      </w:r>
      <w:r w:rsidR="00410EA2" w:rsidRPr="005201AA">
        <w:rPr>
          <w:noProof/>
          <w:lang w:val="fr-CA"/>
        </w:rPr>
        <w:t xml:space="preserve">. </w:t>
      </w:r>
      <w:r w:rsidR="00C431EB" w:rsidRPr="005201AA">
        <w:rPr>
          <w:noProof/>
          <w:lang w:val="fr-CA"/>
        </w:rPr>
        <w:t xml:space="preserve">Découvrir ce à quoi vous devez réfléchir en vue d’adopter une approche inclusive peut s’avérer plus facile que vous ne le croyez. À titre de première stratégie, nous vous recommandons une approche fort </w:t>
      </w:r>
      <w:r w:rsidR="006135B8" w:rsidRPr="005201AA">
        <w:rPr>
          <w:noProof/>
          <w:lang w:val="fr-CA"/>
        </w:rPr>
        <w:t>simple </w:t>
      </w:r>
      <w:r w:rsidR="00410EA2" w:rsidRPr="005201AA">
        <w:rPr>
          <w:noProof/>
          <w:lang w:val="fr-CA"/>
        </w:rPr>
        <w:t>:</w:t>
      </w:r>
    </w:p>
    <w:p w14:paraId="3F470AD2" w14:textId="77777777" w:rsidR="00410EA2" w:rsidRPr="005201AA" w:rsidRDefault="00170191" w:rsidP="003C66BC">
      <w:pPr>
        <w:jc w:val="center"/>
        <w:rPr>
          <w:b/>
          <w:noProof/>
          <w:sz w:val="32"/>
          <w:szCs w:val="32"/>
          <w:lang w:val="fr-CA"/>
        </w:rPr>
      </w:pPr>
      <w:r w:rsidRPr="005201AA">
        <w:rPr>
          <w:b/>
          <w:noProof/>
          <w:sz w:val="32"/>
          <w:szCs w:val="32"/>
          <w:lang w:val="fr-CA"/>
        </w:rPr>
        <w:t>Demandez</w:t>
      </w:r>
      <w:r w:rsidR="00C43825" w:rsidRPr="005201AA">
        <w:rPr>
          <w:b/>
          <w:noProof/>
          <w:sz w:val="32"/>
          <w:szCs w:val="32"/>
          <w:lang w:val="fr-CA"/>
        </w:rPr>
        <w:t xml:space="preserve"> et</w:t>
      </w:r>
      <w:r w:rsidRPr="005201AA">
        <w:rPr>
          <w:b/>
          <w:noProof/>
          <w:sz w:val="32"/>
          <w:szCs w:val="32"/>
          <w:lang w:val="fr-CA"/>
        </w:rPr>
        <w:t xml:space="preserve"> écoutez, tout simplement</w:t>
      </w:r>
    </w:p>
    <w:p w14:paraId="2376FDB9" w14:textId="77777777" w:rsidR="00A97F1A" w:rsidRPr="005201AA" w:rsidRDefault="006C4A57">
      <w:pPr>
        <w:rPr>
          <w:noProof/>
          <w:lang w:val="fr-CA"/>
        </w:rPr>
      </w:pPr>
      <w:r w:rsidRPr="005201AA">
        <w:rPr>
          <w:noProof/>
          <w:lang w:val="fr-CA"/>
        </w:rPr>
        <w:t xml:space="preserve">Demandez aux personnes handicapées : </w:t>
      </w:r>
      <w:r w:rsidR="006135B8" w:rsidRPr="005201AA">
        <w:rPr>
          <w:noProof/>
          <w:lang w:val="fr-CA"/>
        </w:rPr>
        <w:t>« </w:t>
      </w:r>
      <w:r w:rsidRPr="005201AA">
        <w:rPr>
          <w:b/>
          <w:noProof/>
          <w:lang w:val="fr-CA"/>
        </w:rPr>
        <w:t xml:space="preserve">Que </w:t>
      </w:r>
      <w:r w:rsidR="006135B8" w:rsidRPr="005201AA">
        <w:rPr>
          <w:b/>
          <w:noProof/>
          <w:lang w:val="fr-CA"/>
        </w:rPr>
        <w:t>pouvons-nous</w:t>
      </w:r>
      <w:r w:rsidRPr="005201AA">
        <w:rPr>
          <w:b/>
          <w:noProof/>
          <w:lang w:val="fr-CA"/>
        </w:rPr>
        <w:t xml:space="preserve"> faire pour être plus accueillants</w:t>
      </w:r>
      <w:r w:rsidR="00410EA2" w:rsidRPr="005201AA">
        <w:rPr>
          <w:b/>
          <w:noProof/>
          <w:lang w:val="fr-CA"/>
        </w:rPr>
        <w:t xml:space="preserve">? </w:t>
      </w:r>
      <w:r w:rsidRPr="005201AA">
        <w:rPr>
          <w:b/>
          <w:noProof/>
          <w:lang w:val="fr-CA"/>
        </w:rPr>
        <w:t>Comment pouvons-nous avoir une approche plus inclusive</w:t>
      </w:r>
      <w:r w:rsidR="006135B8" w:rsidRPr="005201AA">
        <w:rPr>
          <w:b/>
          <w:noProof/>
          <w:lang w:val="fr-CA"/>
        </w:rPr>
        <w:t>? </w:t>
      </w:r>
      <w:r w:rsidR="00351E39" w:rsidRPr="005201AA">
        <w:rPr>
          <w:b/>
          <w:noProof/>
          <w:lang w:val="fr-CA"/>
        </w:rPr>
        <w:t>»</w:t>
      </w:r>
      <w:r w:rsidR="00CE3880" w:rsidRPr="005201AA">
        <w:rPr>
          <w:noProof/>
          <w:lang w:val="fr-CA"/>
        </w:rPr>
        <w:t xml:space="preserve"> </w:t>
      </w:r>
      <w:r w:rsidR="00676882" w:rsidRPr="005201AA">
        <w:rPr>
          <w:noProof/>
          <w:lang w:val="fr-CA"/>
        </w:rPr>
        <w:t>Le fait d’écouter attentivement leurs réponses peut contribuer à modifier votre perception de l’inclusion</w:t>
      </w:r>
      <w:r w:rsidR="00CE3880" w:rsidRPr="005201AA">
        <w:rPr>
          <w:noProof/>
          <w:lang w:val="fr-CA"/>
        </w:rPr>
        <w:t xml:space="preserve">. </w:t>
      </w:r>
      <w:r w:rsidR="00BD0897" w:rsidRPr="005201AA">
        <w:rPr>
          <w:noProof/>
          <w:lang w:val="fr-CA"/>
        </w:rPr>
        <w:t xml:space="preserve">Parfois nous n’osons pas </w:t>
      </w:r>
      <w:r w:rsidR="006135B8" w:rsidRPr="005201AA">
        <w:rPr>
          <w:noProof/>
          <w:lang w:val="fr-CA"/>
        </w:rPr>
        <w:t>demander,</w:t>
      </w:r>
      <w:r w:rsidR="00BD0897" w:rsidRPr="005201AA">
        <w:rPr>
          <w:noProof/>
          <w:lang w:val="fr-CA"/>
        </w:rPr>
        <w:t xml:space="preserve"> car nous</w:t>
      </w:r>
      <w:r w:rsidR="007929D9" w:rsidRPr="005201AA">
        <w:rPr>
          <w:noProof/>
          <w:lang w:val="fr-CA"/>
        </w:rPr>
        <w:t xml:space="preserve"> ne savons pas exactement comment aborder une personne handicapée, et nous ne voulons pas l’offusquer</w:t>
      </w:r>
      <w:r w:rsidR="00CE3880" w:rsidRPr="005201AA">
        <w:rPr>
          <w:noProof/>
          <w:lang w:val="fr-CA"/>
        </w:rPr>
        <w:t xml:space="preserve">. </w:t>
      </w:r>
    </w:p>
    <w:p w14:paraId="26F0571C" w14:textId="77777777" w:rsidR="00A97F1A" w:rsidRPr="00D35101" w:rsidRDefault="00A97F1A" w:rsidP="00A97F1A">
      <w:pPr>
        <w:pStyle w:val="Heading3"/>
        <w:rPr>
          <w:noProof/>
          <w:lang w:val="fr-CA"/>
        </w:rPr>
      </w:pPr>
      <w:r w:rsidRPr="00D35101">
        <w:rPr>
          <w:noProof/>
          <w:lang w:val="fr-CA"/>
        </w:rPr>
        <w:t xml:space="preserve">Interagissez avec les personnes handicapées </w:t>
      </w:r>
    </w:p>
    <w:p w14:paraId="6D4A89C9" w14:textId="77777777" w:rsidR="00A97F1A" w:rsidRPr="005201AA" w:rsidRDefault="00A97F1A">
      <w:pPr>
        <w:rPr>
          <w:noProof/>
          <w:lang w:val="fr-CA"/>
        </w:rPr>
      </w:pPr>
      <w:r w:rsidRPr="00D35101">
        <w:rPr>
          <w:noProof/>
          <w:lang w:val="fr-CA"/>
        </w:rPr>
        <w:t xml:space="preserve">Les personnes handicapées veulent participer </w:t>
      </w:r>
      <w:r w:rsidR="003F7A7C" w:rsidRPr="00D35101">
        <w:rPr>
          <w:noProof/>
          <w:lang w:val="fr-CA"/>
        </w:rPr>
        <w:t>comme bénévoles aux activités et aux comités aux lieux de culte.  Voici quelques conseils pratiques pour y arriver.</w:t>
      </w:r>
    </w:p>
    <w:p w14:paraId="5F94E232" w14:textId="77777777" w:rsidR="00410EA2" w:rsidRPr="005201AA" w:rsidRDefault="003D387C">
      <w:pPr>
        <w:rPr>
          <w:noProof/>
          <w:lang w:val="fr-CA"/>
        </w:rPr>
      </w:pPr>
      <w:r w:rsidRPr="005201AA">
        <w:rPr>
          <w:noProof/>
          <w:lang w:val="fr-CA"/>
        </w:rPr>
        <w:t xml:space="preserve">Veuillez consulter la section qui porte sur les ressources pour </w:t>
      </w:r>
      <w:r w:rsidR="00351E39" w:rsidRPr="005201AA">
        <w:rPr>
          <w:noProof/>
          <w:lang w:val="fr-CA"/>
        </w:rPr>
        <w:t>découvrir</w:t>
      </w:r>
      <w:r w:rsidRPr="005201AA">
        <w:rPr>
          <w:noProof/>
          <w:lang w:val="fr-CA"/>
        </w:rPr>
        <w:t xml:space="preserve"> des </w:t>
      </w:r>
      <w:r w:rsidR="00857EA2" w:rsidRPr="005201AA">
        <w:rPr>
          <w:noProof/>
          <w:lang w:val="fr-CA"/>
        </w:rPr>
        <w:t>astuce</w:t>
      </w:r>
      <w:r w:rsidRPr="005201AA">
        <w:rPr>
          <w:noProof/>
          <w:lang w:val="fr-CA"/>
        </w:rPr>
        <w:t xml:space="preserve">s au sujet de l’interaction avec les personnes handicapées, ou suivez le lien suivant </w:t>
      </w:r>
      <w:r w:rsidRPr="005201AA">
        <w:rPr>
          <w:noProof/>
          <w:lang w:val="fr-CA"/>
        </w:rPr>
        <w:lastRenderedPageBreak/>
        <w:t xml:space="preserve">vers un chapitre de la parution intitulée </w:t>
      </w:r>
      <w:hyperlink r:id="rId15" w:history="1">
        <w:r w:rsidR="00CE3880" w:rsidRPr="005201AA">
          <w:rPr>
            <w:rStyle w:val="Hyperlink"/>
            <w:i/>
            <w:noProof/>
            <w:lang w:val="fr-CA"/>
          </w:rPr>
          <w:t>Just Ask: Integrating Accessibility Throughout Design</w:t>
        </w:r>
      </w:hyperlink>
      <w:r w:rsidR="00CE3880" w:rsidRPr="005201AA">
        <w:rPr>
          <w:i/>
          <w:noProof/>
          <w:lang w:val="fr-CA"/>
        </w:rPr>
        <w:t xml:space="preserve"> </w:t>
      </w:r>
      <w:r w:rsidR="00CE3880" w:rsidRPr="005201AA">
        <w:rPr>
          <w:noProof/>
          <w:lang w:val="fr-CA"/>
        </w:rPr>
        <w:t>(</w:t>
      </w:r>
      <w:hyperlink r:id="rId16" w:history="1">
        <w:r w:rsidR="00410EA2" w:rsidRPr="005201AA">
          <w:rPr>
            <w:rStyle w:val="Hyperlink"/>
            <w:noProof/>
            <w:lang w:val="fr-CA"/>
          </w:rPr>
          <w:t>http://uiaccess.com/accessucd/interact.html</w:t>
        </w:r>
      </w:hyperlink>
      <w:r w:rsidR="00CE3880" w:rsidRPr="005201AA">
        <w:rPr>
          <w:noProof/>
          <w:lang w:val="fr-CA"/>
        </w:rPr>
        <w:t>)</w:t>
      </w:r>
      <w:r w:rsidRPr="005201AA">
        <w:rPr>
          <w:noProof/>
          <w:lang w:val="fr-CA"/>
        </w:rPr>
        <w:t xml:space="preserve"> (en anglais)</w:t>
      </w:r>
      <w:r w:rsidR="00CE3880" w:rsidRPr="005201AA">
        <w:rPr>
          <w:noProof/>
          <w:lang w:val="fr-CA"/>
        </w:rPr>
        <w:t>.</w:t>
      </w:r>
      <w:r w:rsidR="003C66BC" w:rsidRPr="005201AA">
        <w:rPr>
          <w:noProof/>
          <w:lang w:val="fr-CA" w:eastAsia="en-US"/>
        </w:rPr>
        <w:t xml:space="preserve"> </w:t>
      </w:r>
      <w:r w:rsidR="00935A24" w:rsidRPr="005201AA">
        <w:rPr>
          <w:noProof/>
          <w:lang w:val="en-CA" w:eastAsia="en-CA"/>
        </w:rPr>
        <mc:AlternateContent>
          <mc:Choice Requires="wps">
            <w:drawing>
              <wp:inline distT="0" distB="0" distL="0" distR="0" wp14:anchorId="23B8ED73" wp14:editId="087A233B">
                <wp:extent cx="5143500" cy="798830"/>
                <wp:effectExtent l="0" t="0" r="1270" b="21590"/>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3500" cy="798830"/>
                        </a:xfrm>
                        <a:prstGeom prst="rect">
                          <a:avLst/>
                        </a:prstGeom>
                        <a:gradFill rotWithShape="1">
                          <a:gsLst>
                            <a:gs pos="0">
                              <a:srgbClr val="D2CB68"/>
                            </a:gs>
                            <a:gs pos="50000">
                              <a:srgbClr val="D2C949"/>
                            </a:gs>
                            <a:gs pos="100000">
                              <a:srgbClr val="C1B938"/>
                            </a:gs>
                          </a:gsLst>
                          <a:lin ang="5400000"/>
                        </a:gradFill>
                        <a:ln>
                          <a:noFill/>
                        </a:ln>
                        <a:effectLst>
                          <a:outerShdw dist="19050" dir="5400000" algn="ctr" rotWithShape="0">
                            <a:srgbClr val="000000">
                              <a:alpha val="62999"/>
                            </a:srgbClr>
                          </a:outerShdw>
                        </a:effectLst>
                        <a:extLst>
                          <a:ext uri="{91240B29-F687-4F45-9708-019B960494DF}">
                            <a14:hiddenLine xmlns:a14="http://schemas.microsoft.com/office/drawing/2010/main" w="9525">
                              <a:solidFill>
                                <a:srgbClr val="000000"/>
                              </a:solidFill>
                              <a:miter lim="800000"/>
                              <a:headEnd/>
                              <a:tailEnd/>
                            </a14:hiddenLine>
                          </a:ext>
                        </a:extLst>
                      </wps:spPr>
                      <wps:txbx>
                        <w:txbxContent>
                          <w:p w14:paraId="5C04AA3E" w14:textId="77777777" w:rsidR="00E91F09" w:rsidRPr="003D387C" w:rsidRDefault="00E91F09" w:rsidP="003C66BC">
                            <w:pPr>
                              <w:rPr>
                                <w:sz w:val="22"/>
                                <w:szCs w:val="22"/>
                                <w:lang w:val="fr-CA"/>
                              </w:rPr>
                            </w:pPr>
                            <w:r w:rsidRPr="003D387C">
                              <w:rPr>
                                <w:b/>
                                <w:sz w:val="22"/>
                                <w:szCs w:val="22"/>
                                <w:lang w:val="fr-CA"/>
                              </w:rPr>
                              <w:t xml:space="preserve">L’accessibilité ne correspond pas à l’inclusion. </w:t>
                            </w:r>
                            <w:r w:rsidRPr="003D387C">
                              <w:rPr>
                                <w:sz w:val="22"/>
                                <w:szCs w:val="22"/>
                                <w:lang w:val="fr-CA"/>
                              </w:rPr>
                              <w:t>Se faire inclure au sein d’une communauté signifie avoi</w:t>
                            </w:r>
                            <w:r>
                              <w:rPr>
                                <w:sz w:val="22"/>
                                <w:szCs w:val="22"/>
                                <w:lang w:val="fr-CA"/>
                              </w:rPr>
                              <w:t>r</w:t>
                            </w:r>
                            <w:r w:rsidRPr="003D387C">
                              <w:rPr>
                                <w:sz w:val="22"/>
                                <w:szCs w:val="22"/>
                                <w:lang w:val="fr-CA"/>
                              </w:rPr>
                              <w:t xml:space="preserve"> la possibilité de</w:t>
                            </w:r>
                            <w:r>
                              <w:rPr>
                                <w:sz w:val="22"/>
                                <w:szCs w:val="22"/>
                                <w:lang w:val="fr-CA"/>
                              </w:rPr>
                              <w:t xml:space="preserve"> participer de façon active et de contribuer à cette communauté</w:t>
                            </w:r>
                            <w:r w:rsidRPr="003D387C">
                              <w:rPr>
                                <w:sz w:val="22"/>
                                <w:szCs w:val="22"/>
                                <w:lang w:val="fr-CA"/>
                              </w:rPr>
                              <w:t>.</w:t>
                            </w:r>
                          </w:p>
                        </w:txbxContent>
                      </wps:txbx>
                      <wps:bodyPr rot="0" vert="horz" wrap="square" lIns="91440" tIns="45720" rIns="91440" bIns="45720" anchor="t" anchorCtr="0" upright="1">
                        <a:noAutofit/>
                      </wps:bodyPr>
                    </wps:wsp>
                  </a:graphicData>
                </a:graphic>
              </wp:inline>
            </w:drawing>
          </mc:Choice>
          <mc:Fallback>
            <w:pict>
              <v:shape w14:anchorId="23B8ED73" id="Text Box 8" o:spid="_x0000_s1029" type="#_x0000_t202" style="width:405pt;height:6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" fillcolor="#d2cb68" stroked="f">
                <v:fill color2="#c1b938" rotate="t" colors="0 #d2cb68;.5 #d2c949;1 #c1b938" focus="100%" type="gradient">
                  <o:fill v:ext="view" type="gradientUnscaled"/>
                </v:fill>
                <v:shadow on="t" color="black" opacity="41287f" offset="0,1.5pt"/>
                <v:textbox>
                  <w:txbxContent>
                    <w:p w14:paraId="5C04AA3E" w14:textId="77777777" w:rsidR="00E91F09" w:rsidRPr="003D387C" w:rsidRDefault="00E91F09" w:rsidP="003C66BC">
                      <w:pPr>
                        <w:rPr>
                          <w:sz w:val="22"/>
                          <w:szCs w:val="22"/>
                          <w:lang w:val="fr-CA"/>
                        </w:rPr>
                      </w:pPr>
                      <w:r w:rsidRPr="003D387C">
                        <w:rPr>
                          <w:b/>
                          <w:sz w:val="22"/>
                          <w:szCs w:val="22"/>
                          <w:lang w:val="fr-CA"/>
                        </w:rPr>
                        <w:t xml:space="preserve">L’accessibilité ne correspond pas à l’inclusion. </w:t>
                      </w:r>
                      <w:r w:rsidRPr="003D387C">
                        <w:rPr>
                          <w:sz w:val="22"/>
                          <w:szCs w:val="22"/>
                          <w:lang w:val="fr-CA"/>
                        </w:rPr>
                        <w:t>Se faire inclure au sein d’une communauté signifie avoi</w:t>
                      </w:r>
                      <w:r>
                        <w:rPr>
                          <w:sz w:val="22"/>
                          <w:szCs w:val="22"/>
                          <w:lang w:val="fr-CA"/>
                        </w:rPr>
                        <w:t>r</w:t>
                      </w:r>
                      <w:r w:rsidRPr="003D387C">
                        <w:rPr>
                          <w:sz w:val="22"/>
                          <w:szCs w:val="22"/>
                          <w:lang w:val="fr-CA"/>
                        </w:rPr>
                        <w:t xml:space="preserve"> la possibilité de</w:t>
                      </w:r>
                      <w:r>
                        <w:rPr>
                          <w:sz w:val="22"/>
                          <w:szCs w:val="22"/>
                          <w:lang w:val="fr-CA"/>
                        </w:rPr>
                        <w:t xml:space="preserve"> participer de façon active et de contribuer à cette communauté</w:t>
                      </w:r>
                      <w:r w:rsidRPr="003D387C">
                        <w:rPr>
                          <w:sz w:val="22"/>
                          <w:szCs w:val="22"/>
                          <w:lang w:val="fr-CA"/>
                        </w:rPr>
                        <w:t>.</w:t>
                      </w:r>
                    </w:p>
                  </w:txbxContent>
                </v:textbox>
                <w10:anchorlock/>
              </v:shape>
            </w:pict>
          </mc:Fallback>
        </mc:AlternateContent>
      </w:r>
    </w:p>
    <w:p w14:paraId="6DB693DE" w14:textId="77777777" w:rsidR="00410EA2" w:rsidRPr="005201AA" w:rsidRDefault="004C650A" w:rsidP="00410EA2">
      <w:pPr>
        <w:pStyle w:val="Heading3"/>
        <w:rPr>
          <w:noProof/>
          <w:lang w:val="fr-CA"/>
        </w:rPr>
      </w:pPr>
      <w:bookmarkStart w:id="39" w:name="_Toc501617475"/>
      <w:r w:rsidRPr="005201AA">
        <w:rPr>
          <w:noProof/>
          <w:lang w:val="fr-CA"/>
        </w:rPr>
        <w:t>Invitez les gens à participer de façon active</w:t>
      </w:r>
      <w:bookmarkEnd w:id="39"/>
    </w:p>
    <w:p w14:paraId="1053A795" w14:textId="77777777" w:rsidR="001604DF" w:rsidRPr="005201AA" w:rsidRDefault="003B3068" w:rsidP="00D1595D">
      <w:pPr>
        <w:rPr>
          <w:noProof/>
          <w:lang w:val="fr-CA"/>
        </w:rPr>
      </w:pPr>
      <w:r w:rsidRPr="005201AA">
        <w:rPr>
          <w:noProof/>
          <w:lang w:val="fr-CA"/>
        </w:rPr>
        <w:t>Accueillir signifie également favoriser la participation dans toutes les sphères d’</w:t>
      </w:r>
      <w:r w:rsidR="006135B8" w:rsidRPr="005201AA">
        <w:rPr>
          <w:noProof/>
          <w:lang w:val="fr-CA"/>
        </w:rPr>
        <w:t>activité</w:t>
      </w:r>
      <w:r w:rsidRPr="005201AA">
        <w:rPr>
          <w:noProof/>
          <w:lang w:val="fr-CA"/>
        </w:rPr>
        <w:t xml:space="preserve"> de votre communauté pour que ses membres </w:t>
      </w:r>
      <w:r w:rsidR="00B72D65" w:rsidRPr="005201AA">
        <w:rPr>
          <w:noProof/>
          <w:lang w:val="fr-CA"/>
        </w:rPr>
        <w:t>se sentent en mesure de participer</w:t>
      </w:r>
      <w:r w:rsidR="001604DF" w:rsidRPr="005201AA">
        <w:rPr>
          <w:noProof/>
          <w:lang w:val="fr-CA"/>
        </w:rPr>
        <w:t xml:space="preserve">.  </w:t>
      </w:r>
    </w:p>
    <w:p w14:paraId="7450C363" w14:textId="77777777" w:rsidR="00410EA2" w:rsidRPr="005201AA" w:rsidRDefault="000C320D" w:rsidP="00D1595D">
      <w:pPr>
        <w:rPr>
          <w:noProof/>
          <w:lang w:val="fr-CA"/>
        </w:rPr>
      </w:pPr>
      <w:r w:rsidRPr="005201AA">
        <w:rPr>
          <w:noProof/>
          <w:lang w:val="fr-CA"/>
        </w:rPr>
        <w:t>Commencez par annoncer que vous êtes à la recherche de candidats ayant des capacités diverses dans les m</w:t>
      </w:r>
      <w:r w:rsidR="00541F23" w:rsidRPr="005201AA">
        <w:rPr>
          <w:noProof/>
          <w:lang w:val="fr-CA"/>
        </w:rPr>
        <w:t>é</w:t>
      </w:r>
      <w:r w:rsidRPr="005201AA">
        <w:rPr>
          <w:noProof/>
          <w:lang w:val="fr-CA"/>
        </w:rPr>
        <w:t>dias et les lieux (virtuels et physiques) qui sont fréquentés par des personnes handicapées de votre communauté</w:t>
      </w:r>
      <w:r w:rsidR="00410EA2" w:rsidRPr="005201AA">
        <w:rPr>
          <w:noProof/>
          <w:lang w:val="fr-CA"/>
        </w:rPr>
        <w:t>.</w:t>
      </w:r>
    </w:p>
    <w:p w14:paraId="59649903" w14:textId="77777777" w:rsidR="00410EA2" w:rsidRPr="005201AA" w:rsidRDefault="00886D04" w:rsidP="00410EA2">
      <w:pPr>
        <w:pStyle w:val="ListParagraph"/>
        <w:numPr>
          <w:ilvl w:val="0"/>
          <w:numId w:val="9"/>
        </w:numPr>
        <w:rPr>
          <w:noProof/>
          <w:lang w:val="fr-CA"/>
        </w:rPr>
      </w:pPr>
      <w:r w:rsidRPr="005201AA">
        <w:rPr>
          <w:noProof/>
          <w:lang w:val="fr-CA"/>
        </w:rPr>
        <w:t>Utilisez des images qui présentent la diversité dans vos publicités et vos documents médiatiques, comme celles présentées à l’adresse</w:t>
      </w:r>
      <w:r w:rsidR="00410EA2" w:rsidRPr="005201AA">
        <w:rPr>
          <w:noProof/>
          <w:lang w:val="fr-CA"/>
        </w:rPr>
        <w:t xml:space="preserve"> </w:t>
      </w:r>
      <w:hyperlink r:id="rId17">
        <w:r w:rsidR="00410EA2" w:rsidRPr="005201AA">
          <w:rPr>
            <w:noProof/>
            <w:lang w:val="fr-CA"/>
          </w:rPr>
          <w:t xml:space="preserve"> </w:t>
        </w:r>
      </w:hyperlink>
      <w:hyperlink r:id="rId18">
        <w:r w:rsidR="00410EA2" w:rsidRPr="005201AA">
          <w:rPr>
            <w:noProof/>
            <w:color w:val="CC9900"/>
            <w:u w:val="single"/>
            <w:lang w:val="fr-CA"/>
          </w:rPr>
          <w:t>www.photoability.net</w:t>
        </w:r>
      </w:hyperlink>
      <w:r w:rsidR="00410EA2" w:rsidRPr="005201AA">
        <w:rPr>
          <w:noProof/>
          <w:lang w:val="fr-CA"/>
        </w:rPr>
        <w:t xml:space="preserve"> (</w:t>
      </w:r>
      <w:r w:rsidR="002016D2" w:rsidRPr="005201AA">
        <w:rPr>
          <w:noProof/>
          <w:lang w:val="fr-CA"/>
        </w:rPr>
        <w:t xml:space="preserve">une base de données </w:t>
      </w:r>
      <w:r w:rsidR="00590A05" w:rsidRPr="005201AA">
        <w:rPr>
          <w:noProof/>
          <w:lang w:val="fr-CA"/>
        </w:rPr>
        <w:t xml:space="preserve">d’images </w:t>
      </w:r>
      <w:r w:rsidR="002016D2" w:rsidRPr="005201AA">
        <w:rPr>
          <w:noProof/>
          <w:lang w:val="fr-CA"/>
        </w:rPr>
        <w:t xml:space="preserve">de </w:t>
      </w:r>
      <w:r w:rsidR="000A4448" w:rsidRPr="005201AA">
        <w:rPr>
          <w:noProof/>
          <w:lang w:val="fr-CA"/>
        </w:rPr>
        <w:t>personnes handicapées</w:t>
      </w:r>
      <w:r w:rsidR="00410EA2" w:rsidRPr="005201AA">
        <w:rPr>
          <w:noProof/>
          <w:lang w:val="fr-CA"/>
        </w:rPr>
        <w:t xml:space="preserve">) </w:t>
      </w:r>
      <w:r w:rsidR="000A4448" w:rsidRPr="005201AA">
        <w:rPr>
          <w:noProof/>
          <w:lang w:val="fr-CA"/>
        </w:rPr>
        <w:t xml:space="preserve">ou sur tout autre </w:t>
      </w:r>
      <w:r w:rsidR="00842B3B" w:rsidRPr="005201AA">
        <w:rPr>
          <w:noProof/>
          <w:lang w:val="fr-CA"/>
        </w:rPr>
        <w:t>site d’hébergement d’images en ligne</w:t>
      </w:r>
      <w:r w:rsidR="00410EA2" w:rsidRPr="005201AA">
        <w:rPr>
          <w:noProof/>
          <w:lang w:val="fr-CA"/>
        </w:rPr>
        <w:t>.</w:t>
      </w:r>
    </w:p>
    <w:p w14:paraId="034EDF3C" w14:textId="77777777" w:rsidR="00410EA2" w:rsidRPr="005201AA" w:rsidRDefault="00CE1E84" w:rsidP="00410EA2">
      <w:pPr>
        <w:pStyle w:val="ListParagraph"/>
        <w:numPr>
          <w:ilvl w:val="0"/>
          <w:numId w:val="9"/>
        </w:numPr>
        <w:rPr>
          <w:noProof/>
          <w:lang w:val="fr-CA"/>
        </w:rPr>
      </w:pPr>
      <w:r w:rsidRPr="005201AA">
        <w:rPr>
          <w:noProof/>
          <w:lang w:val="fr-CA"/>
        </w:rPr>
        <w:t>Annoncez</w:t>
      </w:r>
      <w:r w:rsidR="00410EA2" w:rsidRPr="005201AA">
        <w:rPr>
          <w:noProof/>
          <w:lang w:val="fr-CA"/>
        </w:rPr>
        <w:t xml:space="preserve">! </w:t>
      </w:r>
      <w:r w:rsidR="00AA2C84" w:rsidRPr="005201AA">
        <w:rPr>
          <w:noProof/>
          <w:lang w:val="fr-CA"/>
        </w:rPr>
        <w:t xml:space="preserve">Laissez savoir que vous offrez des </w:t>
      </w:r>
      <w:r w:rsidR="00ED6643" w:rsidRPr="005201AA">
        <w:rPr>
          <w:noProof/>
          <w:lang w:val="fr-CA"/>
        </w:rPr>
        <w:t>possibilités</w:t>
      </w:r>
      <w:r w:rsidR="00AA2C84" w:rsidRPr="005201AA">
        <w:rPr>
          <w:noProof/>
          <w:lang w:val="fr-CA"/>
        </w:rPr>
        <w:t xml:space="preserve"> souples en matière de leadership et de bénévolat </w:t>
      </w:r>
      <w:r w:rsidR="00ED6643" w:rsidRPr="005201AA">
        <w:rPr>
          <w:noProof/>
          <w:lang w:val="fr-CA"/>
        </w:rPr>
        <w:t>au sein de</w:t>
      </w:r>
      <w:r w:rsidR="00AA2C84" w:rsidRPr="005201AA">
        <w:rPr>
          <w:noProof/>
          <w:lang w:val="fr-CA"/>
        </w:rPr>
        <w:t xml:space="preserve"> votre communauté (p. ex. en ligne</w:t>
      </w:r>
      <w:r w:rsidR="00410EA2" w:rsidRPr="005201AA">
        <w:rPr>
          <w:noProof/>
          <w:lang w:val="fr-CA"/>
        </w:rPr>
        <w:t xml:space="preserve"> </w:t>
      </w:r>
      <w:r w:rsidR="00AA2C84" w:rsidRPr="005201AA">
        <w:rPr>
          <w:noProof/>
          <w:lang w:val="fr-CA"/>
        </w:rPr>
        <w:t xml:space="preserve">et à domicile, à titre de bénévole avec un partenaire ou un ami, bénévolat </w:t>
      </w:r>
      <w:r w:rsidR="00ED6643" w:rsidRPr="005201AA">
        <w:rPr>
          <w:noProof/>
          <w:lang w:val="fr-CA"/>
        </w:rPr>
        <w:t>à tâche unique et bénévolat effectué régulièrement</w:t>
      </w:r>
      <w:r w:rsidR="00410EA2" w:rsidRPr="005201AA">
        <w:rPr>
          <w:noProof/>
          <w:lang w:val="fr-CA"/>
        </w:rPr>
        <w:t>).</w:t>
      </w:r>
    </w:p>
    <w:p w14:paraId="03D6BDCB" w14:textId="77777777" w:rsidR="00410EA2" w:rsidRPr="005201AA" w:rsidRDefault="00835378" w:rsidP="00410EA2">
      <w:pPr>
        <w:pStyle w:val="Heading3"/>
        <w:rPr>
          <w:noProof/>
          <w:lang w:val="fr-CA"/>
        </w:rPr>
      </w:pPr>
      <w:bookmarkStart w:id="40" w:name="_Toc501617476"/>
      <w:r w:rsidRPr="005201AA">
        <w:rPr>
          <w:noProof/>
          <w:lang w:val="fr-CA"/>
        </w:rPr>
        <w:t xml:space="preserve">Organisez des séances de formation et des réunions </w:t>
      </w:r>
      <w:bookmarkEnd w:id="40"/>
      <w:r w:rsidR="00B67368">
        <w:rPr>
          <w:noProof/>
          <w:lang w:val="fr-CA"/>
        </w:rPr>
        <w:t>inclusives</w:t>
      </w:r>
    </w:p>
    <w:p w14:paraId="603BC2AE" w14:textId="77777777" w:rsidR="00410EA2" w:rsidRPr="005201AA" w:rsidRDefault="00767E3C" w:rsidP="00410EA2">
      <w:pPr>
        <w:pStyle w:val="ListParagraph"/>
        <w:numPr>
          <w:ilvl w:val="0"/>
          <w:numId w:val="9"/>
        </w:numPr>
        <w:rPr>
          <w:noProof/>
          <w:lang w:val="fr-CA"/>
        </w:rPr>
      </w:pPr>
      <w:r w:rsidRPr="005201AA">
        <w:rPr>
          <w:noProof/>
          <w:lang w:val="fr-CA"/>
        </w:rPr>
        <w:t xml:space="preserve">Profitez de la souplesse qu’offre le texte électronique (il peut facilement être lu à haute voix grâce à un logiciel de lecture d’écran, élargi, converti en format braille, ajusté par couleur et par contraste et partagé), et fournissez des documents de formation et des renseignements qui sont accessibles </w:t>
      </w:r>
      <w:r w:rsidR="006135B8" w:rsidRPr="005201AA">
        <w:rPr>
          <w:noProof/>
          <w:lang w:val="fr-CA"/>
        </w:rPr>
        <w:t>en</w:t>
      </w:r>
      <w:r w:rsidRPr="005201AA">
        <w:rPr>
          <w:noProof/>
          <w:lang w:val="fr-CA"/>
        </w:rPr>
        <w:t xml:space="preserve"> form</w:t>
      </w:r>
      <w:r w:rsidR="006135B8" w:rsidRPr="005201AA">
        <w:rPr>
          <w:noProof/>
          <w:lang w:val="fr-CA"/>
        </w:rPr>
        <w:t>at</w:t>
      </w:r>
      <w:r w:rsidRPr="005201AA">
        <w:rPr>
          <w:noProof/>
          <w:lang w:val="fr-CA"/>
        </w:rPr>
        <w:t xml:space="preserve"> numérique</w:t>
      </w:r>
      <w:r w:rsidR="00410EA2" w:rsidRPr="005201AA">
        <w:rPr>
          <w:noProof/>
          <w:lang w:val="fr-CA"/>
        </w:rPr>
        <w:t>.</w:t>
      </w:r>
    </w:p>
    <w:p w14:paraId="6FA864F1" w14:textId="77777777" w:rsidR="00B67368" w:rsidRDefault="00646D93" w:rsidP="00B67368">
      <w:pPr>
        <w:pStyle w:val="ListParagraph"/>
        <w:numPr>
          <w:ilvl w:val="0"/>
          <w:numId w:val="9"/>
        </w:numPr>
        <w:rPr>
          <w:noProof/>
          <w:lang w:val="fr-CA"/>
        </w:rPr>
      </w:pPr>
      <w:r w:rsidRPr="005201AA">
        <w:rPr>
          <w:noProof/>
          <w:lang w:val="fr-CA"/>
        </w:rPr>
        <w:t xml:space="preserve">Profitez des solutions en matière d’audioconférence </w:t>
      </w:r>
      <w:r w:rsidR="002752B5" w:rsidRPr="005201AA">
        <w:rPr>
          <w:noProof/>
          <w:lang w:val="fr-CA"/>
        </w:rPr>
        <w:t>et</w:t>
      </w:r>
      <w:r w:rsidRPr="005201AA">
        <w:rPr>
          <w:noProof/>
          <w:lang w:val="fr-CA"/>
        </w:rPr>
        <w:t xml:space="preserve"> de vidéoconférence </w:t>
      </w:r>
      <w:r w:rsidR="002752B5" w:rsidRPr="005201AA">
        <w:rPr>
          <w:noProof/>
          <w:lang w:val="fr-CA"/>
        </w:rPr>
        <w:t>qui sont offertes librement et à faible coût afin de favoriser la participation à distance aux activités de formation, aux réunions et aux tâches bénévoles</w:t>
      </w:r>
      <w:r w:rsidR="00410EA2" w:rsidRPr="005201AA">
        <w:rPr>
          <w:noProof/>
          <w:lang w:val="fr-CA"/>
        </w:rPr>
        <w:t>.</w:t>
      </w:r>
    </w:p>
    <w:p w14:paraId="2A355701" w14:textId="77777777" w:rsidR="00410EA2" w:rsidRPr="00B67368" w:rsidRDefault="00660020" w:rsidP="00B67368">
      <w:pPr>
        <w:pStyle w:val="ListParagraph"/>
        <w:numPr>
          <w:ilvl w:val="0"/>
          <w:numId w:val="9"/>
        </w:numPr>
        <w:rPr>
          <w:noProof/>
          <w:lang w:val="fr-CA"/>
        </w:rPr>
      </w:pPr>
      <w:r w:rsidRPr="00B67368">
        <w:rPr>
          <w:noProof/>
          <w:lang w:val="fr-CA"/>
        </w:rPr>
        <w:t>Rédigez les documents de formation en langage clair</w:t>
      </w:r>
      <w:r w:rsidR="00410EA2" w:rsidRPr="00B67368">
        <w:rPr>
          <w:noProof/>
          <w:lang w:val="fr-CA"/>
        </w:rPr>
        <w:t>.</w:t>
      </w:r>
    </w:p>
    <w:p w14:paraId="5B57991A" w14:textId="77777777" w:rsidR="00410EA2" w:rsidRPr="005201AA" w:rsidRDefault="00410EA2" w:rsidP="00410EA2">
      <w:pPr>
        <w:pStyle w:val="Heading3"/>
        <w:rPr>
          <w:noProof/>
          <w:lang w:val="fr-CA"/>
        </w:rPr>
      </w:pPr>
      <w:bookmarkStart w:id="41" w:name="_Toc501617477"/>
      <w:r w:rsidRPr="005201AA">
        <w:rPr>
          <w:noProof/>
          <w:lang w:val="fr-CA"/>
        </w:rPr>
        <w:t>Cr</w:t>
      </w:r>
      <w:r w:rsidR="00F8146B" w:rsidRPr="005201AA">
        <w:rPr>
          <w:noProof/>
          <w:lang w:val="fr-CA"/>
        </w:rPr>
        <w:t>ée</w:t>
      </w:r>
      <w:r w:rsidR="00FC364F" w:rsidRPr="005201AA">
        <w:rPr>
          <w:noProof/>
          <w:lang w:val="fr-CA"/>
        </w:rPr>
        <w:t>z</w:t>
      </w:r>
      <w:r w:rsidR="00F8146B" w:rsidRPr="005201AA">
        <w:rPr>
          <w:noProof/>
          <w:lang w:val="fr-CA"/>
        </w:rPr>
        <w:t xml:space="preserve"> des tâches en vous fondant sur une approche inclusive</w:t>
      </w:r>
      <w:bookmarkEnd w:id="41"/>
    </w:p>
    <w:p w14:paraId="4A996F2F" w14:textId="77777777" w:rsidR="00410EA2" w:rsidRPr="005201AA" w:rsidRDefault="00A458E9" w:rsidP="0046583E">
      <w:pPr>
        <w:pStyle w:val="ListParagraph"/>
        <w:numPr>
          <w:ilvl w:val="0"/>
          <w:numId w:val="9"/>
        </w:numPr>
        <w:rPr>
          <w:noProof/>
          <w:lang w:val="fr-CA"/>
        </w:rPr>
      </w:pPr>
      <w:r w:rsidRPr="005201AA">
        <w:rPr>
          <w:noProof/>
          <w:lang w:val="fr-CA"/>
        </w:rPr>
        <w:t>Prévoye</w:t>
      </w:r>
      <w:r w:rsidR="00B12340" w:rsidRPr="005201AA">
        <w:rPr>
          <w:noProof/>
          <w:lang w:val="fr-CA"/>
        </w:rPr>
        <w:t>z</w:t>
      </w:r>
      <w:r w:rsidRPr="005201AA">
        <w:rPr>
          <w:noProof/>
          <w:lang w:val="fr-CA"/>
        </w:rPr>
        <w:t xml:space="preserve"> des tâches qui </w:t>
      </w:r>
      <w:r w:rsidR="00B12340" w:rsidRPr="005201AA">
        <w:rPr>
          <w:noProof/>
          <w:lang w:val="fr-CA"/>
        </w:rPr>
        <w:t>offrent une certaine souplesse en vue de les adapter aux capacités des diverses personnes et les partager</w:t>
      </w:r>
      <w:r w:rsidR="00410EA2" w:rsidRPr="005201AA">
        <w:rPr>
          <w:noProof/>
          <w:lang w:val="fr-CA"/>
        </w:rPr>
        <w:t>.</w:t>
      </w:r>
      <w:r w:rsidR="00E804FB" w:rsidRPr="005201AA">
        <w:rPr>
          <w:noProof/>
          <w:lang w:val="fr-CA"/>
        </w:rPr>
        <w:t xml:space="preserve"> </w:t>
      </w:r>
      <w:r w:rsidR="00B12340" w:rsidRPr="005201AA">
        <w:rPr>
          <w:noProof/>
          <w:lang w:val="fr-CA"/>
        </w:rPr>
        <w:t xml:space="preserve">Par exemple, une </w:t>
      </w:r>
      <w:r w:rsidR="00B12340" w:rsidRPr="005201AA">
        <w:rPr>
          <w:noProof/>
          <w:lang w:val="fr-CA"/>
        </w:rPr>
        <w:lastRenderedPageBreak/>
        <w:t>personne non voyante pourrait enseigner une compétence à un groupe d’enfants avec l’aide d’une personne voyante qui assure la supervision physique</w:t>
      </w:r>
      <w:r w:rsidR="0046583E" w:rsidRPr="005201AA">
        <w:rPr>
          <w:noProof/>
          <w:lang w:val="fr-CA"/>
        </w:rPr>
        <w:t>.</w:t>
      </w:r>
    </w:p>
    <w:p w14:paraId="7B4B37C3" w14:textId="77777777" w:rsidR="00410EA2" w:rsidRPr="005201AA" w:rsidRDefault="00240F60" w:rsidP="00410EA2">
      <w:pPr>
        <w:pStyle w:val="ListParagraph"/>
        <w:numPr>
          <w:ilvl w:val="0"/>
          <w:numId w:val="9"/>
        </w:numPr>
        <w:rPr>
          <w:noProof/>
          <w:lang w:val="fr-CA"/>
        </w:rPr>
      </w:pPr>
      <w:r w:rsidRPr="005201AA">
        <w:rPr>
          <w:noProof/>
          <w:lang w:val="fr-CA"/>
        </w:rPr>
        <w:t>Déterminez les tâches ou les composantes de tâches pouvant être effectuées depuis le domicile</w:t>
      </w:r>
      <w:r w:rsidR="00410EA2" w:rsidRPr="005201AA">
        <w:rPr>
          <w:noProof/>
          <w:lang w:val="fr-CA"/>
        </w:rPr>
        <w:t>.</w:t>
      </w:r>
    </w:p>
    <w:p w14:paraId="0FA71DF1" w14:textId="77777777" w:rsidR="00410EA2" w:rsidRPr="005201AA" w:rsidRDefault="00410EA2" w:rsidP="00410EA2">
      <w:pPr>
        <w:pStyle w:val="ListParagraph"/>
        <w:numPr>
          <w:ilvl w:val="0"/>
          <w:numId w:val="9"/>
        </w:numPr>
        <w:rPr>
          <w:noProof/>
          <w:lang w:val="fr-CA"/>
        </w:rPr>
      </w:pPr>
      <w:r w:rsidRPr="005201AA">
        <w:rPr>
          <w:noProof/>
          <w:lang w:val="fr-CA"/>
        </w:rPr>
        <w:t>Divi</w:t>
      </w:r>
      <w:r w:rsidR="00240F60" w:rsidRPr="005201AA">
        <w:rPr>
          <w:noProof/>
          <w:lang w:val="fr-CA"/>
        </w:rPr>
        <w:t xml:space="preserve">sez les tâches en sous-tâches/exigences pour pouvoir plus facilement </w:t>
      </w:r>
      <w:r w:rsidR="00916BC6" w:rsidRPr="005201AA">
        <w:rPr>
          <w:noProof/>
          <w:lang w:val="fr-CA"/>
        </w:rPr>
        <w:t>jumeler les personnes aux tâches à réaliser</w:t>
      </w:r>
      <w:r w:rsidRPr="005201AA">
        <w:rPr>
          <w:noProof/>
          <w:lang w:val="fr-CA"/>
        </w:rPr>
        <w:t>.</w:t>
      </w:r>
    </w:p>
    <w:p w14:paraId="193461D2" w14:textId="77777777" w:rsidR="00410EA2" w:rsidRPr="005201AA" w:rsidRDefault="00410EA2" w:rsidP="00410EA2">
      <w:pPr>
        <w:pStyle w:val="Heading3"/>
        <w:rPr>
          <w:noProof/>
          <w:lang w:val="fr-CA"/>
        </w:rPr>
      </w:pPr>
      <w:bookmarkStart w:id="42" w:name="_Toc501617478"/>
      <w:r w:rsidRPr="005201AA">
        <w:rPr>
          <w:noProof/>
          <w:lang w:val="fr-CA"/>
        </w:rPr>
        <w:t>Maint</w:t>
      </w:r>
      <w:r w:rsidR="00EF31C8" w:rsidRPr="005201AA">
        <w:rPr>
          <w:noProof/>
          <w:lang w:val="fr-CA"/>
        </w:rPr>
        <w:t>en</w:t>
      </w:r>
      <w:r w:rsidR="00FC364F" w:rsidRPr="005201AA">
        <w:rPr>
          <w:noProof/>
          <w:lang w:val="fr-CA"/>
        </w:rPr>
        <w:t>ez</w:t>
      </w:r>
      <w:r w:rsidR="00EF31C8" w:rsidRPr="005201AA">
        <w:rPr>
          <w:noProof/>
          <w:lang w:val="fr-CA"/>
        </w:rPr>
        <w:t xml:space="preserve"> la p</w:t>
      </w:r>
      <w:r w:rsidRPr="005201AA">
        <w:rPr>
          <w:noProof/>
          <w:lang w:val="fr-CA"/>
        </w:rPr>
        <w:t xml:space="preserve">articipation </w:t>
      </w:r>
      <w:r w:rsidR="00EF31C8" w:rsidRPr="005201AA">
        <w:rPr>
          <w:noProof/>
          <w:lang w:val="fr-CA"/>
        </w:rPr>
        <w:t>des personnes handicapées au sein de votre communauté</w:t>
      </w:r>
      <w:bookmarkEnd w:id="42"/>
    </w:p>
    <w:p w14:paraId="099982C5" w14:textId="77777777" w:rsidR="00410EA2" w:rsidRPr="005201AA" w:rsidRDefault="00EF31C8" w:rsidP="00410EA2">
      <w:pPr>
        <w:pStyle w:val="ListParagraph"/>
        <w:numPr>
          <w:ilvl w:val="0"/>
          <w:numId w:val="9"/>
        </w:numPr>
        <w:rPr>
          <w:noProof/>
          <w:lang w:val="fr-CA"/>
        </w:rPr>
      </w:pPr>
      <w:r w:rsidRPr="005201AA">
        <w:rPr>
          <w:noProof/>
          <w:lang w:val="fr-CA"/>
        </w:rPr>
        <w:t>Veillez à assurer une représentation de personnes handicapées dans tous les secteurs d’intervention de votre communauté</w:t>
      </w:r>
      <w:r w:rsidR="00410EA2" w:rsidRPr="005201AA">
        <w:rPr>
          <w:noProof/>
          <w:lang w:val="fr-CA"/>
        </w:rPr>
        <w:t xml:space="preserve">. </w:t>
      </w:r>
      <w:r w:rsidRPr="005201AA">
        <w:rPr>
          <w:noProof/>
          <w:lang w:val="fr-CA"/>
        </w:rPr>
        <w:t xml:space="preserve">Qui fait partie du </w:t>
      </w:r>
      <w:r w:rsidR="002709EA" w:rsidRPr="005201AA">
        <w:rPr>
          <w:noProof/>
          <w:lang w:val="fr-CA"/>
        </w:rPr>
        <w:t>conseil</w:t>
      </w:r>
      <w:r w:rsidRPr="005201AA">
        <w:rPr>
          <w:noProof/>
          <w:lang w:val="fr-CA"/>
        </w:rPr>
        <w:t xml:space="preserve"> d’</w:t>
      </w:r>
      <w:r w:rsidR="002709EA" w:rsidRPr="005201AA">
        <w:rPr>
          <w:noProof/>
          <w:lang w:val="fr-CA"/>
        </w:rPr>
        <w:t>a</w:t>
      </w:r>
      <w:r w:rsidRPr="005201AA">
        <w:rPr>
          <w:noProof/>
          <w:lang w:val="fr-CA"/>
        </w:rPr>
        <w:t xml:space="preserve">dministration? Qui agit à titre de bénévole </w:t>
      </w:r>
      <w:r w:rsidR="00FC364F" w:rsidRPr="005201AA">
        <w:rPr>
          <w:noProof/>
          <w:lang w:val="fr-CA"/>
        </w:rPr>
        <w:t xml:space="preserve">de </w:t>
      </w:r>
      <w:r w:rsidRPr="005201AA">
        <w:rPr>
          <w:noProof/>
          <w:lang w:val="fr-CA"/>
        </w:rPr>
        <w:t>première ligne</w:t>
      </w:r>
      <w:r w:rsidR="00410EA2" w:rsidRPr="005201AA">
        <w:rPr>
          <w:noProof/>
          <w:lang w:val="fr-CA"/>
        </w:rPr>
        <w:t>?</w:t>
      </w:r>
    </w:p>
    <w:p w14:paraId="613A6BFF" w14:textId="77777777" w:rsidR="00410EA2" w:rsidRPr="005201AA" w:rsidRDefault="006E25DE" w:rsidP="00410EA2">
      <w:pPr>
        <w:pStyle w:val="ListParagraph"/>
        <w:numPr>
          <w:ilvl w:val="0"/>
          <w:numId w:val="9"/>
        </w:numPr>
        <w:rPr>
          <w:noProof/>
          <w:lang w:val="fr-CA"/>
        </w:rPr>
      </w:pPr>
      <w:r w:rsidRPr="005201AA">
        <w:rPr>
          <w:noProof/>
          <w:lang w:val="fr-CA"/>
        </w:rPr>
        <w:t>Élaborez des politiques et de</w:t>
      </w:r>
      <w:r w:rsidR="00FC364F" w:rsidRPr="005201AA">
        <w:rPr>
          <w:noProof/>
          <w:lang w:val="fr-CA"/>
        </w:rPr>
        <w:t>s</w:t>
      </w:r>
      <w:r w:rsidRPr="005201AA">
        <w:rPr>
          <w:noProof/>
          <w:lang w:val="fr-CA"/>
        </w:rPr>
        <w:t xml:space="preserve"> procédures qui favorisent l’inclusion, la diversité et l’accessibilité par le biais du comité </w:t>
      </w:r>
      <w:r w:rsidR="002709EA" w:rsidRPr="005201AA">
        <w:rPr>
          <w:noProof/>
          <w:lang w:val="fr-CA"/>
        </w:rPr>
        <w:t>d</w:t>
      </w:r>
      <w:r w:rsidRPr="005201AA">
        <w:rPr>
          <w:noProof/>
          <w:lang w:val="fr-CA"/>
        </w:rPr>
        <w:t>’accessib</w:t>
      </w:r>
      <w:r w:rsidR="00447888" w:rsidRPr="005201AA">
        <w:rPr>
          <w:noProof/>
          <w:lang w:val="fr-CA"/>
        </w:rPr>
        <w:t>i</w:t>
      </w:r>
      <w:r w:rsidRPr="005201AA">
        <w:rPr>
          <w:noProof/>
          <w:lang w:val="fr-CA"/>
        </w:rPr>
        <w:t>lité</w:t>
      </w:r>
      <w:r w:rsidR="00410EA2" w:rsidRPr="005201AA">
        <w:rPr>
          <w:noProof/>
          <w:lang w:val="fr-CA"/>
        </w:rPr>
        <w:t xml:space="preserve">. </w:t>
      </w:r>
    </w:p>
    <w:p w14:paraId="194E0AD4" w14:textId="77777777" w:rsidR="00410EA2" w:rsidRPr="005201AA" w:rsidRDefault="00447888" w:rsidP="00410EA2">
      <w:pPr>
        <w:pStyle w:val="ListParagraph"/>
        <w:numPr>
          <w:ilvl w:val="0"/>
          <w:numId w:val="9"/>
        </w:numPr>
        <w:rPr>
          <w:noProof/>
          <w:lang w:val="fr-CA"/>
        </w:rPr>
      </w:pPr>
      <w:r w:rsidRPr="005201AA">
        <w:rPr>
          <w:noProof/>
          <w:lang w:val="fr-CA"/>
        </w:rPr>
        <w:t>Établissez des objectifs continus en matière d’inclusion et évaluez les progrès réalisés dans l’atteinte de vos objectifs en matière d’inclusion lors des réunions et en matière d’appui à la diversité</w:t>
      </w:r>
      <w:r w:rsidR="00410EA2" w:rsidRPr="005201AA">
        <w:rPr>
          <w:noProof/>
          <w:lang w:val="fr-CA"/>
        </w:rPr>
        <w:t xml:space="preserve">. </w:t>
      </w:r>
    </w:p>
    <w:p w14:paraId="62021DC9" w14:textId="77777777" w:rsidR="00410EA2" w:rsidRPr="005201AA" w:rsidRDefault="0039290E" w:rsidP="00410EA2">
      <w:pPr>
        <w:pStyle w:val="ListParagraph"/>
        <w:numPr>
          <w:ilvl w:val="0"/>
          <w:numId w:val="9"/>
        </w:numPr>
        <w:rPr>
          <w:noProof/>
          <w:lang w:val="fr-CA"/>
        </w:rPr>
      </w:pPr>
      <w:r w:rsidRPr="005201AA">
        <w:rPr>
          <w:noProof/>
          <w:lang w:val="fr-CA"/>
        </w:rPr>
        <w:t>Déterminez et éliminez les obstacles à la participation des personnes handicapées</w:t>
      </w:r>
      <w:r w:rsidR="00410EA2" w:rsidRPr="005201AA">
        <w:rPr>
          <w:noProof/>
          <w:lang w:val="fr-CA"/>
        </w:rPr>
        <w:t>.</w:t>
      </w:r>
    </w:p>
    <w:p w14:paraId="063D9FC2" w14:textId="77777777" w:rsidR="00410EA2" w:rsidRPr="005201AA" w:rsidRDefault="00410EA2" w:rsidP="00410EA2">
      <w:pPr>
        <w:pStyle w:val="ListParagraph"/>
        <w:numPr>
          <w:ilvl w:val="0"/>
          <w:numId w:val="9"/>
        </w:numPr>
        <w:rPr>
          <w:noProof/>
          <w:lang w:val="fr-CA"/>
        </w:rPr>
      </w:pPr>
      <w:r w:rsidRPr="005201AA">
        <w:rPr>
          <w:noProof/>
          <w:lang w:val="fr-CA"/>
        </w:rPr>
        <w:t xml:space="preserve"> </w:t>
      </w:r>
      <w:r w:rsidR="00CF02DF" w:rsidRPr="005201AA">
        <w:rPr>
          <w:noProof/>
          <w:lang w:val="fr-CA"/>
        </w:rPr>
        <w:t xml:space="preserve">Demandez à vos bénévoles </w:t>
      </w:r>
      <w:r w:rsidR="00E24DBC" w:rsidRPr="005201AA">
        <w:rPr>
          <w:noProof/>
          <w:lang w:val="fr-CA"/>
        </w:rPr>
        <w:t xml:space="preserve">qui quittent </w:t>
      </w:r>
      <w:r w:rsidR="00CF02DF" w:rsidRPr="005201AA">
        <w:rPr>
          <w:noProof/>
          <w:lang w:val="fr-CA"/>
        </w:rPr>
        <w:t>de prendre part à un entretien de départ pour en apprendre davantage sur leur expérience</w:t>
      </w:r>
      <w:r w:rsidRPr="005201AA">
        <w:rPr>
          <w:noProof/>
          <w:lang w:val="fr-CA"/>
        </w:rPr>
        <w:t>.</w:t>
      </w:r>
    </w:p>
    <w:p w14:paraId="052692FF" w14:textId="77777777" w:rsidR="00410EA2" w:rsidRPr="005201AA" w:rsidRDefault="00E24DBC" w:rsidP="00410EA2">
      <w:pPr>
        <w:pStyle w:val="ListParagraph"/>
        <w:numPr>
          <w:ilvl w:val="0"/>
          <w:numId w:val="9"/>
        </w:numPr>
        <w:rPr>
          <w:noProof/>
          <w:lang w:val="fr-CA"/>
        </w:rPr>
      </w:pPr>
      <w:r w:rsidRPr="005201AA">
        <w:rPr>
          <w:noProof/>
          <w:lang w:val="fr-CA"/>
        </w:rPr>
        <w:t>Demandez aux leaders et aux bénévoles potentiels de vous décrire ce qu’ils entendent réaliser pour votre organisme communautaire, les comp</w:t>
      </w:r>
      <w:r w:rsidR="00333449" w:rsidRPr="005201AA">
        <w:rPr>
          <w:noProof/>
          <w:lang w:val="fr-CA"/>
        </w:rPr>
        <w:t>é</w:t>
      </w:r>
      <w:r w:rsidRPr="005201AA">
        <w:rPr>
          <w:noProof/>
          <w:lang w:val="fr-CA"/>
        </w:rPr>
        <w:t>tences qu’ils souhaitent mettre à profit et leurs objectifs en ce qui a trait à leur collaboration avec vous</w:t>
      </w:r>
      <w:r w:rsidR="00410EA2" w:rsidRPr="005201AA">
        <w:rPr>
          <w:noProof/>
          <w:lang w:val="fr-CA"/>
        </w:rPr>
        <w:t>.</w:t>
      </w:r>
    </w:p>
    <w:p w14:paraId="33E1F8FC" w14:textId="77777777" w:rsidR="00410EA2" w:rsidRPr="005201AA" w:rsidRDefault="00CC2A1C" w:rsidP="00410EA2">
      <w:pPr>
        <w:pStyle w:val="ListParagraph"/>
        <w:numPr>
          <w:ilvl w:val="0"/>
          <w:numId w:val="9"/>
        </w:numPr>
        <w:rPr>
          <w:noProof/>
          <w:lang w:val="fr-CA"/>
        </w:rPr>
      </w:pPr>
      <w:r w:rsidRPr="005201AA">
        <w:rPr>
          <w:noProof/>
          <w:lang w:val="fr-CA"/>
        </w:rPr>
        <w:t xml:space="preserve">Mettez l’accent sur </w:t>
      </w:r>
      <w:r w:rsidR="009C370D" w:rsidRPr="005201AA">
        <w:rPr>
          <w:noProof/>
          <w:lang w:val="fr-CA"/>
        </w:rPr>
        <w:t xml:space="preserve">les tâches que les personnes sont en mesure d’accomplir, et maximisez ces </w:t>
      </w:r>
      <w:r w:rsidR="007A0411" w:rsidRPr="005201AA">
        <w:rPr>
          <w:noProof/>
          <w:lang w:val="fr-CA"/>
        </w:rPr>
        <w:t>possibilités</w:t>
      </w:r>
      <w:r w:rsidR="009C370D" w:rsidRPr="005201AA">
        <w:rPr>
          <w:noProof/>
          <w:lang w:val="fr-CA"/>
        </w:rPr>
        <w:t xml:space="preserve"> </w:t>
      </w:r>
      <w:r w:rsidR="007A0411" w:rsidRPr="005201AA">
        <w:rPr>
          <w:noProof/>
          <w:lang w:val="fr-CA"/>
        </w:rPr>
        <w:t>par la</w:t>
      </w:r>
      <w:r w:rsidR="009C370D" w:rsidRPr="005201AA">
        <w:rPr>
          <w:noProof/>
          <w:lang w:val="fr-CA"/>
        </w:rPr>
        <w:t xml:space="preserve"> </w:t>
      </w:r>
      <w:r w:rsidR="007A0411" w:rsidRPr="005201AA">
        <w:rPr>
          <w:noProof/>
          <w:lang w:val="fr-CA"/>
        </w:rPr>
        <w:t>réaffectation ou le remaniement des tâches ou de certaines composantes des tâches qui comportent des obstacles ou qui sont plus difficiles à accomplir</w:t>
      </w:r>
      <w:r w:rsidR="00410EA2" w:rsidRPr="005201AA">
        <w:rPr>
          <w:noProof/>
          <w:lang w:val="fr-CA"/>
        </w:rPr>
        <w:t>.</w:t>
      </w:r>
    </w:p>
    <w:p w14:paraId="7F19A5CC" w14:textId="77777777" w:rsidR="00410EA2" w:rsidRPr="005201AA" w:rsidRDefault="006A0362" w:rsidP="00410EA2">
      <w:pPr>
        <w:pStyle w:val="ListParagraph"/>
        <w:numPr>
          <w:ilvl w:val="0"/>
          <w:numId w:val="9"/>
        </w:numPr>
        <w:rPr>
          <w:noProof/>
          <w:lang w:val="fr-CA"/>
        </w:rPr>
      </w:pPr>
      <w:r w:rsidRPr="005201AA">
        <w:rPr>
          <w:noProof/>
          <w:lang w:val="fr-CA"/>
        </w:rPr>
        <w:t>Permettez aux personnes de déterminer</w:t>
      </w:r>
      <w:r w:rsidR="00434B14" w:rsidRPr="005201AA">
        <w:rPr>
          <w:noProof/>
          <w:lang w:val="fr-CA"/>
        </w:rPr>
        <w:t xml:space="preserve"> quelles sont </w:t>
      </w:r>
      <w:r w:rsidR="00FC364F" w:rsidRPr="005201AA">
        <w:rPr>
          <w:noProof/>
          <w:lang w:val="fr-CA"/>
        </w:rPr>
        <w:t>leurs forces</w:t>
      </w:r>
      <w:r w:rsidRPr="005201AA">
        <w:rPr>
          <w:noProof/>
          <w:lang w:val="fr-CA"/>
        </w:rPr>
        <w:t xml:space="preserve"> et ce qu’e</w:t>
      </w:r>
      <w:r w:rsidR="00792D62" w:rsidRPr="005201AA">
        <w:rPr>
          <w:noProof/>
          <w:lang w:val="fr-CA"/>
        </w:rPr>
        <w:t>l</w:t>
      </w:r>
      <w:r w:rsidRPr="005201AA">
        <w:rPr>
          <w:noProof/>
          <w:lang w:val="fr-CA"/>
        </w:rPr>
        <w:t xml:space="preserve">les aimeraient faire, plutôt que </w:t>
      </w:r>
      <w:r w:rsidR="00423A46" w:rsidRPr="005201AA">
        <w:rPr>
          <w:noProof/>
          <w:lang w:val="fr-CA"/>
        </w:rPr>
        <w:t xml:space="preserve">de </w:t>
      </w:r>
      <w:r w:rsidRPr="005201AA">
        <w:rPr>
          <w:noProof/>
          <w:lang w:val="fr-CA"/>
        </w:rPr>
        <w:t>créer un</w:t>
      </w:r>
      <w:r w:rsidR="00792D62" w:rsidRPr="005201AA">
        <w:rPr>
          <w:noProof/>
          <w:lang w:val="fr-CA"/>
        </w:rPr>
        <w:t xml:space="preserve"> rôle prescriptif</w:t>
      </w:r>
      <w:r w:rsidR="0094798B" w:rsidRPr="005201AA">
        <w:rPr>
          <w:noProof/>
          <w:lang w:val="fr-CA"/>
        </w:rPr>
        <w:t xml:space="preserve">. </w:t>
      </w:r>
      <w:r w:rsidR="00792D62" w:rsidRPr="005201AA">
        <w:rPr>
          <w:noProof/>
          <w:lang w:val="fr-CA"/>
        </w:rPr>
        <w:t>Cela permettra à la personne handicapée de vous indiquer de quelle façon elle pourrait contribuer de la manière la plus efficace à votre organisme</w:t>
      </w:r>
      <w:r w:rsidR="00410EA2" w:rsidRPr="005201AA">
        <w:rPr>
          <w:noProof/>
          <w:lang w:val="fr-CA"/>
        </w:rPr>
        <w:t>.</w:t>
      </w:r>
    </w:p>
    <w:p w14:paraId="15FA838A" w14:textId="77777777" w:rsidR="00410EA2" w:rsidRPr="005201AA" w:rsidRDefault="00403A41" w:rsidP="00410EA2">
      <w:pPr>
        <w:pStyle w:val="ListParagraph"/>
        <w:numPr>
          <w:ilvl w:val="0"/>
          <w:numId w:val="9"/>
        </w:numPr>
        <w:rPr>
          <w:noProof/>
          <w:lang w:val="fr-CA"/>
        </w:rPr>
      </w:pPr>
      <w:r w:rsidRPr="005201AA">
        <w:rPr>
          <w:noProof/>
          <w:lang w:val="fr-CA"/>
        </w:rPr>
        <w:t>Lorsque cela est possible</w:t>
      </w:r>
      <w:r w:rsidR="00410EA2" w:rsidRPr="005201AA">
        <w:rPr>
          <w:noProof/>
          <w:lang w:val="fr-CA"/>
        </w:rPr>
        <w:t xml:space="preserve">, </w:t>
      </w:r>
      <w:r w:rsidR="00813E6E" w:rsidRPr="005201AA">
        <w:rPr>
          <w:noProof/>
          <w:lang w:val="fr-CA"/>
        </w:rPr>
        <w:t xml:space="preserve">créez des rôles </w:t>
      </w:r>
      <w:r w:rsidR="00370BAD" w:rsidRPr="005201AA">
        <w:rPr>
          <w:noProof/>
          <w:lang w:val="fr-CA"/>
        </w:rPr>
        <w:t>avec des échéanciers souples ou qui permettent la participation à distance ou avec l’aide d’u</w:t>
      </w:r>
      <w:r w:rsidR="002709EA" w:rsidRPr="005201AA">
        <w:rPr>
          <w:noProof/>
          <w:lang w:val="fr-CA"/>
        </w:rPr>
        <w:t>n</w:t>
      </w:r>
      <w:r w:rsidR="00370BAD" w:rsidRPr="005201AA">
        <w:rPr>
          <w:noProof/>
          <w:lang w:val="fr-CA"/>
        </w:rPr>
        <w:t xml:space="preserve"> accompagnateur</w:t>
      </w:r>
      <w:r w:rsidR="00410EA2" w:rsidRPr="005201AA">
        <w:rPr>
          <w:noProof/>
          <w:lang w:val="fr-CA"/>
        </w:rPr>
        <w:t xml:space="preserve">. </w:t>
      </w:r>
      <w:r w:rsidR="002D545C" w:rsidRPr="005201AA">
        <w:rPr>
          <w:noProof/>
          <w:lang w:val="fr-CA"/>
        </w:rPr>
        <w:t xml:space="preserve">Faites savoir aux bénévoles que </w:t>
      </w:r>
      <w:r w:rsidR="00A22E8A" w:rsidRPr="005201AA">
        <w:rPr>
          <w:noProof/>
          <w:lang w:val="fr-CA"/>
        </w:rPr>
        <w:t>ces rôles plus souples sont accessibles</w:t>
      </w:r>
      <w:r w:rsidR="00410EA2" w:rsidRPr="005201AA">
        <w:rPr>
          <w:noProof/>
          <w:lang w:val="fr-CA"/>
        </w:rPr>
        <w:t>.</w:t>
      </w:r>
    </w:p>
    <w:p w14:paraId="4695057F" w14:textId="77777777" w:rsidR="00D5140A" w:rsidRPr="005201AA" w:rsidRDefault="00A22E8A" w:rsidP="00D1595D">
      <w:pPr>
        <w:pStyle w:val="ListParagraph"/>
        <w:numPr>
          <w:ilvl w:val="0"/>
          <w:numId w:val="9"/>
        </w:numPr>
        <w:rPr>
          <w:noProof/>
          <w:lang w:val="fr-CA"/>
        </w:rPr>
      </w:pPr>
      <w:r w:rsidRPr="005201AA">
        <w:rPr>
          <w:noProof/>
          <w:lang w:val="fr-CA"/>
        </w:rPr>
        <w:lastRenderedPageBreak/>
        <w:t xml:space="preserve">Accordez une attention particulière aux contraintes en matière de </w:t>
      </w:r>
      <w:r w:rsidR="00FC364F" w:rsidRPr="005201AA">
        <w:rPr>
          <w:noProof/>
          <w:lang w:val="fr-CA"/>
        </w:rPr>
        <w:t xml:space="preserve">déplacement </w:t>
      </w:r>
      <w:r w:rsidRPr="005201AA">
        <w:rPr>
          <w:noProof/>
          <w:lang w:val="fr-CA"/>
        </w:rPr>
        <w:t xml:space="preserve">et de temps, de manière </w:t>
      </w:r>
      <w:r w:rsidR="00FC364F" w:rsidRPr="005201AA">
        <w:rPr>
          <w:noProof/>
          <w:lang w:val="fr-CA"/>
        </w:rPr>
        <w:t xml:space="preserve">à ce </w:t>
      </w:r>
      <w:r w:rsidRPr="005201AA">
        <w:rPr>
          <w:noProof/>
          <w:lang w:val="fr-CA"/>
        </w:rPr>
        <w:t>qu’une personne qui éprouve de la difficulté à se déplacer ou qui doit composer avec d’autres engagements (comme la réservation des services d’un accompagnateur ou la prise de rendez-vous pour une consultation médicale</w:t>
      </w:r>
      <w:r w:rsidR="00D43707" w:rsidRPr="005201AA">
        <w:rPr>
          <w:noProof/>
          <w:lang w:val="fr-CA"/>
        </w:rPr>
        <w:t>)</w:t>
      </w:r>
      <w:r w:rsidR="00410EA2" w:rsidRPr="005201AA">
        <w:rPr>
          <w:noProof/>
          <w:lang w:val="fr-CA"/>
        </w:rPr>
        <w:t xml:space="preserve"> </w:t>
      </w:r>
      <w:r w:rsidRPr="005201AA">
        <w:rPr>
          <w:noProof/>
          <w:lang w:val="fr-CA"/>
        </w:rPr>
        <w:t xml:space="preserve">puisse participer </w:t>
      </w:r>
      <w:r w:rsidR="00750F6B" w:rsidRPr="005201AA">
        <w:rPr>
          <w:noProof/>
          <w:lang w:val="fr-CA"/>
        </w:rPr>
        <w:t>aux activités de votre communauté</w:t>
      </w:r>
      <w:r w:rsidR="00410EA2" w:rsidRPr="005201AA">
        <w:rPr>
          <w:noProof/>
          <w:lang w:val="fr-CA"/>
        </w:rPr>
        <w:t>.</w:t>
      </w:r>
    </w:p>
    <w:p w14:paraId="5E00B419" w14:textId="77777777" w:rsidR="00AF4625" w:rsidRPr="005201AA" w:rsidRDefault="00935A24" w:rsidP="00AF4625">
      <w:pPr>
        <w:ind w:left="360"/>
        <w:rPr>
          <w:noProof/>
          <w:lang w:val="fr-CA"/>
        </w:rPr>
      </w:pPr>
      <w:r w:rsidRPr="005201AA">
        <w:rPr>
          <w:noProof/>
          <w:lang w:val="en-CA" w:eastAsia="en-CA"/>
        </w:rPr>
        <mc:AlternateContent>
          <mc:Choice Requires="wps">
            <w:drawing>
              <wp:inline distT="0" distB="0" distL="0" distR="0" wp14:anchorId="50A648BA" wp14:editId="1640ED8D">
                <wp:extent cx="5450205" cy="3644900"/>
                <wp:effectExtent l="0" t="2540" r="0" b="0"/>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4907280"/>
                        </a:xfrm>
                        <a:prstGeom prst="rect">
                          <a:avLst/>
                        </a:prstGeom>
                        <a:solidFill>
                          <a:schemeClr val="bg1">
                            <a:lumMod val="9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83598" w14:textId="77777777" w:rsidR="00E91F09" w:rsidRPr="004C650A" w:rsidRDefault="00E91F09" w:rsidP="00AF4625">
                            <w:pPr>
                              <w:pStyle w:val="Heading3"/>
                              <w:rPr>
                                <w:lang w:val="fr-CA"/>
                              </w:rPr>
                            </w:pPr>
                            <w:bookmarkStart w:id="43" w:name="_Toc501534833"/>
                            <w:bookmarkStart w:id="44" w:name="_Toc501536792"/>
                            <w:bookmarkStart w:id="45" w:name="_Toc501617479"/>
                            <w:r w:rsidRPr="008D57D7">
                              <w:rPr>
                                <w:lang w:val="fr-CA"/>
                              </w:rPr>
                              <w:t xml:space="preserve">Avez-vous essayé </w:t>
                            </w:r>
                            <w:r>
                              <w:rPr>
                                <w:lang w:val="fr-CA"/>
                              </w:rPr>
                              <w:t>ce qui suit</w:t>
                            </w:r>
                            <w:r w:rsidRPr="008D57D7">
                              <w:rPr>
                                <w:lang w:val="fr-CA"/>
                              </w:rPr>
                              <w:t>?</w:t>
                            </w:r>
                            <w:bookmarkEnd w:id="43"/>
                            <w:bookmarkEnd w:id="44"/>
                            <w:bookmarkEnd w:id="45"/>
                          </w:p>
                          <w:p w14:paraId="1B5CCF07" w14:textId="77777777" w:rsidR="00E91F09" w:rsidRPr="00CE125C" w:rsidRDefault="00E91F09" w:rsidP="00AF4625">
                            <w:pPr>
                              <w:pStyle w:val="ListParagraph"/>
                              <w:numPr>
                                <w:ilvl w:val="0"/>
                                <w:numId w:val="6"/>
                              </w:numPr>
                              <w:rPr>
                                <w:lang w:val="fr-CA"/>
                              </w:rPr>
                            </w:pPr>
                            <w:r w:rsidRPr="00CE125C">
                              <w:rPr>
                                <w:lang w:val="fr-CA"/>
                              </w:rPr>
                              <w:t>Prévoyez du temps pour discuter de l’accueil lors d’une r</w:t>
                            </w:r>
                            <w:r>
                              <w:rPr>
                                <w:lang w:val="fr-CA"/>
                              </w:rPr>
                              <w:t>éunion ordinaire</w:t>
                            </w:r>
                            <w:r w:rsidRPr="00CE125C">
                              <w:rPr>
                                <w:lang w:val="fr-CA"/>
                              </w:rPr>
                              <w:t>.</w:t>
                            </w:r>
                          </w:p>
                          <w:p w14:paraId="527F0BF8" w14:textId="77777777" w:rsidR="00E91F09" w:rsidRPr="00075163" w:rsidRDefault="00E91F09" w:rsidP="00AF4625">
                            <w:pPr>
                              <w:pStyle w:val="ListParagraph"/>
                              <w:numPr>
                                <w:ilvl w:val="0"/>
                                <w:numId w:val="6"/>
                              </w:numPr>
                              <w:rPr>
                                <w:lang w:val="fr-CA"/>
                              </w:rPr>
                            </w:pPr>
                            <w:r>
                              <w:rPr>
                                <w:lang w:val="fr-CA"/>
                              </w:rPr>
                              <w:t>Parlez</w:t>
                            </w:r>
                            <w:r w:rsidRPr="00075163">
                              <w:rPr>
                                <w:lang w:val="fr-CA"/>
                              </w:rPr>
                              <w:t xml:space="preserve"> des personnes qui sont les plus accueillantes dans votre communauté</w:t>
                            </w:r>
                            <w:r>
                              <w:rPr>
                                <w:lang w:val="fr-CA"/>
                              </w:rPr>
                              <w:t xml:space="preserve"> et de ce qu’elles font</w:t>
                            </w:r>
                            <w:r w:rsidRPr="00075163">
                              <w:rPr>
                                <w:lang w:val="fr-CA"/>
                              </w:rPr>
                              <w:t>.</w:t>
                            </w:r>
                          </w:p>
                          <w:p w14:paraId="6EFB0D6C" w14:textId="77777777" w:rsidR="00E91F09" w:rsidRPr="006B16A0" w:rsidRDefault="00E91F09" w:rsidP="00AF4625">
                            <w:pPr>
                              <w:pStyle w:val="ListParagraph"/>
                              <w:numPr>
                                <w:ilvl w:val="0"/>
                                <w:numId w:val="6"/>
                              </w:numPr>
                              <w:rPr>
                                <w:lang w:val="fr-CA"/>
                              </w:rPr>
                            </w:pPr>
                            <w:r w:rsidRPr="006B16A0">
                              <w:rPr>
                                <w:lang w:val="fr-CA"/>
                              </w:rPr>
                              <w:t>Soyez à l’écoute des voix et des besoins des personnes handicapées dans votre</w:t>
                            </w:r>
                            <w:r>
                              <w:rPr>
                                <w:lang w:val="fr-CA"/>
                              </w:rPr>
                              <w:t xml:space="preserve"> communauté</w:t>
                            </w:r>
                            <w:r w:rsidRPr="006B16A0">
                              <w:rPr>
                                <w:lang w:val="fr-CA"/>
                              </w:rPr>
                              <w:t>.</w:t>
                            </w:r>
                          </w:p>
                          <w:p w14:paraId="303ECA64" w14:textId="77777777" w:rsidR="00E91F09" w:rsidRPr="006B16A0" w:rsidRDefault="00E91F09" w:rsidP="00872B81">
                            <w:pPr>
                              <w:pStyle w:val="ListParagraph"/>
                              <w:numPr>
                                <w:ilvl w:val="0"/>
                                <w:numId w:val="6"/>
                              </w:numPr>
                              <w:rPr>
                                <w:lang w:val="fr-CA"/>
                              </w:rPr>
                            </w:pPr>
                            <w:r w:rsidRPr="006B16A0">
                              <w:rPr>
                                <w:lang w:val="fr-CA"/>
                              </w:rPr>
                              <w:t xml:space="preserve">Déterminez et éliminez les obstacles à l’accueil </w:t>
                            </w:r>
                            <w:r>
                              <w:rPr>
                                <w:lang w:val="fr-CA"/>
                              </w:rPr>
                              <w:t>et à la participation</w:t>
                            </w:r>
                            <w:r w:rsidRPr="006B16A0">
                              <w:rPr>
                                <w:lang w:val="fr-CA"/>
                              </w:rPr>
                              <w:t>.</w:t>
                            </w:r>
                          </w:p>
                          <w:p w14:paraId="73E7365E" w14:textId="77777777" w:rsidR="00E91F09" w:rsidRPr="002E6B5A" w:rsidRDefault="00E91F09" w:rsidP="00AF4625">
                            <w:pPr>
                              <w:pStyle w:val="ListParagraph"/>
                              <w:numPr>
                                <w:ilvl w:val="0"/>
                                <w:numId w:val="6"/>
                              </w:numPr>
                              <w:rPr>
                                <w:lang w:val="fr-CA"/>
                              </w:rPr>
                            </w:pPr>
                            <w:r w:rsidRPr="002E6B5A">
                              <w:rPr>
                                <w:lang w:val="fr-CA"/>
                              </w:rPr>
                              <w:t xml:space="preserve">Offrez la possibilité aux gens de faire du </w:t>
                            </w:r>
                            <w:r>
                              <w:rPr>
                                <w:lang w:val="fr-CA"/>
                              </w:rPr>
                              <w:t>bénévolat en groupes de deux ou plus</w:t>
                            </w:r>
                            <w:r w:rsidRPr="002E6B5A">
                              <w:rPr>
                                <w:lang w:val="fr-CA"/>
                              </w:rPr>
                              <w:t>.</w:t>
                            </w:r>
                          </w:p>
                          <w:p w14:paraId="081D9E67" w14:textId="77777777" w:rsidR="00E91F09" w:rsidRPr="00075163" w:rsidRDefault="00E91F09" w:rsidP="00AF4625">
                            <w:pPr>
                              <w:pStyle w:val="ListParagraph"/>
                              <w:numPr>
                                <w:ilvl w:val="0"/>
                                <w:numId w:val="6"/>
                              </w:numPr>
                              <w:rPr>
                                <w:lang w:val="fr-CA"/>
                              </w:rPr>
                            </w:pPr>
                            <w:r w:rsidRPr="00075163">
                              <w:rPr>
                                <w:lang w:val="fr-CA"/>
                              </w:rPr>
                              <w:t>Créez des rôles qui c</w:t>
                            </w:r>
                            <w:r>
                              <w:rPr>
                                <w:lang w:val="fr-CA"/>
                              </w:rPr>
                              <w:t xml:space="preserve">omportent </w:t>
                            </w:r>
                            <w:r w:rsidRPr="00075163">
                              <w:rPr>
                                <w:lang w:val="fr-CA"/>
                              </w:rPr>
                              <w:t xml:space="preserve">un emploi du temps flexible </w:t>
                            </w:r>
                            <w:r>
                              <w:rPr>
                                <w:lang w:val="fr-CA"/>
                              </w:rPr>
                              <w:t>ou la possibilité de travailler avec un accompagnateur afin de permettre aux personnes atteintes d’une incapacité</w:t>
                            </w:r>
                            <w:r w:rsidRPr="00075163">
                              <w:rPr>
                                <w:lang w:val="fr-CA"/>
                              </w:rPr>
                              <w:t xml:space="preserve"> </w:t>
                            </w:r>
                            <w:r>
                              <w:rPr>
                                <w:lang w:val="fr-CA"/>
                              </w:rPr>
                              <w:t>épisodique de travailler à titre de bénévole</w:t>
                            </w:r>
                            <w:r w:rsidRPr="00075163">
                              <w:rPr>
                                <w:lang w:val="fr-CA"/>
                              </w:rPr>
                              <w:t>.</w:t>
                            </w:r>
                          </w:p>
                          <w:p w14:paraId="73527868" w14:textId="77777777" w:rsidR="00E91F09" w:rsidRPr="005E6961" w:rsidRDefault="00E91F09" w:rsidP="00AF4625">
                            <w:pPr>
                              <w:pStyle w:val="ListParagraph"/>
                              <w:numPr>
                                <w:ilvl w:val="0"/>
                                <w:numId w:val="6"/>
                              </w:numPr>
                              <w:rPr>
                                <w:lang w:val="fr-CA"/>
                              </w:rPr>
                            </w:pPr>
                            <w:r w:rsidRPr="005E6961">
                              <w:rPr>
                                <w:lang w:val="fr-CA"/>
                              </w:rPr>
                              <w:t>Fournissez un service de transport (p. ex. covoiturage ou navette) pour les personne</w:t>
                            </w:r>
                            <w:r>
                              <w:rPr>
                                <w:lang w:val="fr-CA"/>
                              </w:rPr>
                              <w:t>s qui ne conduisent pas</w:t>
                            </w:r>
                            <w:r w:rsidRPr="005E6961">
                              <w:rPr>
                                <w:lang w:val="fr-CA"/>
                              </w:rPr>
                              <w:t>.</w:t>
                            </w:r>
                          </w:p>
                          <w:p w14:paraId="3DE22751" w14:textId="77777777" w:rsidR="00E91F09" w:rsidRPr="005E6F92" w:rsidRDefault="00E91F09" w:rsidP="00AF4625">
                            <w:pPr>
                              <w:pStyle w:val="ListParagraph"/>
                              <w:numPr>
                                <w:ilvl w:val="0"/>
                                <w:numId w:val="6"/>
                              </w:numPr>
                              <w:rPr>
                                <w:lang w:val="fr-CA"/>
                              </w:rPr>
                            </w:pPr>
                            <w:r w:rsidRPr="005E6F92">
                              <w:rPr>
                                <w:lang w:val="fr-CA"/>
                              </w:rPr>
                              <w:t>Demandez aux personnes ce que vous pouvez faire pour appuyer le</w:t>
                            </w:r>
                            <w:r>
                              <w:rPr>
                                <w:lang w:val="fr-CA"/>
                              </w:rPr>
                              <w:t>ur engagement</w:t>
                            </w:r>
                            <w:r w:rsidRPr="005E6F92">
                              <w:rPr>
                                <w:lang w:val="fr-CA"/>
                              </w:rPr>
                              <w:t>.</w:t>
                            </w:r>
                          </w:p>
                          <w:p w14:paraId="280B19E1" w14:textId="77777777" w:rsidR="00E91F09" w:rsidRPr="00B02D03" w:rsidRDefault="00E91F09" w:rsidP="00AF4625">
                            <w:pPr>
                              <w:pStyle w:val="ListParagraph"/>
                              <w:numPr>
                                <w:ilvl w:val="0"/>
                                <w:numId w:val="6"/>
                              </w:numPr>
                              <w:rPr>
                                <w:lang w:val="fr-CA"/>
                              </w:rPr>
                            </w:pPr>
                            <w:r w:rsidRPr="00B02D03">
                              <w:rPr>
                                <w:lang w:val="fr-CA"/>
                              </w:rPr>
                              <w:t xml:space="preserve">Pourvoyez </w:t>
                            </w:r>
                            <w:r>
                              <w:rPr>
                                <w:lang w:val="fr-CA"/>
                              </w:rPr>
                              <w:t>aux besoins en matière</w:t>
                            </w:r>
                            <w:r w:rsidRPr="00B02D03">
                              <w:rPr>
                                <w:lang w:val="fr-CA"/>
                              </w:rPr>
                              <w:t xml:space="preserve"> de</w:t>
                            </w:r>
                            <w:r>
                              <w:rPr>
                                <w:lang w:val="fr-CA"/>
                              </w:rPr>
                              <w:t xml:space="preserve"> </w:t>
                            </w:r>
                            <w:r w:rsidRPr="00B02D03">
                              <w:rPr>
                                <w:lang w:val="fr-CA"/>
                              </w:rPr>
                              <w:t>rafraîchi</w:t>
                            </w:r>
                            <w:r>
                              <w:rPr>
                                <w:lang w:val="fr-CA"/>
                              </w:rPr>
                              <w:t>ssements, lorsque possible</w:t>
                            </w:r>
                            <w:r w:rsidRPr="00B02D03">
                              <w:rPr>
                                <w:lang w:val="fr-CA"/>
                              </w:rPr>
                              <w:t>.</w:t>
                            </w:r>
                          </w:p>
                          <w:p w14:paraId="4CECA334" w14:textId="77777777" w:rsidR="00E91F09" w:rsidRPr="00B02D03" w:rsidRDefault="00E91F09" w:rsidP="00AF4625">
                            <w:pPr>
                              <w:pStyle w:val="ListParagraph"/>
                              <w:numPr>
                                <w:ilvl w:val="0"/>
                                <w:numId w:val="6"/>
                              </w:numPr>
                              <w:rPr>
                                <w:lang w:val="fr-CA"/>
                              </w:rPr>
                            </w:pPr>
                            <w:r w:rsidRPr="00B02D03">
                              <w:rPr>
                                <w:lang w:val="fr-CA"/>
                              </w:rPr>
                              <w:t>Fournissez un lieu accessible où ranger de</w:t>
                            </w:r>
                            <w:r>
                              <w:rPr>
                                <w:lang w:val="fr-CA"/>
                              </w:rPr>
                              <w:t xml:space="preserve"> façon sécuritaire les effets personnels</w:t>
                            </w:r>
                            <w:r w:rsidRPr="00B02D03">
                              <w:rPr>
                                <w:lang w:val="fr-CA"/>
                              </w:rPr>
                              <w:t>.</w:t>
                            </w:r>
                          </w:p>
                          <w:p w14:paraId="2D3DF342" w14:textId="77777777" w:rsidR="00E91F09" w:rsidRPr="00B02D03" w:rsidRDefault="00E91F09" w:rsidP="00AF4625">
                            <w:pPr>
                              <w:pStyle w:val="ListParagraph"/>
                              <w:numPr>
                                <w:ilvl w:val="0"/>
                                <w:numId w:val="6"/>
                              </w:numPr>
                              <w:rPr>
                                <w:lang w:val="fr-CA"/>
                              </w:rPr>
                            </w:pPr>
                            <w:r w:rsidRPr="00B02D03">
                              <w:rPr>
                                <w:lang w:val="fr-CA"/>
                              </w:rPr>
                              <w:t>Demandez aux personnes handicapées de devenir bénévoles et d’agir à titre de leader</w:t>
                            </w:r>
                            <w:r>
                              <w:rPr>
                                <w:lang w:val="fr-CA"/>
                              </w:rPr>
                              <w:t xml:space="preserve"> dans les divers domaines d’intervention au sein de votre communauté</w:t>
                            </w:r>
                            <w:r w:rsidRPr="00B02D03">
                              <w:rPr>
                                <w:lang w:val="fr-CA"/>
                              </w:rPr>
                              <w:t>.</w:t>
                            </w:r>
                          </w:p>
                        </w:txbxContent>
                      </wps:txbx>
                      <wps:bodyPr rot="0" vert="horz" wrap="none" lIns="91440" tIns="45720" rIns="91440" bIns="45720" anchor="t" anchorCtr="0" upright="1">
                        <a:spAutoFit/>
                      </wps:bodyPr>
                    </wps:wsp>
                  </a:graphicData>
                </a:graphic>
              </wp:inline>
            </w:drawing>
          </mc:Choice>
          <mc:Fallback>
            <w:pict>
              <v:shape w14:anchorId="50A648BA" id="Text Box 6" o:spid="_x0000_s1030" type="#_x0000_t202" style="width:429.15pt;height:2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" fillcolor="#f2f2f2 [3052]" stroked="f">
                <v:textbox style="mso-fit-shape-to-text:t">
                  <w:txbxContent>
                    <w:p w14:paraId="44E83598" w14:textId="77777777" w:rsidR="00E91F09" w:rsidRPr="004C650A" w:rsidRDefault="00E91F09" w:rsidP="00AF4625">
                      <w:pPr>
                        <w:pStyle w:val="Heading3"/>
                        <w:rPr>
                          <w:lang w:val="fr-CA"/>
                        </w:rPr>
                      </w:pPr>
                      <w:bookmarkStart w:id="46" w:name="_Toc501534833"/>
                      <w:bookmarkStart w:id="47" w:name="_Toc501536792"/>
                      <w:bookmarkStart w:id="48" w:name="_Toc501617479"/>
                      <w:r w:rsidRPr="008D57D7">
                        <w:rPr>
                          <w:lang w:val="fr-CA"/>
                        </w:rPr>
                        <w:t xml:space="preserve">Avez-vous essayé </w:t>
                      </w:r>
                      <w:r>
                        <w:rPr>
                          <w:lang w:val="fr-CA"/>
                        </w:rPr>
                        <w:t>ce qui suit</w:t>
                      </w:r>
                      <w:r w:rsidRPr="008D57D7">
                        <w:rPr>
                          <w:lang w:val="fr-CA"/>
                        </w:rPr>
                        <w:t>?</w:t>
                      </w:r>
                      <w:bookmarkEnd w:id="46"/>
                      <w:bookmarkEnd w:id="47"/>
                      <w:bookmarkEnd w:id="48"/>
                    </w:p>
                    <w:p w14:paraId="1B5CCF07" w14:textId="77777777" w:rsidR="00E91F09" w:rsidRPr="00CE125C" w:rsidRDefault="00E91F09" w:rsidP="00AF4625">
                      <w:pPr>
                        <w:pStyle w:val="ListParagraph"/>
                        <w:numPr>
                          <w:ilvl w:val="0"/>
                          <w:numId w:val="6"/>
                        </w:numPr>
                        <w:rPr>
                          <w:lang w:val="fr-CA"/>
                        </w:rPr>
                      </w:pPr>
                      <w:r w:rsidRPr="00CE125C">
                        <w:rPr>
                          <w:lang w:val="fr-CA"/>
                        </w:rPr>
                        <w:t>Prévoyez du temps pour discuter de l’accueil lors d’une r</w:t>
                      </w:r>
                      <w:r>
                        <w:rPr>
                          <w:lang w:val="fr-CA"/>
                        </w:rPr>
                        <w:t>éunion ordinaire</w:t>
                      </w:r>
                      <w:r w:rsidRPr="00CE125C">
                        <w:rPr>
                          <w:lang w:val="fr-CA"/>
                        </w:rPr>
                        <w:t>.</w:t>
                      </w:r>
                    </w:p>
                    <w:p w14:paraId="527F0BF8" w14:textId="77777777" w:rsidR="00E91F09" w:rsidRPr="00075163" w:rsidRDefault="00E91F09" w:rsidP="00AF4625">
                      <w:pPr>
                        <w:pStyle w:val="ListParagraph"/>
                        <w:numPr>
                          <w:ilvl w:val="0"/>
                          <w:numId w:val="6"/>
                        </w:numPr>
                        <w:rPr>
                          <w:lang w:val="fr-CA"/>
                        </w:rPr>
                      </w:pPr>
                      <w:r>
                        <w:rPr>
                          <w:lang w:val="fr-CA"/>
                        </w:rPr>
                        <w:t>Parlez</w:t>
                      </w:r>
                      <w:r w:rsidRPr="00075163">
                        <w:rPr>
                          <w:lang w:val="fr-CA"/>
                        </w:rPr>
                        <w:t xml:space="preserve"> des personnes qui sont les plus accueillantes dans votre communauté</w:t>
                      </w:r>
                      <w:r>
                        <w:rPr>
                          <w:lang w:val="fr-CA"/>
                        </w:rPr>
                        <w:t xml:space="preserve"> et de ce qu’elles font</w:t>
                      </w:r>
                      <w:r w:rsidRPr="00075163">
                        <w:rPr>
                          <w:lang w:val="fr-CA"/>
                        </w:rPr>
                        <w:t>.</w:t>
                      </w:r>
                    </w:p>
                    <w:p w14:paraId="6EFB0D6C" w14:textId="77777777" w:rsidR="00E91F09" w:rsidRPr="006B16A0" w:rsidRDefault="00E91F09" w:rsidP="00AF4625">
                      <w:pPr>
                        <w:pStyle w:val="ListParagraph"/>
                        <w:numPr>
                          <w:ilvl w:val="0"/>
                          <w:numId w:val="6"/>
                        </w:numPr>
                        <w:rPr>
                          <w:lang w:val="fr-CA"/>
                        </w:rPr>
                      </w:pPr>
                      <w:r w:rsidRPr="006B16A0">
                        <w:rPr>
                          <w:lang w:val="fr-CA"/>
                        </w:rPr>
                        <w:t>Soyez à l’écoute des voix et des besoins des personnes handicapées dans votre</w:t>
                      </w:r>
                      <w:r>
                        <w:rPr>
                          <w:lang w:val="fr-CA"/>
                        </w:rPr>
                        <w:t xml:space="preserve"> communauté</w:t>
                      </w:r>
                      <w:r w:rsidRPr="006B16A0">
                        <w:rPr>
                          <w:lang w:val="fr-CA"/>
                        </w:rPr>
                        <w:t>.</w:t>
                      </w:r>
                    </w:p>
                    <w:p w14:paraId="303ECA64" w14:textId="77777777" w:rsidR="00E91F09" w:rsidRPr="006B16A0" w:rsidRDefault="00E91F09" w:rsidP="00872B81">
                      <w:pPr>
                        <w:pStyle w:val="ListParagraph"/>
                        <w:numPr>
                          <w:ilvl w:val="0"/>
                          <w:numId w:val="6"/>
                        </w:numPr>
                        <w:rPr>
                          <w:lang w:val="fr-CA"/>
                        </w:rPr>
                      </w:pPr>
                      <w:r w:rsidRPr="006B16A0">
                        <w:rPr>
                          <w:lang w:val="fr-CA"/>
                        </w:rPr>
                        <w:t xml:space="preserve">Déterminez et éliminez les obstacles à l’accueil </w:t>
                      </w:r>
                      <w:r>
                        <w:rPr>
                          <w:lang w:val="fr-CA"/>
                        </w:rPr>
                        <w:t>et à la participation</w:t>
                      </w:r>
                      <w:r w:rsidRPr="006B16A0">
                        <w:rPr>
                          <w:lang w:val="fr-CA"/>
                        </w:rPr>
                        <w:t>.</w:t>
                      </w:r>
                    </w:p>
                    <w:p w14:paraId="73E7365E" w14:textId="77777777" w:rsidR="00E91F09" w:rsidRPr="002E6B5A" w:rsidRDefault="00E91F09" w:rsidP="00AF4625">
                      <w:pPr>
                        <w:pStyle w:val="ListParagraph"/>
                        <w:numPr>
                          <w:ilvl w:val="0"/>
                          <w:numId w:val="6"/>
                        </w:numPr>
                        <w:rPr>
                          <w:lang w:val="fr-CA"/>
                        </w:rPr>
                      </w:pPr>
                      <w:r w:rsidRPr="002E6B5A">
                        <w:rPr>
                          <w:lang w:val="fr-CA"/>
                        </w:rPr>
                        <w:t xml:space="preserve">Offrez la possibilité aux gens de faire du </w:t>
                      </w:r>
                      <w:r>
                        <w:rPr>
                          <w:lang w:val="fr-CA"/>
                        </w:rPr>
                        <w:t>bénévolat en groupes de deux ou plus</w:t>
                      </w:r>
                      <w:r w:rsidRPr="002E6B5A">
                        <w:rPr>
                          <w:lang w:val="fr-CA"/>
                        </w:rPr>
                        <w:t>.</w:t>
                      </w:r>
                    </w:p>
                    <w:p w14:paraId="081D9E67" w14:textId="77777777" w:rsidR="00E91F09" w:rsidRPr="00075163" w:rsidRDefault="00E91F09" w:rsidP="00AF4625">
                      <w:pPr>
                        <w:pStyle w:val="ListParagraph"/>
                        <w:numPr>
                          <w:ilvl w:val="0"/>
                          <w:numId w:val="6"/>
                        </w:numPr>
                        <w:rPr>
                          <w:lang w:val="fr-CA"/>
                        </w:rPr>
                      </w:pPr>
                      <w:r w:rsidRPr="00075163">
                        <w:rPr>
                          <w:lang w:val="fr-CA"/>
                        </w:rPr>
                        <w:t>Créez des rôles qui c</w:t>
                      </w:r>
                      <w:r>
                        <w:rPr>
                          <w:lang w:val="fr-CA"/>
                        </w:rPr>
                        <w:t xml:space="preserve">omportent </w:t>
                      </w:r>
                      <w:r w:rsidRPr="00075163">
                        <w:rPr>
                          <w:lang w:val="fr-CA"/>
                        </w:rPr>
                        <w:t xml:space="preserve">un emploi du temps flexible </w:t>
                      </w:r>
                      <w:r>
                        <w:rPr>
                          <w:lang w:val="fr-CA"/>
                        </w:rPr>
                        <w:t>ou la possibilité de travailler avec un accompagnateur afin de permettre aux personnes atteintes d’une incapacité</w:t>
                      </w:r>
                      <w:r w:rsidRPr="00075163">
                        <w:rPr>
                          <w:lang w:val="fr-CA"/>
                        </w:rPr>
                        <w:t xml:space="preserve"> </w:t>
                      </w:r>
                      <w:r>
                        <w:rPr>
                          <w:lang w:val="fr-CA"/>
                        </w:rPr>
                        <w:t>épisodique de travailler à titre de bénévole</w:t>
                      </w:r>
                      <w:r w:rsidRPr="00075163">
                        <w:rPr>
                          <w:lang w:val="fr-CA"/>
                        </w:rPr>
                        <w:t>.</w:t>
                      </w:r>
                    </w:p>
                    <w:p w14:paraId="73527868" w14:textId="77777777" w:rsidR="00E91F09" w:rsidRPr="005E6961" w:rsidRDefault="00E91F09" w:rsidP="00AF4625">
                      <w:pPr>
                        <w:pStyle w:val="ListParagraph"/>
                        <w:numPr>
                          <w:ilvl w:val="0"/>
                          <w:numId w:val="6"/>
                        </w:numPr>
                        <w:rPr>
                          <w:lang w:val="fr-CA"/>
                        </w:rPr>
                      </w:pPr>
                      <w:r w:rsidRPr="005E6961">
                        <w:rPr>
                          <w:lang w:val="fr-CA"/>
                        </w:rPr>
                        <w:t>Fournissez un service de transport (p. ex. covoiturage ou navette) pour les personne</w:t>
                      </w:r>
                      <w:r>
                        <w:rPr>
                          <w:lang w:val="fr-CA"/>
                        </w:rPr>
                        <w:t>s qui ne conduisent pas</w:t>
                      </w:r>
                      <w:r w:rsidRPr="005E6961">
                        <w:rPr>
                          <w:lang w:val="fr-CA"/>
                        </w:rPr>
                        <w:t>.</w:t>
                      </w:r>
                    </w:p>
                    <w:p w14:paraId="3DE22751" w14:textId="77777777" w:rsidR="00E91F09" w:rsidRPr="005E6F92" w:rsidRDefault="00E91F09" w:rsidP="00AF4625">
                      <w:pPr>
                        <w:pStyle w:val="ListParagraph"/>
                        <w:numPr>
                          <w:ilvl w:val="0"/>
                          <w:numId w:val="6"/>
                        </w:numPr>
                        <w:rPr>
                          <w:lang w:val="fr-CA"/>
                        </w:rPr>
                      </w:pPr>
                      <w:r w:rsidRPr="005E6F92">
                        <w:rPr>
                          <w:lang w:val="fr-CA"/>
                        </w:rPr>
                        <w:t>Demandez aux personnes ce que vous pouvez faire pour appuyer le</w:t>
                      </w:r>
                      <w:r>
                        <w:rPr>
                          <w:lang w:val="fr-CA"/>
                        </w:rPr>
                        <w:t>ur engagement</w:t>
                      </w:r>
                      <w:r w:rsidRPr="005E6F92">
                        <w:rPr>
                          <w:lang w:val="fr-CA"/>
                        </w:rPr>
                        <w:t>.</w:t>
                      </w:r>
                    </w:p>
                    <w:p w14:paraId="280B19E1" w14:textId="77777777" w:rsidR="00E91F09" w:rsidRPr="00B02D03" w:rsidRDefault="00E91F09" w:rsidP="00AF4625">
                      <w:pPr>
                        <w:pStyle w:val="ListParagraph"/>
                        <w:numPr>
                          <w:ilvl w:val="0"/>
                          <w:numId w:val="6"/>
                        </w:numPr>
                        <w:rPr>
                          <w:lang w:val="fr-CA"/>
                        </w:rPr>
                      </w:pPr>
                      <w:r w:rsidRPr="00B02D03">
                        <w:rPr>
                          <w:lang w:val="fr-CA"/>
                        </w:rPr>
                        <w:t xml:space="preserve">Pourvoyez </w:t>
                      </w:r>
                      <w:r>
                        <w:rPr>
                          <w:lang w:val="fr-CA"/>
                        </w:rPr>
                        <w:t>aux besoins en matière</w:t>
                      </w:r>
                      <w:r w:rsidRPr="00B02D03">
                        <w:rPr>
                          <w:lang w:val="fr-CA"/>
                        </w:rPr>
                        <w:t xml:space="preserve"> de</w:t>
                      </w:r>
                      <w:r>
                        <w:rPr>
                          <w:lang w:val="fr-CA"/>
                        </w:rPr>
                        <w:t xml:space="preserve"> </w:t>
                      </w:r>
                      <w:r w:rsidRPr="00B02D03">
                        <w:rPr>
                          <w:lang w:val="fr-CA"/>
                        </w:rPr>
                        <w:t>rafraîchi</w:t>
                      </w:r>
                      <w:r>
                        <w:rPr>
                          <w:lang w:val="fr-CA"/>
                        </w:rPr>
                        <w:t>ssements, lorsque possible</w:t>
                      </w:r>
                      <w:r w:rsidRPr="00B02D03">
                        <w:rPr>
                          <w:lang w:val="fr-CA"/>
                        </w:rPr>
                        <w:t>.</w:t>
                      </w:r>
                    </w:p>
                    <w:p w14:paraId="4CECA334" w14:textId="77777777" w:rsidR="00E91F09" w:rsidRPr="00B02D03" w:rsidRDefault="00E91F09" w:rsidP="00AF4625">
                      <w:pPr>
                        <w:pStyle w:val="ListParagraph"/>
                        <w:numPr>
                          <w:ilvl w:val="0"/>
                          <w:numId w:val="6"/>
                        </w:numPr>
                        <w:rPr>
                          <w:lang w:val="fr-CA"/>
                        </w:rPr>
                      </w:pPr>
                      <w:r w:rsidRPr="00B02D03">
                        <w:rPr>
                          <w:lang w:val="fr-CA"/>
                        </w:rPr>
                        <w:t>Fournissez un lieu accessible où ranger de</w:t>
                      </w:r>
                      <w:r>
                        <w:rPr>
                          <w:lang w:val="fr-CA"/>
                        </w:rPr>
                        <w:t xml:space="preserve"> façon sécuritaire les effets personnels</w:t>
                      </w:r>
                      <w:r w:rsidRPr="00B02D03">
                        <w:rPr>
                          <w:lang w:val="fr-CA"/>
                        </w:rPr>
                        <w:t>.</w:t>
                      </w:r>
                    </w:p>
                    <w:p w14:paraId="2D3DF342" w14:textId="77777777" w:rsidR="00E91F09" w:rsidRPr="00B02D03" w:rsidRDefault="00E91F09" w:rsidP="00AF4625">
                      <w:pPr>
                        <w:pStyle w:val="ListParagraph"/>
                        <w:numPr>
                          <w:ilvl w:val="0"/>
                          <w:numId w:val="6"/>
                        </w:numPr>
                        <w:rPr>
                          <w:lang w:val="fr-CA"/>
                        </w:rPr>
                      </w:pPr>
                      <w:r w:rsidRPr="00B02D03">
                        <w:rPr>
                          <w:lang w:val="fr-CA"/>
                        </w:rPr>
                        <w:t>Demandez aux personnes handicapées de devenir bénévoles et d’agir à titre de leader</w:t>
                      </w:r>
                      <w:r>
                        <w:rPr>
                          <w:lang w:val="fr-CA"/>
                        </w:rPr>
                        <w:t xml:space="preserve"> dans les divers domaines d’intervention au sein de votre communauté</w:t>
                      </w:r>
                      <w:r w:rsidRPr="00B02D03">
                        <w:rPr>
                          <w:lang w:val="fr-CA"/>
                        </w:rPr>
                        <w:t>.</w:t>
                      </w:r>
                    </w:p>
                  </w:txbxContent>
                </v:textbox>
                <w10:anchorlock/>
              </v:shape>
            </w:pict>
          </mc:Fallback>
        </mc:AlternateContent>
      </w:r>
    </w:p>
    <w:p w14:paraId="5C0A108D" w14:textId="77777777" w:rsidR="00AF4625" w:rsidRPr="005201AA" w:rsidRDefault="00AF4625" w:rsidP="00AF4625">
      <w:pPr>
        <w:ind w:left="360"/>
        <w:rPr>
          <w:noProof/>
          <w:lang w:val="fr-CA"/>
        </w:rPr>
      </w:pPr>
    </w:p>
    <w:p w14:paraId="0929D987" w14:textId="77777777" w:rsidR="00E9627A" w:rsidRPr="005201AA" w:rsidRDefault="00935A24" w:rsidP="00F716DF">
      <w:pPr>
        <w:rPr>
          <w:noProof/>
          <w:lang w:val="fr-CA"/>
        </w:rPr>
      </w:pPr>
      <w:r w:rsidRPr="005201AA">
        <w:rPr>
          <w:noProof/>
          <w:lang w:val="en-CA" w:eastAsia="en-CA"/>
        </w:rPr>
        <w:lastRenderedPageBreak/>
        <mc:AlternateContent>
          <mc:Choice Requires="wps">
            <w:drawing>
              <wp:inline distT="0" distB="0" distL="0" distR="0" wp14:anchorId="53E5F5DD" wp14:editId="38160F9A">
                <wp:extent cx="5450205" cy="3644900"/>
                <wp:effectExtent l="0" t="2540" r="0" b="0"/>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0205" cy="4496435"/>
                        </a:xfrm>
                        <a:prstGeom prst="rect">
                          <a:avLst/>
                        </a:prstGeom>
                        <a:solidFill>
                          <a:schemeClr val="accent6">
                            <a:lumMod val="20000"/>
                            <a:lumOff val="8000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82035D" w14:textId="77777777" w:rsidR="00E91F09" w:rsidRPr="00112131" w:rsidRDefault="00E91F09" w:rsidP="00AF4625">
                            <w:pPr>
                              <w:pStyle w:val="Heading3"/>
                              <w:rPr>
                                <w:lang w:val="fr-CA"/>
                              </w:rPr>
                            </w:pPr>
                            <w:bookmarkStart w:id="49" w:name="_Toc501536793"/>
                            <w:bookmarkStart w:id="50" w:name="_Toc501617480"/>
                            <w:r w:rsidRPr="00112131">
                              <w:rPr>
                                <w:lang w:val="fr-CA"/>
                              </w:rPr>
                              <w:t xml:space="preserve">Liste de </w:t>
                            </w:r>
                            <w:r>
                              <w:rPr>
                                <w:lang w:val="fr-CA"/>
                              </w:rPr>
                              <w:t>vérification</w:t>
                            </w:r>
                            <w:r w:rsidRPr="00112131">
                              <w:rPr>
                                <w:lang w:val="fr-CA"/>
                              </w:rPr>
                              <w:t xml:space="preserve"> des progrès réalisés</w:t>
                            </w:r>
                            <w:bookmarkEnd w:id="49"/>
                            <w:bookmarkEnd w:id="50"/>
                          </w:p>
                          <w:p w14:paraId="76C7FDEB" w14:textId="77777777" w:rsidR="00E91F09" w:rsidRPr="00803EF8" w:rsidRDefault="00E91F09" w:rsidP="00AF4625">
                            <w:pPr>
                              <w:pStyle w:val="ListParagraph"/>
                              <w:numPr>
                                <w:ilvl w:val="0"/>
                                <w:numId w:val="5"/>
                              </w:numPr>
                              <w:rPr>
                                <w:lang w:val="fr-CA"/>
                              </w:rPr>
                            </w:pPr>
                            <w:r w:rsidRPr="00803EF8">
                              <w:rPr>
                                <w:lang w:val="fr-CA"/>
                              </w:rPr>
                              <w:t>En tant que communauté, nous comprenons le concept</w:t>
                            </w:r>
                            <w:r>
                              <w:rPr>
                                <w:lang w:val="fr-CA"/>
                              </w:rPr>
                              <w:t xml:space="preserve"> de l’accueil.</w:t>
                            </w:r>
                          </w:p>
                          <w:p w14:paraId="7165193A" w14:textId="77777777" w:rsidR="00E91F09" w:rsidRPr="00377508" w:rsidRDefault="00E91F09" w:rsidP="00AF4625">
                            <w:pPr>
                              <w:pStyle w:val="ListParagraph"/>
                              <w:numPr>
                                <w:ilvl w:val="0"/>
                                <w:numId w:val="5"/>
                              </w:numPr>
                              <w:ind w:left="709" w:hanging="349"/>
                              <w:rPr>
                                <w:lang w:val="fr-CA"/>
                              </w:rPr>
                            </w:pPr>
                            <w:r w:rsidRPr="00377508">
                              <w:rPr>
                                <w:lang w:val="fr-CA"/>
                              </w:rPr>
                              <w:t xml:space="preserve">Nous constatons de </w:t>
                            </w:r>
                            <w:r>
                              <w:rPr>
                                <w:lang w:val="fr-CA"/>
                              </w:rPr>
                              <w:t>qu</w:t>
                            </w:r>
                            <w:r w:rsidRPr="00377508">
                              <w:rPr>
                                <w:lang w:val="fr-CA"/>
                              </w:rPr>
                              <w:t>elles façons nous avons tous une part de responsabilité</w:t>
                            </w:r>
                            <w:r>
                              <w:rPr>
                                <w:lang w:val="fr-CA"/>
                              </w:rPr>
                              <w:t xml:space="preserve"> en vue d’assurer l’accessibilité</w:t>
                            </w:r>
                            <w:r w:rsidRPr="00377508">
                              <w:rPr>
                                <w:lang w:val="fr-CA"/>
                              </w:rPr>
                              <w:t>.</w:t>
                            </w:r>
                          </w:p>
                          <w:p w14:paraId="4E85C5D3" w14:textId="77777777" w:rsidR="00E91F09" w:rsidRPr="00E27218" w:rsidRDefault="00E91F09" w:rsidP="00AF4625">
                            <w:pPr>
                              <w:pStyle w:val="ListParagraph"/>
                              <w:numPr>
                                <w:ilvl w:val="0"/>
                                <w:numId w:val="5"/>
                              </w:numPr>
                              <w:rPr>
                                <w:lang w:val="fr-CA"/>
                              </w:rPr>
                            </w:pPr>
                            <w:r w:rsidRPr="00E27218">
                              <w:rPr>
                                <w:lang w:val="fr-CA"/>
                              </w:rPr>
                              <w:t>Nous avons mis sur pied un comité</w:t>
                            </w:r>
                            <w:r>
                              <w:rPr>
                                <w:lang w:val="fr-CA"/>
                              </w:rPr>
                              <w:t xml:space="preserve"> d’accessibilité</w:t>
                            </w:r>
                            <w:r w:rsidRPr="00E27218">
                              <w:rPr>
                                <w:lang w:val="fr-CA"/>
                              </w:rPr>
                              <w:t>.</w:t>
                            </w:r>
                          </w:p>
                          <w:p w14:paraId="7D02FDF3" w14:textId="77777777" w:rsidR="00E91F09" w:rsidRPr="0085423B" w:rsidRDefault="00E91F09" w:rsidP="00AF4625">
                            <w:pPr>
                              <w:pStyle w:val="ListParagraph"/>
                              <w:numPr>
                                <w:ilvl w:val="0"/>
                                <w:numId w:val="5"/>
                              </w:numPr>
                              <w:ind w:left="709" w:hanging="349"/>
                              <w:rPr>
                                <w:lang w:val="fr-CA"/>
                              </w:rPr>
                            </w:pPr>
                            <w:r w:rsidRPr="0085423B">
                              <w:rPr>
                                <w:lang w:val="fr-CA"/>
                              </w:rPr>
                              <w:t xml:space="preserve">Nous avons intégré des personnes handicapées au sein de nos comités et dans les rituels </w:t>
                            </w:r>
                            <w:r>
                              <w:rPr>
                                <w:lang w:val="fr-CA"/>
                              </w:rPr>
                              <w:t>liés</w:t>
                            </w:r>
                            <w:r w:rsidRPr="0085423B">
                              <w:rPr>
                                <w:lang w:val="fr-CA"/>
                              </w:rPr>
                              <w:t xml:space="preserve"> </w:t>
                            </w:r>
                            <w:r>
                              <w:rPr>
                                <w:lang w:val="fr-CA"/>
                              </w:rPr>
                              <w:t>à l’office, comme la prière, le chant, la danse, la parole et la prédication</w:t>
                            </w:r>
                            <w:r w:rsidRPr="0085423B">
                              <w:rPr>
                                <w:lang w:val="fr-CA"/>
                              </w:rPr>
                              <w:t xml:space="preserve">. </w:t>
                            </w:r>
                          </w:p>
                          <w:p w14:paraId="76D54C5C" w14:textId="77777777" w:rsidR="00E91F09" w:rsidRPr="00FE56CF" w:rsidRDefault="00E91F09" w:rsidP="00AF4625">
                            <w:pPr>
                              <w:pStyle w:val="ListParagraph"/>
                              <w:numPr>
                                <w:ilvl w:val="0"/>
                                <w:numId w:val="5"/>
                              </w:numPr>
                              <w:ind w:left="709" w:hanging="349"/>
                              <w:rPr>
                                <w:lang w:val="fr-CA"/>
                              </w:rPr>
                            </w:pPr>
                            <w:r w:rsidRPr="00FE56CF">
                              <w:rPr>
                                <w:lang w:val="fr-CA"/>
                              </w:rPr>
                              <w:t>Nous avons fourni un soutien et des ressources pour permet</w:t>
                            </w:r>
                            <w:r>
                              <w:rPr>
                                <w:lang w:val="fr-CA"/>
                              </w:rPr>
                              <w:t>tre aux personnes handicapées de participer de façon active aux activités de la communauté</w:t>
                            </w:r>
                            <w:r w:rsidRPr="00FE56CF">
                              <w:rPr>
                                <w:lang w:val="fr-CA"/>
                              </w:rPr>
                              <w:t>.</w:t>
                            </w:r>
                          </w:p>
                          <w:p w14:paraId="6FDF53A4" w14:textId="77777777" w:rsidR="00E91F09" w:rsidRPr="00FE56CF" w:rsidRDefault="00E91F09" w:rsidP="00AF4625">
                            <w:pPr>
                              <w:pStyle w:val="ListParagraph"/>
                              <w:numPr>
                                <w:ilvl w:val="0"/>
                                <w:numId w:val="5"/>
                              </w:numPr>
                              <w:ind w:left="709" w:hanging="349"/>
                              <w:rPr>
                                <w:lang w:val="fr-CA"/>
                              </w:rPr>
                            </w:pPr>
                            <w:r w:rsidRPr="00FE56CF">
                              <w:rPr>
                                <w:lang w:val="fr-CA"/>
                              </w:rPr>
                              <w:t xml:space="preserve">Les tâches à accomplir sont adaptées </w:t>
                            </w:r>
                            <w:r>
                              <w:rPr>
                                <w:lang w:val="fr-CA"/>
                              </w:rPr>
                              <w:t>en fonction d</w:t>
                            </w:r>
                            <w:r w:rsidRPr="00FE56CF">
                              <w:rPr>
                                <w:lang w:val="fr-CA"/>
                              </w:rPr>
                              <w:t xml:space="preserve">es capacités et </w:t>
                            </w:r>
                            <w:r>
                              <w:rPr>
                                <w:lang w:val="fr-CA"/>
                              </w:rPr>
                              <w:t>d</w:t>
                            </w:r>
                            <w:r w:rsidRPr="00FE56CF">
                              <w:rPr>
                                <w:lang w:val="fr-CA"/>
                              </w:rPr>
                              <w:t>e</w:t>
                            </w:r>
                            <w:r>
                              <w:rPr>
                                <w:lang w:val="fr-CA"/>
                              </w:rPr>
                              <w:t>s domaines d’intérêt de chaque personne</w:t>
                            </w:r>
                            <w:r w:rsidRPr="00FE56CF">
                              <w:rPr>
                                <w:lang w:val="fr-CA"/>
                              </w:rPr>
                              <w:t>.</w:t>
                            </w:r>
                          </w:p>
                          <w:p w14:paraId="65989BE8" w14:textId="77777777" w:rsidR="00E91F09" w:rsidRPr="00E27218" w:rsidRDefault="00E91F09" w:rsidP="00F94050">
                            <w:pPr>
                              <w:pStyle w:val="ListParagraph"/>
                              <w:numPr>
                                <w:ilvl w:val="0"/>
                                <w:numId w:val="5"/>
                              </w:numPr>
                              <w:ind w:left="709" w:hanging="349"/>
                              <w:rPr>
                                <w:lang w:val="fr-CA"/>
                              </w:rPr>
                            </w:pPr>
                            <w:r w:rsidRPr="00E27218">
                              <w:rPr>
                                <w:lang w:val="fr-CA"/>
                              </w:rPr>
                              <w:t xml:space="preserve">Nous mettons en œuvre et organisons des ateliers de formation </w:t>
                            </w:r>
                            <w:r>
                              <w:rPr>
                                <w:lang w:val="fr-CA"/>
                              </w:rPr>
                              <w:t>sur l’inclusion</w:t>
                            </w:r>
                            <w:r w:rsidRPr="00E27218">
                              <w:rPr>
                                <w:lang w:val="fr-CA"/>
                              </w:rPr>
                              <w:t>.</w:t>
                            </w:r>
                          </w:p>
                          <w:p w14:paraId="2AA211B0" w14:textId="77777777" w:rsidR="00E91F09" w:rsidRPr="00F96192" w:rsidRDefault="00E91F09" w:rsidP="00AF4625">
                            <w:pPr>
                              <w:pStyle w:val="ListParagraph"/>
                              <w:numPr>
                                <w:ilvl w:val="0"/>
                                <w:numId w:val="5"/>
                              </w:numPr>
                              <w:ind w:left="709" w:hanging="349"/>
                              <w:rPr>
                                <w:lang w:val="fr-CA"/>
                              </w:rPr>
                            </w:pPr>
                            <w:r w:rsidRPr="00F96192">
                              <w:rPr>
                                <w:lang w:val="fr-CA"/>
                              </w:rPr>
                              <w:t>Nous avons lancé un appel en vue d’apprendre comment éliminer les o</w:t>
                            </w:r>
                            <w:r>
                              <w:rPr>
                                <w:lang w:val="fr-CA"/>
                              </w:rPr>
                              <w:t>bstacles à inclusion et avons conçu des solutions créatives</w:t>
                            </w:r>
                            <w:r w:rsidRPr="00F96192">
                              <w:rPr>
                                <w:lang w:val="fr-CA"/>
                              </w:rPr>
                              <w:t>.</w:t>
                            </w:r>
                          </w:p>
                          <w:p w14:paraId="268D50D3" w14:textId="77777777" w:rsidR="00E91F09" w:rsidRPr="005116C4" w:rsidRDefault="00E91F09" w:rsidP="00AF4625">
                            <w:pPr>
                              <w:pStyle w:val="ListParagraph"/>
                              <w:numPr>
                                <w:ilvl w:val="0"/>
                                <w:numId w:val="5"/>
                              </w:numPr>
                              <w:ind w:left="709" w:hanging="349"/>
                              <w:rPr>
                                <w:lang w:val="fr-CA"/>
                              </w:rPr>
                            </w:pPr>
                            <w:r w:rsidRPr="005116C4">
                              <w:rPr>
                                <w:lang w:val="fr-CA"/>
                              </w:rPr>
                              <w:t xml:space="preserve">Nous avons désormais plus d’éléments dont la case </w:t>
                            </w:r>
                            <w:r>
                              <w:rPr>
                                <w:lang w:val="fr-CA"/>
                              </w:rPr>
                              <w:t>« Oui </w:t>
                            </w:r>
                            <w:r w:rsidRPr="005116C4">
                              <w:rPr>
                                <w:lang w:val="fr-CA"/>
                              </w:rPr>
                              <w:t>» est</w:t>
                            </w:r>
                            <w:r>
                              <w:rPr>
                                <w:lang w:val="fr-CA"/>
                              </w:rPr>
                              <w:t xml:space="preserve"> cochée dans la section de la </w:t>
                            </w:r>
                            <w:r w:rsidRPr="00434B14">
                              <w:rPr>
                                <w:i/>
                                <w:lang w:val="fr-CA"/>
                              </w:rPr>
                              <w:t>Brève liste de vérification de l’accessibilité</w:t>
                            </w:r>
                            <w:r>
                              <w:rPr>
                                <w:lang w:val="fr-CA"/>
                              </w:rPr>
                              <w:t xml:space="preserve"> qui porte sur les obstacles comportementaux</w:t>
                            </w:r>
                            <w:r w:rsidRPr="005116C4">
                              <w:rPr>
                                <w:lang w:val="fr-CA"/>
                              </w:rPr>
                              <w:t xml:space="preserve">. </w:t>
                            </w:r>
                          </w:p>
                        </w:txbxContent>
                      </wps:txbx>
                      <wps:bodyPr rot="0" vert="horz" wrap="none" lIns="91440" tIns="45720" rIns="91440" bIns="45720" anchor="t" anchorCtr="0" upright="1">
                        <a:spAutoFit/>
                      </wps:bodyPr>
                    </wps:wsp>
                  </a:graphicData>
                </a:graphic>
              </wp:inline>
            </w:drawing>
          </mc:Choice>
          <mc:Fallback>
            <w:pict>
              <v:shape w14:anchorId="53E5F5DD" id="Text Box 7" o:spid="_x0000_s1031" type="#_x0000_t202" style="width:429.15pt;height:287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" fillcolor="#efd6d6 [665]" stroked="f">
                <v:textbox style="mso-fit-shape-to-text:t">
                  <w:txbxContent>
                    <w:p w14:paraId="6082035D" w14:textId="77777777" w:rsidR="00E91F09" w:rsidRPr="00112131" w:rsidRDefault="00E91F09" w:rsidP="00AF4625">
                      <w:pPr>
                        <w:pStyle w:val="Heading3"/>
                        <w:rPr>
                          <w:lang w:val="fr-CA"/>
                        </w:rPr>
                      </w:pPr>
                      <w:bookmarkStart w:id="51" w:name="_Toc501536793"/>
                      <w:bookmarkStart w:id="52" w:name="_Toc501617480"/>
                      <w:r w:rsidRPr="00112131">
                        <w:rPr>
                          <w:lang w:val="fr-CA"/>
                        </w:rPr>
                        <w:t xml:space="preserve">Liste de </w:t>
                      </w:r>
                      <w:r>
                        <w:rPr>
                          <w:lang w:val="fr-CA"/>
                        </w:rPr>
                        <w:t>vérification</w:t>
                      </w:r>
                      <w:r w:rsidRPr="00112131">
                        <w:rPr>
                          <w:lang w:val="fr-CA"/>
                        </w:rPr>
                        <w:t xml:space="preserve"> des progrès réalisés</w:t>
                      </w:r>
                      <w:bookmarkEnd w:id="51"/>
                      <w:bookmarkEnd w:id="52"/>
                    </w:p>
                    <w:p w14:paraId="76C7FDEB" w14:textId="77777777" w:rsidR="00E91F09" w:rsidRPr="00803EF8" w:rsidRDefault="00E91F09" w:rsidP="00AF4625">
                      <w:pPr>
                        <w:pStyle w:val="ListParagraph"/>
                        <w:numPr>
                          <w:ilvl w:val="0"/>
                          <w:numId w:val="5"/>
                        </w:numPr>
                        <w:rPr>
                          <w:lang w:val="fr-CA"/>
                        </w:rPr>
                      </w:pPr>
                      <w:r w:rsidRPr="00803EF8">
                        <w:rPr>
                          <w:lang w:val="fr-CA"/>
                        </w:rPr>
                        <w:t>En tant que communauté, nous comprenons le concept</w:t>
                      </w:r>
                      <w:r>
                        <w:rPr>
                          <w:lang w:val="fr-CA"/>
                        </w:rPr>
                        <w:t xml:space="preserve"> de l’accueil.</w:t>
                      </w:r>
                    </w:p>
                    <w:p w14:paraId="7165193A" w14:textId="77777777" w:rsidR="00E91F09" w:rsidRPr="00377508" w:rsidRDefault="00E91F09" w:rsidP="00AF4625">
                      <w:pPr>
                        <w:pStyle w:val="ListParagraph"/>
                        <w:numPr>
                          <w:ilvl w:val="0"/>
                          <w:numId w:val="5"/>
                        </w:numPr>
                        <w:ind w:left="709" w:hanging="349"/>
                        <w:rPr>
                          <w:lang w:val="fr-CA"/>
                        </w:rPr>
                      </w:pPr>
                      <w:r w:rsidRPr="00377508">
                        <w:rPr>
                          <w:lang w:val="fr-CA"/>
                        </w:rPr>
                        <w:t xml:space="preserve">Nous constatons de </w:t>
                      </w:r>
                      <w:r>
                        <w:rPr>
                          <w:lang w:val="fr-CA"/>
                        </w:rPr>
                        <w:t>qu</w:t>
                      </w:r>
                      <w:r w:rsidRPr="00377508">
                        <w:rPr>
                          <w:lang w:val="fr-CA"/>
                        </w:rPr>
                        <w:t>elles façons nous avons tous une part de responsabilité</w:t>
                      </w:r>
                      <w:r>
                        <w:rPr>
                          <w:lang w:val="fr-CA"/>
                        </w:rPr>
                        <w:t xml:space="preserve"> en vue d’assurer l’accessibilité</w:t>
                      </w:r>
                      <w:r w:rsidRPr="00377508">
                        <w:rPr>
                          <w:lang w:val="fr-CA"/>
                        </w:rPr>
                        <w:t>.</w:t>
                      </w:r>
                    </w:p>
                    <w:p w14:paraId="4E85C5D3" w14:textId="77777777" w:rsidR="00E91F09" w:rsidRPr="00E27218" w:rsidRDefault="00E91F09" w:rsidP="00AF4625">
                      <w:pPr>
                        <w:pStyle w:val="ListParagraph"/>
                        <w:numPr>
                          <w:ilvl w:val="0"/>
                          <w:numId w:val="5"/>
                        </w:numPr>
                        <w:rPr>
                          <w:lang w:val="fr-CA"/>
                        </w:rPr>
                      </w:pPr>
                      <w:r w:rsidRPr="00E27218">
                        <w:rPr>
                          <w:lang w:val="fr-CA"/>
                        </w:rPr>
                        <w:t>Nous avons mis sur pied un comité</w:t>
                      </w:r>
                      <w:r>
                        <w:rPr>
                          <w:lang w:val="fr-CA"/>
                        </w:rPr>
                        <w:t xml:space="preserve"> d’accessibilité</w:t>
                      </w:r>
                      <w:r w:rsidRPr="00E27218">
                        <w:rPr>
                          <w:lang w:val="fr-CA"/>
                        </w:rPr>
                        <w:t>.</w:t>
                      </w:r>
                    </w:p>
                    <w:p w14:paraId="7D02FDF3" w14:textId="77777777" w:rsidR="00E91F09" w:rsidRPr="0085423B" w:rsidRDefault="00E91F09" w:rsidP="00AF4625">
                      <w:pPr>
                        <w:pStyle w:val="ListParagraph"/>
                        <w:numPr>
                          <w:ilvl w:val="0"/>
                          <w:numId w:val="5"/>
                        </w:numPr>
                        <w:ind w:left="709" w:hanging="349"/>
                        <w:rPr>
                          <w:lang w:val="fr-CA"/>
                        </w:rPr>
                      </w:pPr>
                      <w:r w:rsidRPr="0085423B">
                        <w:rPr>
                          <w:lang w:val="fr-CA"/>
                        </w:rPr>
                        <w:t xml:space="preserve">Nous avons intégré des personnes handicapées au sein de nos comités et dans les rituels </w:t>
                      </w:r>
                      <w:r>
                        <w:rPr>
                          <w:lang w:val="fr-CA"/>
                        </w:rPr>
                        <w:t>liés</w:t>
                      </w:r>
                      <w:r w:rsidRPr="0085423B">
                        <w:rPr>
                          <w:lang w:val="fr-CA"/>
                        </w:rPr>
                        <w:t xml:space="preserve"> </w:t>
                      </w:r>
                      <w:r>
                        <w:rPr>
                          <w:lang w:val="fr-CA"/>
                        </w:rPr>
                        <w:t>à l’office, comme la prière, le chant, la danse, la parole et la prédication</w:t>
                      </w:r>
                      <w:r w:rsidRPr="0085423B">
                        <w:rPr>
                          <w:lang w:val="fr-CA"/>
                        </w:rPr>
                        <w:t xml:space="preserve">. </w:t>
                      </w:r>
                    </w:p>
                    <w:p w14:paraId="76D54C5C" w14:textId="77777777" w:rsidR="00E91F09" w:rsidRPr="00FE56CF" w:rsidRDefault="00E91F09" w:rsidP="00AF4625">
                      <w:pPr>
                        <w:pStyle w:val="ListParagraph"/>
                        <w:numPr>
                          <w:ilvl w:val="0"/>
                          <w:numId w:val="5"/>
                        </w:numPr>
                        <w:ind w:left="709" w:hanging="349"/>
                        <w:rPr>
                          <w:lang w:val="fr-CA"/>
                        </w:rPr>
                      </w:pPr>
                      <w:r w:rsidRPr="00FE56CF">
                        <w:rPr>
                          <w:lang w:val="fr-CA"/>
                        </w:rPr>
                        <w:t>Nous avons fourni un soutien et des ressources pour permet</w:t>
                      </w:r>
                      <w:r>
                        <w:rPr>
                          <w:lang w:val="fr-CA"/>
                        </w:rPr>
                        <w:t>tre aux personnes handicapées de participer de façon active aux activités de la communauté</w:t>
                      </w:r>
                      <w:r w:rsidRPr="00FE56CF">
                        <w:rPr>
                          <w:lang w:val="fr-CA"/>
                        </w:rPr>
                        <w:t>.</w:t>
                      </w:r>
                    </w:p>
                    <w:p w14:paraId="6FDF53A4" w14:textId="77777777" w:rsidR="00E91F09" w:rsidRPr="00FE56CF" w:rsidRDefault="00E91F09" w:rsidP="00AF4625">
                      <w:pPr>
                        <w:pStyle w:val="ListParagraph"/>
                        <w:numPr>
                          <w:ilvl w:val="0"/>
                          <w:numId w:val="5"/>
                        </w:numPr>
                        <w:ind w:left="709" w:hanging="349"/>
                        <w:rPr>
                          <w:lang w:val="fr-CA"/>
                        </w:rPr>
                      </w:pPr>
                      <w:r w:rsidRPr="00FE56CF">
                        <w:rPr>
                          <w:lang w:val="fr-CA"/>
                        </w:rPr>
                        <w:t xml:space="preserve">Les tâches à accomplir sont adaptées </w:t>
                      </w:r>
                      <w:r>
                        <w:rPr>
                          <w:lang w:val="fr-CA"/>
                        </w:rPr>
                        <w:t>en fonction d</w:t>
                      </w:r>
                      <w:r w:rsidRPr="00FE56CF">
                        <w:rPr>
                          <w:lang w:val="fr-CA"/>
                        </w:rPr>
                        <w:t xml:space="preserve">es capacités et </w:t>
                      </w:r>
                      <w:r>
                        <w:rPr>
                          <w:lang w:val="fr-CA"/>
                        </w:rPr>
                        <w:t>d</w:t>
                      </w:r>
                      <w:r w:rsidRPr="00FE56CF">
                        <w:rPr>
                          <w:lang w:val="fr-CA"/>
                        </w:rPr>
                        <w:t>e</w:t>
                      </w:r>
                      <w:r>
                        <w:rPr>
                          <w:lang w:val="fr-CA"/>
                        </w:rPr>
                        <w:t>s domaines d’intérêt de chaque personne</w:t>
                      </w:r>
                      <w:r w:rsidRPr="00FE56CF">
                        <w:rPr>
                          <w:lang w:val="fr-CA"/>
                        </w:rPr>
                        <w:t>.</w:t>
                      </w:r>
                    </w:p>
                    <w:p w14:paraId="65989BE8" w14:textId="77777777" w:rsidR="00E91F09" w:rsidRPr="00E27218" w:rsidRDefault="00E91F09" w:rsidP="00F94050">
                      <w:pPr>
                        <w:pStyle w:val="ListParagraph"/>
                        <w:numPr>
                          <w:ilvl w:val="0"/>
                          <w:numId w:val="5"/>
                        </w:numPr>
                        <w:ind w:left="709" w:hanging="349"/>
                        <w:rPr>
                          <w:lang w:val="fr-CA"/>
                        </w:rPr>
                      </w:pPr>
                      <w:r w:rsidRPr="00E27218">
                        <w:rPr>
                          <w:lang w:val="fr-CA"/>
                        </w:rPr>
                        <w:t xml:space="preserve">Nous mettons en œuvre et organisons des ateliers de formation </w:t>
                      </w:r>
                      <w:r>
                        <w:rPr>
                          <w:lang w:val="fr-CA"/>
                        </w:rPr>
                        <w:t>sur l’inclusion</w:t>
                      </w:r>
                      <w:r w:rsidRPr="00E27218">
                        <w:rPr>
                          <w:lang w:val="fr-CA"/>
                        </w:rPr>
                        <w:t>.</w:t>
                      </w:r>
                    </w:p>
                    <w:p w14:paraId="2AA211B0" w14:textId="77777777" w:rsidR="00E91F09" w:rsidRPr="00F96192" w:rsidRDefault="00E91F09" w:rsidP="00AF4625">
                      <w:pPr>
                        <w:pStyle w:val="ListParagraph"/>
                        <w:numPr>
                          <w:ilvl w:val="0"/>
                          <w:numId w:val="5"/>
                        </w:numPr>
                        <w:ind w:left="709" w:hanging="349"/>
                        <w:rPr>
                          <w:lang w:val="fr-CA"/>
                        </w:rPr>
                      </w:pPr>
                      <w:r w:rsidRPr="00F96192">
                        <w:rPr>
                          <w:lang w:val="fr-CA"/>
                        </w:rPr>
                        <w:t>Nous avons lancé un appel en vue d’apprendre comment éliminer les o</w:t>
                      </w:r>
                      <w:r>
                        <w:rPr>
                          <w:lang w:val="fr-CA"/>
                        </w:rPr>
                        <w:t>bstacles à inclusion et avons conçu des solutions créatives</w:t>
                      </w:r>
                      <w:r w:rsidRPr="00F96192">
                        <w:rPr>
                          <w:lang w:val="fr-CA"/>
                        </w:rPr>
                        <w:t>.</w:t>
                      </w:r>
                    </w:p>
                    <w:p w14:paraId="268D50D3" w14:textId="77777777" w:rsidR="00E91F09" w:rsidRPr="005116C4" w:rsidRDefault="00E91F09" w:rsidP="00AF4625">
                      <w:pPr>
                        <w:pStyle w:val="ListParagraph"/>
                        <w:numPr>
                          <w:ilvl w:val="0"/>
                          <w:numId w:val="5"/>
                        </w:numPr>
                        <w:ind w:left="709" w:hanging="349"/>
                        <w:rPr>
                          <w:lang w:val="fr-CA"/>
                        </w:rPr>
                      </w:pPr>
                      <w:r w:rsidRPr="005116C4">
                        <w:rPr>
                          <w:lang w:val="fr-CA"/>
                        </w:rPr>
                        <w:t xml:space="preserve">Nous avons désormais plus d’éléments dont la case </w:t>
                      </w:r>
                      <w:r>
                        <w:rPr>
                          <w:lang w:val="fr-CA"/>
                        </w:rPr>
                        <w:t>« Oui </w:t>
                      </w:r>
                      <w:r w:rsidRPr="005116C4">
                        <w:rPr>
                          <w:lang w:val="fr-CA"/>
                        </w:rPr>
                        <w:t>» est</w:t>
                      </w:r>
                      <w:r>
                        <w:rPr>
                          <w:lang w:val="fr-CA"/>
                        </w:rPr>
                        <w:t xml:space="preserve"> cochée dans la section de la </w:t>
                      </w:r>
                      <w:r w:rsidRPr="00434B14">
                        <w:rPr>
                          <w:i/>
                          <w:lang w:val="fr-CA"/>
                        </w:rPr>
                        <w:t>Brève liste de vérification de l’accessibilité</w:t>
                      </w:r>
                      <w:r>
                        <w:rPr>
                          <w:lang w:val="fr-CA"/>
                        </w:rPr>
                        <w:t xml:space="preserve"> qui porte sur les obstacles comportementaux</w:t>
                      </w:r>
                      <w:r w:rsidRPr="005116C4">
                        <w:rPr>
                          <w:lang w:val="fr-CA"/>
                        </w:rPr>
                        <w:t xml:space="preserve">. </w:t>
                      </w:r>
                    </w:p>
                  </w:txbxContent>
                </v:textbox>
                <w10:anchorlock/>
              </v:shape>
            </w:pict>
          </mc:Fallback>
        </mc:AlternateContent>
      </w:r>
    </w:p>
    <w:p w14:paraId="258ABD87" w14:textId="77777777" w:rsidR="008D3170" w:rsidRPr="005201AA" w:rsidRDefault="00410EA2" w:rsidP="003C66BC">
      <w:pPr>
        <w:pStyle w:val="Heading2"/>
        <w:rPr>
          <w:noProof/>
          <w:lang w:val="fr-CA" w:eastAsia="en-CA"/>
        </w:rPr>
      </w:pPr>
      <w:bookmarkStart w:id="53" w:name="_4-_Strategies_for"/>
      <w:bookmarkStart w:id="54" w:name="_Ref498684300"/>
      <w:bookmarkStart w:id="55" w:name="_Ref498684328"/>
      <w:bookmarkStart w:id="56" w:name="_Toc488742125"/>
      <w:bookmarkStart w:id="57" w:name="_Ref493848967"/>
      <w:bookmarkStart w:id="58" w:name="_Toc501617481"/>
      <w:bookmarkEnd w:id="53"/>
      <w:r w:rsidRPr="005201AA">
        <w:rPr>
          <w:noProof/>
          <w:lang w:val="fr-CA" w:eastAsia="en-CA"/>
        </w:rPr>
        <w:t>2</w:t>
      </w:r>
      <w:r w:rsidR="00B435A3" w:rsidRPr="005201AA">
        <w:rPr>
          <w:noProof/>
          <w:lang w:val="fr-CA" w:eastAsia="en-CA"/>
        </w:rPr>
        <w:t>- Strat</w:t>
      </w:r>
      <w:r w:rsidR="004A1A30" w:rsidRPr="005201AA">
        <w:rPr>
          <w:noProof/>
          <w:lang w:val="fr-CA" w:eastAsia="en-CA"/>
        </w:rPr>
        <w:t>é</w:t>
      </w:r>
      <w:r w:rsidR="00B435A3" w:rsidRPr="005201AA">
        <w:rPr>
          <w:noProof/>
          <w:lang w:val="fr-CA" w:eastAsia="en-CA"/>
        </w:rPr>
        <w:t xml:space="preserve">gies </w:t>
      </w:r>
      <w:r w:rsidR="004A1A30" w:rsidRPr="005201AA">
        <w:rPr>
          <w:noProof/>
          <w:lang w:val="fr-CA" w:eastAsia="en-CA"/>
        </w:rPr>
        <w:t>visant à améliorer l</w:t>
      </w:r>
      <w:r w:rsidR="000F537F" w:rsidRPr="005201AA">
        <w:rPr>
          <w:noProof/>
          <w:lang w:val="fr-CA" w:eastAsia="en-CA"/>
        </w:rPr>
        <w:t>a</w:t>
      </w:r>
      <w:r w:rsidR="004A1A30" w:rsidRPr="005201AA">
        <w:rPr>
          <w:noProof/>
          <w:lang w:val="fr-CA" w:eastAsia="en-CA"/>
        </w:rPr>
        <w:t xml:space="preserve"> c</w:t>
      </w:r>
      <w:r w:rsidR="00B435A3" w:rsidRPr="005201AA">
        <w:rPr>
          <w:noProof/>
          <w:lang w:val="fr-CA" w:eastAsia="en-CA"/>
        </w:rPr>
        <w:t>ommunication</w:t>
      </w:r>
      <w:bookmarkEnd w:id="54"/>
      <w:bookmarkEnd w:id="55"/>
      <w:bookmarkEnd w:id="56"/>
      <w:bookmarkEnd w:id="57"/>
      <w:bookmarkEnd w:id="58"/>
    </w:p>
    <w:p w14:paraId="5695A155" w14:textId="77777777" w:rsidR="00B435A3" w:rsidRPr="005201AA" w:rsidRDefault="00FC53C5" w:rsidP="00B435A3">
      <w:pPr>
        <w:rPr>
          <w:noProof/>
          <w:color w:val="auto"/>
          <w:lang w:val="fr-CA" w:eastAsia="en-CA"/>
        </w:rPr>
      </w:pPr>
      <w:r w:rsidRPr="005201AA">
        <w:rPr>
          <w:rFonts w:cs="Arial"/>
          <w:noProof/>
          <w:color w:val="auto"/>
          <w:shd w:val="clear" w:color="auto" w:fill="FFFFFF"/>
          <w:lang w:val="fr-CA"/>
        </w:rPr>
        <w:t>La</w:t>
      </w:r>
      <w:r w:rsidRPr="005201AA">
        <w:rPr>
          <w:rStyle w:val="apple-converted-space"/>
          <w:rFonts w:cs="Arial"/>
          <w:noProof/>
          <w:color w:val="auto"/>
          <w:shd w:val="clear" w:color="auto" w:fill="FFFFFF"/>
          <w:lang w:val="fr-CA"/>
        </w:rPr>
        <w:t> </w:t>
      </w:r>
      <w:r w:rsidRPr="005201AA">
        <w:rPr>
          <w:rStyle w:val="Emphasis"/>
          <w:rFonts w:cs="Arial"/>
          <w:bCs/>
          <w:i w:val="0"/>
          <w:iCs w:val="0"/>
          <w:caps w:val="0"/>
          <w:noProof/>
          <w:color w:val="auto"/>
          <w:shd w:val="clear" w:color="auto" w:fill="FFFFFF"/>
          <w:lang w:val="fr-CA"/>
        </w:rPr>
        <w:t>communication est</w:t>
      </w:r>
      <w:r w:rsidRPr="005201AA">
        <w:rPr>
          <w:rStyle w:val="apple-converted-space"/>
          <w:rFonts w:cs="Arial"/>
          <w:noProof/>
          <w:color w:val="auto"/>
          <w:shd w:val="clear" w:color="auto" w:fill="FFFFFF"/>
          <w:lang w:val="fr-CA"/>
        </w:rPr>
        <w:t> </w:t>
      </w:r>
      <w:r w:rsidR="00DC619B" w:rsidRPr="005201AA">
        <w:rPr>
          <w:rFonts w:cs="Arial"/>
          <w:noProof/>
          <w:color w:val="auto"/>
          <w:shd w:val="clear" w:color="auto" w:fill="FFFFFF"/>
          <w:lang w:val="fr-CA"/>
        </w:rPr>
        <w:t>un</w:t>
      </w:r>
      <w:r w:rsidRPr="005201AA">
        <w:rPr>
          <w:rStyle w:val="apple-converted-space"/>
          <w:rFonts w:cs="Arial"/>
          <w:noProof/>
          <w:color w:val="auto"/>
          <w:shd w:val="clear" w:color="auto" w:fill="FFFFFF"/>
          <w:lang w:val="fr-CA"/>
        </w:rPr>
        <w:t> </w:t>
      </w:r>
      <w:r w:rsidRPr="005201AA">
        <w:rPr>
          <w:rStyle w:val="Emphasis"/>
          <w:rFonts w:cs="Arial"/>
          <w:bCs/>
          <w:i w:val="0"/>
          <w:iCs w:val="0"/>
          <w:caps w:val="0"/>
          <w:noProof/>
          <w:color w:val="auto"/>
          <w:shd w:val="clear" w:color="auto" w:fill="FFFFFF"/>
          <w:lang w:val="fr-CA"/>
        </w:rPr>
        <w:t>processus</w:t>
      </w:r>
      <w:r w:rsidRPr="005201AA">
        <w:rPr>
          <w:rStyle w:val="apple-converted-space"/>
          <w:rFonts w:cs="Arial"/>
          <w:noProof/>
          <w:color w:val="auto"/>
          <w:shd w:val="clear" w:color="auto" w:fill="FFFFFF"/>
          <w:lang w:val="fr-CA"/>
        </w:rPr>
        <w:t> </w:t>
      </w:r>
      <w:r w:rsidRPr="005201AA">
        <w:rPr>
          <w:rFonts w:cs="Arial"/>
          <w:noProof/>
          <w:color w:val="auto"/>
          <w:shd w:val="clear" w:color="auto" w:fill="FFFFFF"/>
          <w:lang w:val="fr-CA"/>
        </w:rPr>
        <w:t>qui consiste à fournir, à envoyer, à recevoir et à comprendre de l’information</w:t>
      </w:r>
      <w:r w:rsidR="00B435A3" w:rsidRPr="005201AA">
        <w:rPr>
          <w:noProof/>
          <w:color w:val="auto"/>
          <w:lang w:val="fr-CA" w:eastAsia="en-CA"/>
        </w:rPr>
        <w:t xml:space="preserve">. </w:t>
      </w:r>
      <w:r w:rsidRPr="005201AA">
        <w:rPr>
          <w:noProof/>
          <w:color w:val="auto"/>
          <w:lang w:val="fr-CA" w:eastAsia="en-CA"/>
        </w:rPr>
        <w:t>Le handicap d’une personne peut avoir une incidence sur la façon dont elle exprime, reçoit ou traite les communications</w:t>
      </w:r>
      <w:r w:rsidR="00B435A3" w:rsidRPr="005201AA">
        <w:rPr>
          <w:noProof/>
          <w:color w:val="auto"/>
          <w:lang w:val="fr-CA" w:eastAsia="en-CA"/>
        </w:rPr>
        <w:t xml:space="preserve">.  </w:t>
      </w:r>
    </w:p>
    <w:p w14:paraId="455B2A0C" w14:textId="77777777" w:rsidR="00B435A3" w:rsidRPr="005201AA" w:rsidRDefault="00AA2D3A" w:rsidP="00B435A3">
      <w:pPr>
        <w:rPr>
          <w:noProof/>
          <w:color w:val="auto"/>
          <w:lang w:val="fr-CA" w:eastAsia="en-CA"/>
        </w:rPr>
      </w:pPr>
      <w:r w:rsidRPr="005201AA">
        <w:rPr>
          <w:noProof/>
          <w:color w:val="auto"/>
          <w:lang w:val="fr-CA" w:eastAsia="en-CA"/>
        </w:rPr>
        <w:t>Ne formulez aucune hypothèse en fonction du type de handicap d’une personne</w:t>
      </w:r>
      <w:r w:rsidR="00B435A3" w:rsidRPr="005201AA">
        <w:rPr>
          <w:noProof/>
          <w:color w:val="auto"/>
          <w:lang w:val="fr-CA" w:eastAsia="en-CA"/>
        </w:rPr>
        <w:t xml:space="preserve">. </w:t>
      </w:r>
      <w:r w:rsidR="00DC619B" w:rsidRPr="005201AA">
        <w:rPr>
          <w:noProof/>
          <w:color w:val="auto"/>
          <w:lang w:val="fr-CA"/>
        </w:rPr>
        <w:t xml:space="preserve">Ce qui peut constituer une façon très efficace de fournir de l’information à une personne handicapée peut ne pas l’être pour une autre. Des personnes différentes qui ont le même type de handicap peuvent communiquer de façons différentes parce qu’elles ont des aptitudes ou des ressources différentes. Par exemple, seul un petit pourcentage de personnes aveugles utilisent le </w:t>
      </w:r>
      <w:r w:rsidR="009F3888" w:rsidRPr="005201AA">
        <w:rPr>
          <w:noProof/>
          <w:color w:val="auto"/>
          <w:lang w:val="fr-CA"/>
        </w:rPr>
        <w:t>b</w:t>
      </w:r>
      <w:r w:rsidR="00DC619B" w:rsidRPr="005201AA">
        <w:rPr>
          <w:noProof/>
          <w:color w:val="auto"/>
          <w:lang w:val="fr-CA"/>
        </w:rPr>
        <w:t>raille. Lorsque c’est possible, il est utile de demander directement à la personne comment communiquer avec elle</w:t>
      </w:r>
      <w:r w:rsidR="00B435A3" w:rsidRPr="005201AA">
        <w:rPr>
          <w:noProof/>
          <w:color w:val="auto"/>
          <w:lang w:val="fr-CA" w:eastAsia="en-CA"/>
        </w:rPr>
        <w:t xml:space="preserve">. </w:t>
      </w:r>
    </w:p>
    <w:p w14:paraId="5568E4FA" w14:textId="77777777" w:rsidR="00B435A3" w:rsidRPr="005201AA" w:rsidRDefault="003132FC" w:rsidP="00B435A3">
      <w:pPr>
        <w:pStyle w:val="Heading3"/>
        <w:rPr>
          <w:noProof/>
          <w:lang w:val="fr-CA" w:eastAsia="en-CA"/>
        </w:rPr>
      </w:pPr>
      <w:bookmarkStart w:id="59" w:name="_Toc488742126"/>
      <w:bookmarkStart w:id="60" w:name="_Toc501617482"/>
      <w:r w:rsidRPr="005201AA">
        <w:rPr>
          <w:noProof/>
          <w:lang w:val="fr-CA" w:eastAsia="en-CA"/>
        </w:rPr>
        <w:lastRenderedPageBreak/>
        <w:t xml:space="preserve">Comment </w:t>
      </w:r>
      <w:r w:rsidR="005D1C01" w:rsidRPr="005201AA">
        <w:rPr>
          <w:noProof/>
          <w:lang w:val="fr-CA" w:eastAsia="en-CA"/>
        </w:rPr>
        <w:t>élaborer</w:t>
      </w:r>
      <w:r w:rsidR="00B435A3" w:rsidRPr="005201AA">
        <w:rPr>
          <w:noProof/>
          <w:lang w:val="fr-CA" w:eastAsia="en-CA"/>
        </w:rPr>
        <w:t xml:space="preserve"> </w:t>
      </w:r>
      <w:r w:rsidR="00110752" w:rsidRPr="005201AA">
        <w:rPr>
          <w:noProof/>
          <w:lang w:val="fr-CA" w:eastAsia="en-CA"/>
        </w:rPr>
        <w:t>des outils de communication accessibles</w:t>
      </w:r>
      <w:r w:rsidR="00B435A3" w:rsidRPr="005201AA">
        <w:rPr>
          <w:noProof/>
          <w:lang w:val="fr-CA" w:eastAsia="en-CA"/>
        </w:rPr>
        <w:t>?</w:t>
      </w:r>
      <w:bookmarkEnd w:id="59"/>
      <w:bookmarkEnd w:id="60"/>
    </w:p>
    <w:p w14:paraId="342523C3" w14:textId="77777777" w:rsidR="00B435A3" w:rsidRPr="005201AA" w:rsidRDefault="00110752" w:rsidP="00F25800">
      <w:pPr>
        <w:pStyle w:val="ListParagraph"/>
        <w:numPr>
          <w:ilvl w:val="0"/>
          <w:numId w:val="25"/>
        </w:numPr>
        <w:rPr>
          <w:noProof/>
          <w:lang w:val="fr-CA"/>
        </w:rPr>
      </w:pPr>
      <w:r w:rsidRPr="005201AA">
        <w:rPr>
          <w:noProof/>
          <w:lang w:val="fr-CA"/>
        </w:rPr>
        <w:t>Assurez-vous que tous les outils de communication</w:t>
      </w:r>
      <w:r w:rsidR="00B435A3" w:rsidRPr="005201AA">
        <w:rPr>
          <w:noProof/>
          <w:lang w:val="fr-CA"/>
        </w:rPr>
        <w:t xml:space="preserve"> </w:t>
      </w:r>
      <w:r w:rsidRPr="005201AA">
        <w:rPr>
          <w:noProof/>
          <w:lang w:val="fr-CA"/>
        </w:rPr>
        <w:t xml:space="preserve">orale et écrite employés dans le cadre des pratiques, des programmes/activités ou des annonces relativement </w:t>
      </w:r>
      <w:r w:rsidR="003A6EA7" w:rsidRPr="005201AA">
        <w:rPr>
          <w:noProof/>
          <w:lang w:val="fr-CA"/>
        </w:rPr>
        <w:t>à l’office</w:t>
      </w:r>
      <w:r w:rsidRPr="005201AA">
        <w:rPr>
          <w:noProof/>
          <w:lang w:val="fr-CA"/>
        </w:rPr>
        <w:t xml:space="preserve"> utilisent un langage clair</w:t>
      </w:r>
      <w:r w:rsidR="004F5608" w:rsidRPr="005201AA">
        <w:rPr>
          <w:noProof/>
          <w:lang w:val="fr-CA"/>
        </w:rPr>
        <w:t xml:space="preserve">. </w:t>
      </w:r>
      <w:r w:rsidR="003A6EA7" w:rsidRPr="005201AA">
        <w:rPr>
          <w:noProof/>
          <w:lang w:val="fr-CA"/>
        </w:rPr>
        <w:t>Proposez</w:t>
      </w:r>
      <w:r w:rsidRPr="005201AA">
        <w:rPr>
          <w:noProof/>
          <w:lang w:val="fr-CA"/>
        </w:rPr>
        <w:t xml:space="preserve"> d’autres formats</w:t>
      </w:r>
      <w:r w:rsidR="004F5608" w:rsidRPr="005201AA">
        <w:rPr>
          <w:noProof/>
          <w:lang w:val="fr-CA"/>
        </w:rPr>
        <w:t xml:space="preserve"> </w:t>
      </w:r>
      <w:r w:rsidR="00382361" w:rsidRPr="005201AA">
        <w:rPr>
          <w:noProof/>
          <w:lang w:val="fr-CA"/>
        </w:rPr>
        <w:t>(</w:t>
      </w:r>
      <w:r w:rsidRPr="005201AA">
        <w:rPr>
          <w:noProof/>
          <w:lang w:val="fr-CA"/>
        </w:rPr>
        <w:t>p. ex. gros caractères d’imprimerie, audio, numérique et braille</w:t>
      </w:r>
      <w:r w:rsidR="00382361" w:rsidRPr="005201AA">
        <w:rPr>
          <w:noProof/>
          <w:lang w:val="fr-CA"/>
        </w:rPr>
        <w:t>).</w:t>
      </w:r>
    </w:p>
    <w:p w14:paraId="0FD9BA9F" w14:textId="77777777" w:rsidR="00B435A3" w:rsidRPr="005201AA" w:rsidRDefault="00652889" w:rsidP="00F25800">
      <w:pPr>
        <w:pStyle w:val="ListParagraph"/>
        <w:numPr>
          <w:ilvl w:val="0"/>
          <w:numId w:val="25"/>
        </w:numPr>
        <w:rPr>
          <w:noProof/>
          <w:lang w:val="fr-CA"/>
        </w:rPr>
      </w:pPr>
      <w:r w:rsidRPr="005201AA">
        <w:rPr>
          <w:noProof/>
          <w:lang w:val="fr-CA"/>
        </w:rPr>
        <w:t>Proposez des équivalents textuels à tout contenu non-textuel</w:t>
      </w:r>
      <w:r w:rsidR="00B435A3" w:rsidRPr="005201AA">
        <w:rPr>
          <w:noProof/>
          <w:lang w:val="fr-CA"/>
        </w:rPr>
        <w:t xml:space="preserve"> (</w:t>
      </w:r>
      <w:r w:rsidRPr="005201AA">
        <w:rPr>
          <w:noProof/>
          <w:lang w:val="fr-CA"/>
        </w:rPr>
        <w:t>p. ex</w:t>
      </w:r>
      <w:r w:rsidR="00865670" w:rsidRPr="005201AA">
        <w:rPr>
          <w:noProof/>
          <w:lang w:val="fr-CA"/>
        </w:rPr>
        <w:t>.</w:t>
      </w:r>
      <w:r w:rsidRPr="005201AA">
        <w:rPr>
          <w:noProof/>
          <w:lang w:val="fr-CA"/>
        </w:rPr>
        <w:t xml:space="preserve"> photos avec </w:t>
      </w:r>
      <w:r w:rsidR="006B7F10" w:rsidRPr="005201AA">
        <w:rPr>
          <w:noProof/>
          <w:lang w:val="fr-CA"/>
        </w:rPr>
        <w:t>sous-titres</w:t>
      </w:r>
      <w:r w:rsidR="00B435A3" w:rsidRPr="005201AA">
        <w:rPr>
          <w:noProof/>
          <w:lang w:val="fr-CA"/>
        </w:rPr>
        <w:t>).</w:t>
      </w:r>
    </w:p>
    <w:p w14:paraId="2ED923E1" w14:textId="77777777" w:rsidR="00B435A3" w:rsidRPr="005201AA" w:rsidRDefault="006B7F10" w:rsidP="00F25800">
      <w:pPr>
        <w:pStyle w:val="ListParagraph"/>
        <w:numPr>
          <w:ilvl w:val="0"/>
          <w:numId w:val="25"/>
        </w:numPr>
        <w:rPr>
          <w:noProof/>
          <w:lang w:val="fr-CA"/>
        </w:rPr>
      </w:pPr>
      <w:r w:rsidRPr="005201AA">
        <w:rPr>
          <w:noProof/>
          <w:lang w:val="fr-CA"/>
        </w:rPr>
        <w:t>Proposez des sous-titres et autres solutions de rechange pour le contenu multimédia</w:t>
      </w:r>
      <w:r w:rsidR="00077A6D" w:rsidRPr="005201AA">
        <w:rPr>
          <w:noProof/>
          <w:lang w:val="fr-CA"/>
        </w:rPr>
        <w:t xml:space="preserve"> </w:t>
      </w:r>
      <w:r w:rsidR="00B435A3" w:rsidRPr="005201AA">
        <w:rPr>
          <w:noProof/>
          <w:lang w:val="fr-CA"/>
        </w:rPr>
        <w:t>(</w:t>
      </w:r>
      <w:r w:rsidRPr="005201AA">
        <w:rPr>
          <w:noProof/>
          <w:lang w:val="fr-CA"/>
        </w:rPr>
        <w:t>p. ex. description sonore de photos et de vidéos</w:t>
      </w:r>
      <w:r w:rsidR="00B435A3" w:rsidRPr="005201AA">
        <w:rPr>
          <w:noProof/>
          <w:lang w:val="fr-CA"/>
        </w:rPr>
        <w:t>).</w:t>
      </w:r>
    </w:p>
    <w:p w14:paraId="5B423877" w14:textId="77777777" w:rsidR="00B435A3" w:rsidRPr="005201AA" w:rsidRDefault="000645B8" w:rsidP="00F25800">
      <w:pPr>
        <w:pStyle w:val="ListParagraph"/>
        <w:numPr>
          <w:ilvl w:val="0"/>
          <w:numId w:val="25"/>
        </w:numPr>
        <w:rPr>
          <w:noProof/>
          <w:lang w:val="fr-CA"/>
        </w:rPr>
      </w:pPr>
      <w:r w:rsidRPr="005201AA">
        <w:rPr>
          <w:noProof/>
          <w:lang w:val="fr-CA"/>
        </w:rPr>
        <w:t xml:space="preserve">Élaborez </w:t>
      </w:r>
      <w:r w:rsidR="003A6EA7" w:rsidRPr="005201AA">
        <w:rPr>
          <w:noProof/>
          <w:lang w:val="fr-CA"/>
        </w:rPr>
        <w:t>un</w:t>
      </w:r>
      <w:r w:rsidRPr="005201AA">
        <w:rPr>
          <w:noProof/>
          <w:lang w:val="fr-CA"/>
        </w:rPr>
        <w:t xml:space="preserve"> contenu pouvant être présenté de différentes façons, y compris par des technologies fonctionnelles, comme des logiciels de lecture d’écran pour les utilisateurs non voyants</w:t>
      </w:r>
      <w:r w:rsidR="00B435A3" w:rsidRPr="005201AA">
        <w:rPr>
          <w:noProof/>
          <w:lang w:val="fr-CA"/>
        </w:rPr>
        <w:t xml:space="preserve"> </w:t>
      </w:r>
      <w:r w:rsidRPr="005201AA">
        <w:rPr>
          <w:noProof/>
          <w:lang w:val="fr-CA"/>
        </w:rPr>
        <w:t xml:space="preserve">ou </w:t>
      </w:r>
      <w:r w:rsidR="003A6EA7" w:rsidRPr="005201AA">
        <w:rPr>
          <w:noProof/>
          <w:lang w:val="fr-CA"/>
        </w:rPr>
        <w:t>ayant une basse vision</w:t>
      </w:r>
      <w:r w:rsidRPr="005201AA">
        <w:rPr>
          <w:noProof/>
          <w:lang w:val="fr-CA"/>
        </w:rPr>
        <w:t>, sans perdre la signification d’origine</w:t>
      </w:r>
      <w:r w:rsidR="00B435A3" w:rsidRPr="005201AA">
        <w:rPr>
          <w:noProof/>
          <w:lang w:val="fr-CA"/>
        </w:rPr>
        <w:t>.</w:t>
      </w:r>
    </w:p>
    <w:p w14:paraId="167D233F" w14:textId="77777777" w:rsidR="00B435A3" w:rsidRPr="005201AA" w:rsidRDefault="00B435A3" w:rsidP="00F25800">
      <w:pPr>
        <w:pStyle w:val="ListParagraph"/>
        <w:numPr>
          <w:ilvl w:val="0"/>
          <w:numId w:val="25"/>
        </w:numPr>
        <w:rPr>
          <w:noProof/>
          <w:lang w:val="fr-CA"/>
        </w:rPr>
      </w:pPr>
      <w:r w:rsidRPr="005201AA">
        <w:rPr>
          <w:noProof/>
          <w:lang w:val="fr-CA"/>
        </w:rPr>
        <w:t>U</w:t>
      </w:r>
      <w:r w:rsidR="000645B8" w:rsidRPr="005201AA">
        <w:rPr>
          <w:noProof/>
          <w:lang w:val="fr-CA"/>
        </w:rPr>
        <w:t xml:space="preserve">tilisez </w:t>
      </w:r>
      <w:r w:rsidR="00871F2E" w:rsidRPr="005201AA">
        <w:rPr>
          <w:noProof/>
          <w:lang w:val="fr-CA"/>
        </w:rPr>
        <w:t>différentes technologies pour diffuser votre message en vue de rejoindre un large éventail de personnes de tous les groupes d’</w:t>
      </w:r>
      <w:r w:rsidR="004F5602" w:rsidRPr="005201AA">
        <w:rPr>
          <w:noProof/>
          <w:lang w:val="fr-CA"/>
        </w:rPr>
        <w:t>âge</w:t>
      </w:r>
      <w:r w:rsidR="00871F2E" w:rsidRPr="005201AA">
        <w:rPr>
          <w:noProof/>
          <w:lang w:val="fr-CA"/>
        </w:rPr>
        <w:t xml:space="preserve"> et ayant des habiletés diverses</w:t>
      </w:r>
      <w:r w:rsidRPr="005201AA">
        <w:rPr>
          <w:noProof/>
          <w:lang w:val="fr-CA"/>
        </w:rPr>
        <w:t xml:space="preserve">. </w:t>
      </w:r>
      <w:r w:rsidR="002C28F8" w:rsidRPr="005201AA">
        <w:rPr>
          <w:noProof/>
          <w:lang w:val="fr-CA"/>
        </w:rPr>
        <w:t>Faites de la sensibilisation par le biais d’applications mobiles et informatiques et des médias sociaux</w:t>
      </w:r>
      <w:r w:rsidR="00396979" w:rsidRPr="005201AA">
        <w:rPr>
          <w:noProof/>
          <w:lang w:val="fr-CA"/>
        </w:rPr>
        <w:t xml:space="preserve">. </w:t>
      </w:r>
      <w:r w:rsidR="006F264E" w:rsidRPr="005201AA">
        <w:rPr>
          <w:noProof/>
          <w:lang w:val="fr-CA"/>
        </w:rPr>
        <w:t>Assurez-vous de rendre</w:t>
      </w:r>
      <w:r w:rsidR="001F00C1" w:rsidRPr="005201AA">
        <w:rPr>
          <w:noProof/>
          <w:lang w:val="fr-CA"/>
        </w:rPr>
        <w:t xml:space="preserve"> toutes les fonctionnalités accessibles depuis un clavier</w:t>
      </w:r>
      <w:r w:rsidR="009C2D56" w:rsidRPr="005201AA">
        <w:rPr>
          <w:noProof/>
          <w:lang w:val="fr-CA"/>
        </w:rPr>
        <w:t xml:space="preserve"> pour les utilisateurs</w:t>
      </w:r>
      <w:r w:rsidR="006F264E" w:rsidRPr="005201AA">
        <w:rPr>
          <w:noProof/>
          <w:lang w:val="fr-CA"/>
        </w:rPr>
        <w:t xml:space="preserve"> en ligne</w:t>
      </w:r>
      <w:r w:rsidRPr="005201AA">
        <w:rPr>
          <w:noProof/>
          <w:lang w:val="fr-CA"/>
        </w:rPr>
        <w:t>.</w:t>
      </w:r>
    </w:p>
    <w:p w14:paraId="59BDDE95" w14:textId="77777777" w:rsidR="00B435A3" w:rsidRPr="005201AA" w:rsidRDefault="006E2728" w:rsidP="00F25800">
      <w:pPr>
        <w:pStyle w:val="ListParagraph"/>
        <w:numPr>
          <w:ilvl w:val="0"/>
          <w:numId w:val="25"/>
        </w:numPr>
        <w:rPr>
          <w:noProof/>
          <w:lang w:val="fr-CA"/>
        </w:rPr>
      </w:pPr>
      <w:r w:rsidRPr="005201AA">
        <w:rPr>
          <w:noProof/>
          <w:lang w:val="fr-CA"/>
        </w:rPr>
        <w:t>Facilite</w:t>
      </w:r>
      <w:r w:rsidR="004F5602" w:rsidRPr="005201AA">
        <w:rPr>
          <w:noProof/>
          <w:lang w:val="fr-CA"/>
        </w:rPr>
        <w:t>z</w:t>
      </w:r>
      <w:r w:rsidRPr="005201AA">
        <w:rPr>
          <w:noProof/>
          <w:lang w:val="fr-CA"/>
        </w:rPr>
        <w:t xml:space="preserve"> la lecture et l’écoute de contenu</w:t>
      </w:r>
      <w:r w:rsidR="00B435A3" w:rsidRPr="005201AA">
        <w:rPr>
          <w:noProof/>
          <w:lang w:val="fr-CA"/>
        </w:rPr>
        <w:t xml:space="preserve"> </w:t>
      </w:r>
      <w:r w:rsidRPr="005201AA">
        <w:rPr>
          <w:noProof/>
          <w:lang w:val="fr-CA"/>
        </w:rPr>
        <w:t>pour les utilisateurs</w:t>
      </w:r>
      <w:r w:rsidR="00B435A3" w:rsidRPr="005201AA">
        <w:rPr>
          <w:noProof/>
          <w:lang w:val="fr-CA"/>
        </w:rPr>
        <w:t>.</w:t>
      </w:r>
    </w:p>
    <w:p w14:paraId="6410EAE5" w14:textId="77777777" w:rsidR="00B435A3" w:rsidRPr="005201AA" w:rsidRDefault="00C74BED" w:rsidP="00F25800">
      <w:pPr>
        <w:pStyle w:val="ListParagraph"/>
        <w:numPr>
          <w:ilvl w:val="0"/>
          <w:numId w:val="25"/>
        </w:numPr>
        <w:rPr>
          <w:noProof/>
          <w:lang w:val="fr-CA"/>
        </w:rPr>
      </w:pPr>
      <w:r w:rsidRPr="005201AA">
        <w:rPr>
          <w:noProof/>
          <w:lang w:val="fr-CA"/>
        </w:rPr>
        <w:t>Donnez suffisamment de temps aux utilisateurs pour lire et utiliser le contenu</w:t>
      </w:r>
      <w:r w:rsidR="00B435A3" w:rsidRPr="005201AA">
        <w:rPr>
          <w:noProof/>
          <w:lang w:val="fr-CA"/>
        </w:rPr>
        <w:t>.</w:t>
      </w:r>
    </w:p>
    <w:p w14:paraId="78103B30" w14:textId="77777777" w:rsidR="00B435A3" w:rsidRPr="005201AA" w:rsidRDefault="00C00C84" w:rsidP="00F25800">
      <w:pPr>
        <w:pStyle w:val="ListParagraph"/>
        <w:numPr>
          <w:ilvl w:val="0"/>
          <w:numId w:val="25"/>
        </w:numPr>
        <w:rPr>
          <w:noProof/>
          <w:lang w:val="fr-CA"/>
        </w:rPr>
      </w:pPr>
      <w:r w:rsidRPr="005201AA">
        <w:rPr>
          <w:noProof/>
          <w:lang w:val="fr-CA"/>
        </w:rPr>
        <w:t>N’utilisez pas de contenu pouvant provoquer une crise d’épilepsie</w:t>
      </w:r>
      <w:r w:rsidR="00B435A3" w:rsidRPr="005201AA">
        <w:rPr>
          <w:noProof/>
          <w:lang w:val="fr-CA"/>
        </w:rPr>
        <w:t xml:space="preserve"> (</w:t>
      </w:r>
      <w:r w:rsidRPr="005201AA">
        <w:rPr>
          <w:noProof/>
          <w:lang w:val="fr-CA"/>
        </w:rPr>
        <w:t>tout contenu qui clignote plus de trois fois par seconde</w:t>
      </w:r>
      <w:r w:rsidR="00B435A3" w:rsidRPr="005201AA">
        <w:rPr>
          <w:noProof/>
          <w:lang w:val="fr-CA"/>
        </w:rPr>
        <w:t>).</w:t>
      </w:r>
    </w:p>
    <w:p w14:paraId="21BBA523" w14:textId="77777777" w:rsidR="00B435A3" w:rsidRPr="005201AA" w:rsidRDefault="001B174C" w:rsidP="00F25800">
      <w:pPr>
        <w:pStyle w:val="ListParagraph"/>
        <w:numPr>
          <w:ilvl w:val="0"/>
          <w:numId w:val="25"/>
        </w:numPr>
        <w:rPr>
          <w:noProof/>
          <w:lang w:val="fr-CA"/>
        </w:rPr>
      </w:pPr>
      <w:r w:rsidRPr="005201AA">
        <w:rPr>
          <w:noProof/>
          <w:lang w:val="fr-CA"/>
        </w:rPr>
        <w:t>Aidez les utilisateurs à trouver ce qu’ils cherchent</w:t>
      </w:r>
      <w:r w:rsidR="00B435A3" w:rsidRPr="005201AA">
        <w:rPr>
          <w:noProof/>
          <w:lang w:val="fr-CA"/>
        </w:rPr>
        <w:t>.</w:t>
      </w:r>
    </w:p>
    <w:p w14:paraId="36BAFD91" w14:textId="77777777" w:rsidR="00B435A3" w:rsidRPr="005201AA" w:rsidRDefault="009F4B99" w:rsidP="00F25800">
      <w:pPr>
        <w:pStyle w:val="ListParagraph"/>
        <w:numPr>
          <w:ilvl w:val="0"/>
          <w:numId w:val="25"/>
        </w:numPr>
        <w:rPr>
          <w:noProof/>
          <w:lang w:val="fr-CA"/>
        </w:rPr>
      </w:pPr>
      <w:r w:rsidRPr="005201AA">
        <w:rPr>
          <w:noProof/>
          <w:lang w:val="fr-CA"/>
        </w:rPr>
        <w:t>Assurez-vous de rendre le texte lisible et compréhensible. Utilisez un langage précis qui véhicule votre message le plus simplement possible</w:t>
      </w:r>
      <w:r w:rsidR="00B435A3" w:rsidRPr="005201AA">
        <w:rPr>
          <w:noProof/>
          <w:lang w:val="fr-CA"/>
        </w:rPr>
        <w:t>.</w:t>
      </w:r>
    </w:p>
    <w:p w14:paraId="3E9E72F3" w14:textId="77777777" w:rsidR="00B435A3" w:rsidRPr="005201AA" w:rsidRDefault="00857EA2" w:rsidP="00351AEC">
      <w:pPr>
        <w:pStyle w:val="Heading3"/>
        <w:rPr>
          <w:noProof/>
          <w:lang w:val="fr-CA" w:eastAsia="en-CA"/>
        </w:rPr>
      </w:pPr>
      <w:bookmarkStart w:id="61" w:name="_Toc488742127"/>
      <w:bookmarkStart w:id="62" w:name="_Toc501617483"/>
      <w:r w:rsidRPr="005201AA">
        <w:rPr>
          <w:noProof/>
          <w:lang w:val="fr-CA" w:eastAsia="en-CA"/>
        </w:rPr>
        <w:t>Astuce</w:t>
      </w:r>
      <w:r w:rsidR="005D1C01" w:rsidRPr="005201AA">
        <w:rPr>
          <w:noProof/>
          <w:lang w:val="fr-CA" w:eastAsia="en-CA"/>
        </w:rPr>
        <w:t>s pour élaborer des outils de communication accessibles</w:t>
      </w:r>
      <w:bookmarkEnd w:id="61"/>
      <w:bookmarkEnd w:id="62"/>
    </w:p>
    <w:p w14:paraId="5FACB4DC" w14:textId="77777777" w:rsidR="00B435A3" w:rsidRPr="005201AA" w:rsidRDefault="001A47D0" w:rsidP="00F25800">
      <w:pPr>
        <w:pStyle w:val="ListParagraph"/>
        <w:numPr>
          <w:ilvl w:val="0"/>
          <w:numId w:val="25"/>
        </w:numPr>
        <w:rPr>
          <w:noProof/>
          <w:lang w:val="fr-CA"/>
        </w:rPr>
      </w:pPr>
      <w:r w:rsidRPr="005201AA">
        <w:rPr>
          <w:noProof/>
          <w:lang w:val="fr-CA"/>
        </w:rPr>
        <w:t xml:space="preserve">Lorsque vous élaborez de nouveaux renseignements, pensez à ce qui pourrait aider une personne ayant une </w:t>
      </w:r>
      <w:r w:rsidR="003626D9" w:rsidRPr="005201AA">
        <w:rPr>
          <w:noProof/>
          <w:lang w:val="fr-CA"/>
        </w:rPr>
        <w:t>déficience</w:t>
      </w:r>
      <w:r w:rsidRPr="005201AA">
        <w:rPr>
          <w:noProof/>
          <w:lang w:val="fr-CA"/>
        </w:rPr>
        <w:t xml:space="preserve"> visuelle, une </w:t>
      </w:r>
      <w:r w:rsidR="003626D9" w:rsidRPr="005201AA">
        <w:rPr>
          <w:noProof/>
          <w:lang w:val="fr-CA"/>
        </w:rPr>
        <w:t xml:space="preserve">déficience </w:t>
      </w:r>
      <w:r w:rsidRPr="005201AA">
        <w:rPr>
          <w:noProof/>
          <w:lang w:val="fr-CA"/>
        </w:rPr>
        <w:t>auditive ou un trouble de l’apprentissage à comprendre ces renseignements</w:t>
      </w:r>
      <w:r w:rsidR="00B435A3" w:rsidRPr="005201AA">
        <w:rPr>
          <w:noProof/>
          <w:lang w:val="fr-CA"/>
        </w:rPr>
        <w:t xml:space="preserve">. </w:t>
      </w:r>
    </w:p>
    <w:p w14:paraId="7FA33AED" w14:textId="77777777" w:rsidR="00B435A3" w:rsidRPr="005201AA" w:rsidRDefault="00FC1E17" w:rsidP="00F25800">
      <w:pPr>
        <w:pStyle w:val="ListParagraph"/>
        <w:numPr>
          <w:ilvl w:val="0"/>
          <w:numId w:val="25"/>
        </w:numPr>
        <w:rPr>
          <w:noProof/>
          <w:lang w:val="fr-CA"/>
        </w:rPr>
      </w:pPr>
      <w:r w:rsidRPr="005201AA">
        <w:rPr>
          <w:noProof/>
          <w:lang w:val="fr-CA"/>
        </w:rPr>
        <w:t xml:space="preserve">Pensez à convertir l’information qui existe déjà en format accessible; </w:t>
      </w:r>
      <w:r w:rsidR="004F5602" w:rsidRPr="005201AA">
        <w:rPr>
          <w:noProof/>
          <w:lang w:val="fr-CA"/>
        </w:rPr>
        <w:t>par exemple,</w:t>
      </w:r>
      <w:r w:rsidRPr="005201AA">
        <w:rPr>
          <w:noProof/>
          <w:lang w:val="fr-CA"/>
        </w:rPr>
        <w:t xml:space="preserve"> utilisez de gros caractères d’imprimerie pour les personnes ayant une </w:t>
      </w:r>
      <w:r w:rsidR="003626D9" w:rsidRPr="005201AA">
        <w:rPr>
          <w:noProof/>
          <w:lang w:val="fr-CA"/>
        </w:rPr>
        <w:t xml:space="preserve">déficience </w:t>
      </w:r>
      <w:r w:rsidRPr="005201AA">
        <w:rPr>
          <w:noProof/>
          <w:lang w:val="fr-CA"/>
        </w:rPr>
        <w:t>visuelle</w:t>
      </w:r>
      <w:r w:rsidR="00B435A3" w:rsidRPr="005201AA">
        <w:rPr>
          <w:noProof/>
          <w:lang w:val="fr-CA"/>
        </w:rPr>
        <w:t xml:space="preserve">. </w:t>
      </w:r>
    </w:p>
    <w:p w14:paraId="3418A297" w14:textId="77777777" w:rsidR="00B435A3" w:rsidRPr="005201AA" w:rsidRDefault="001A7E80" w:rsidP="000E4303">
      <w:pPr>
        <w:pStyle w:val="ListParagraph"/>
        <w:numPr>
          <w:ilvl w:val="0"/>
          <w:numId w:val="25"/>
        </w:numPr>
        <w:rPr>
          <w:noProof/>
          <w:lang w:val="fr-CA"/>
        </w:rPr>
      </w:pPr>
      <w:r w:rsidRPr="005201AA">
        <w:rPr>
          <w:noProof/>
          <w:lang w:val="fr-CA"/>
        </w:rPr>
        <w:t>Embauchez des personnes handicapées à des fins de création de contenu pour votre communauté</w:t>
      </w:r>
      <w:r w:rsidR="00B435A3" w:rsidRPr="005201AA">
        <w:rPr>
          <w:noProof/>
          <w:lang w:val="fr-CA"/>
        </w:rPr>
        <w:t>.</w:t>
      </w:r>
    </w:p>
    <w:p w14:paraId="30224483" w14:textId="276E7164" w:rsidR="00B435A3" w:rsidRPr="005201AA" w:rsidRDefault="006D0548" w:rsidP="000E4303">
      <w:pPr>
        <w:pStyle w:val="ListParagraph"/>
        <w:numPr>
          <w:ilvl w:val="0"/>
          <w:numId w:val="25"/>
        </w:numPr>
        <w:rPr>
          <w:noProof/>
          <w:lang w:val="fr-CA"/>
        </w:rPr>
      </w:pPr>
      <w:r w:rsidRPr="005201AA">
        <w:rPr>
          <w:noProof/>
          <w:lang w:val="fr-CA"/>
        </w:rPr>
        <w:lastRenderedPageBreak/>
        <w:t>Utilisez des polices claires et des couleurs contrastées pour tous les documents que vous distribuez ou affichez</w:t>
      </w:r>
      <w:r w:rsidR="003F7A7C" w:rsidRPr="005201AA">
        <w:rPr>
          <w:noProof/>
          <w:lang w:val="fr-CA"/>
        </w:rPr>
        <w:t xml:space="preserve"> </w:t>
      </w:r>
      <w:r w:rsidR="00D35101">
        <w:rPr>
          <w:noProof/>
          <w:lang w:val="fr-CA"/>
        </w:rPr>
        <w:t>.</w:t>
      </w:r>
    </w:p>
    <w:p w14:paraId="2DAB1E46" w14:textId="77777777" w:rsidR="00B435A3" w:rsidRPr="005201AA" w:rsidRDefault="00E773D9" w:rsidP="000E4303">
      <w:pPr>
        <w:pStyle w:val="ListParagraph"/>
        <w:numPr>
          <w:ilvl w:val="0"/>
          <w:numId w:val="25"/>
        </w:numPr>
        <w:rPr>
          <w:noProof/>
          <w:lang w:val="fr-CA"/>
        </w:rPr>
      </w:pPr>
      <w:r w:rsidRPr="005201AA">
        <w:rPr>
          <w:noProof/>
          <w:lang w:val="fr-CA"/>
        </w:rPr>
        <w:t xml:space="preserve">Insérez </w:t>
      </w:r>
      <w:r w:rsidR="006D0548" w:rsidRPr="005201AA">
        <w:rPr>
          <w:noProof/>
          <w:lang w:val="fr-CA"/>
        </w:rPr>
        <w:t xml:space="preserve">différentes formes d’éléments visuels, </w:t>
      </w:r>
      <w:r w:rsidRPr="005201AA">
        <w:rPr>
          <w:noProof/>
          <w:lang w:val="fr-CA"/>
        </w:rPr>
        <w:t>textuels</w:t>
      </w:r>
      <w:r w:rsidR="006D0548" w:rsidRPr="005201AA">
        <w:rPr>
          <w:noProof/>
          <w:lang w:val="fr-CA"/>
        </w:rPr>
        <w:t xml:space="preserve"> et sonores à vos communications de sorte que les gens puissent comprendre votre </w:t>
      </w:r>
      <w:r w:rsidR="000D61FC" w:rsidRPr="005201AA">
        <w:rPr>
          <w:noProof/>
          <w:lang w:val="fr-CA"/>
        </w:rPr>
        <w:t xml:space="preserve">message </w:t>
      </w:r>
      <w:r w:rsidR="006D0548" w:rsidRPr="005201AA">
        <w:rPr>
          <w:noProof/>
          <w:lang w:val="fr-CA"/>
        </w:rPr>
        <w:t>par le moyen de communication qui leur permet la meilleure compréhension</w:t>
      </w:r>
      <w:r w:rsidR="00B435A3" w:rsidRPr="005201AA">
        <w:rPr>
          <w:noProof/>
          <w:lang w:val="fr-CA"/>
        </w:rPr>
        <w:t>.</w:t>
      </w:r>
    </w:p>
    <w:p w14:paraId="18B51E40" w14:textId="77777777" w:rsidR="00B435A3" w:rsidRPr="005201AA" w:rsidRDefault="00157B41" w:rsidP="000E4303">
      <w:pPr>
        <w:pStyle w:val="ListParagraph"/>
        <w:numPr>
          <w:ilvl w:val="0"/>
          <w:numId w:val="25"/>
        </w:numPr>
        <w:rPr>
          <w:noProof/>
          <w:lang w:val="fr-CA"/>
        </w:rPr>
      </w:pPr>
      <w:r w:rsidRPr="005201AA">
        <w:rPr>
          <w:noProof/>
          <w:lang w:val="fr-CA"/>
        </w:rPr>
        <w:t>Off</w:t>
      </w:r>
      <w:r w:rsidR="00602BD8" w:rsidRPr="005201AA">
        <w:rPr>
          <w:noProof/>
          <w:lang w:val="fr-CA"/>
        </w:rPr>
        <w:t>rez le sous-titrage et l’interprétation gestuel</w:t>
      </w:r>
      <w:r w:rsidR="003A6EA7" w:rsidRPr="005201AA">
        <w:rPr>
          <w:noProof/>
          <w:lang w:val="fr-CA"/>
        </w:rPr>
        <w:t>le</w:t>
      </w:r>
      <w:r w:rsidR="00602BD8" w:rsidRPr="005201AA">
        <w:rPr>
          <w:noProof/>
          <w:lang w:val="fr-CA"/>
        </w:rPr>
        <w:t xml:space="preserve"> afin d’accommoder un plus grand nombre de membres</w:t>
      </w:r>
      <w:r w:rsidR="00B435A3" w:rsidRPr="005201AA">
        <w:rPr>
          <w:noProof/>
          <w:lang w:val="fr-CA"/>
        </w:rPr>
        <w:t>.</w:t>
      </w:r>
    </w:p>
    <w:p w14:paraId="77564747" w14:textId="77777777" w:rsidR="00B435A3" w:rsidRPr="005201AA" w:rsidRDefault="00A374D3" w:rsidP="00F61582">
      <w:pPr>
        <w:pStyle w:val="Heading3"/>
        <w:rPr>
          <w:noProof/>
          <w:lang w:val="fr-CA" w:eastAsia="en-CA"/>
        </w:rPr>
      </w:pPr>
      <w:bookmarkStart w:id="63" w:name="_Toc501617484"/>
      <w:r w:rsidRPr="005201AA">
        <w:rPr>
          <w:noProof/>
          <w:lang w:val="fr-CA"/>
        </w:rPr>
        <w:t xml:space="preserve">Avez-vous essayé ce qui </w:t>
      </w:r>
      <w:r w:rsidR="000D61FC" w:rsidRPr="005201AA">
        <w:rPr>
          <w:noProof/>
          <w:lang w:val="fr-CA"/>
        </w:rPr>
        <w:t>suit</w:t>
      </w:r>
      <w:r w:rsidRPr="005201AA">
        <w:rPr>
          <w:noProof/>
          <w:lang w:val="fr-CA"/>
        </w:rPr>
        <w:t>?</w:t>
      </w:r>
      <w:bookmarkEnd w:id="63"/>
    </w:p>
    <w:p w14:paraId="43F95A51" w14:textId="77777777" w:rsidR="00B435A3" w:rsidRPr="005201AA" w:rsidRDefault="00F02796" w:rsidP="00F25800">
      <w:pPr>
        <w:pStyle w:val="ListParagraph"/>
        <w:numPr>
          <w:ilvl w:val="0"/>
          <w:numId w:val="26"/>
        </w:numPr>
        <w:rPr>
          <w:noProof/>
          <w:lang w:val="fr-CA"/>
        </w:rPr>
      </w:pPr>
      <w:r w:rsidRPr="005201AA">
        <w:rPr>
          <w:noProof/>
          <w:lang w:val="fr-CA"/>
        </w:rPr>
        <w:t xml:space="preserve">Donnez un préavis suffisant </w:t>
      </w:r>
      <w:r w:rsidR="000D61FC" w:rsidRPr="005201AA">
        <w:rPr>
          <w:noProof/>
          <w:lang w:val="fr-CA"/>
        </w:rPr>
        <w:t>avant</w:t>
      </w:r>
      <w:r w:rsidRPr="005201AA">
        <w:rPr>
          <w:noProof/>
          <w:lang w:val="fr-CA"/>
        </w:rPr>
        <w:t xml:space="preserve"> les événements </w:t>
      </w:r>
      <w:r w:rsidRPr="005201AA">
        <w:rPr>
          <w:rFonts w:asciiTheme="majorHAnsi" w:hAnsiTheme="majorHAnsi" w:cstheme="majorHAnsi"/>
          <w:noProof/>
          <w:color w:val="0A0A0A"/>
          <w:lang w:val="fr-CA"/>
        </w:rPr>
        <w:t>pour que des mesures d’adaptation puissent être prises</w:t>
      </w:r>
      <w:r w:rsidR="00B435A3" w:rsidRPr="005201AA">
        <w:rPr>
          <w:noProof/>
          <w:lang w:val="fr-CA"/>
        </w:rPr>
        <w:t>.</w:t>
      </w:r>
    </w:p>
    <w:p w14:paraId="500AA214" w14:textId="77777777" w:rsidR="00B435A3" w:rsidRPr="005201AA" w:rsidRDefault="00E773D9" w:rsidP="00F25800">
      <w:pPr>
        <w:pStyle w:val="ListParagraph"/>
        <w:numPr>
          <w:ilvl w:val="0"/>
          <w:numId w:val="26"/>
        </w:numPr>
        <w:rPr>
          <w:noProof/>
          <w:lang w:val="fr-CA"/>
        </w:rPr>
      </w:pPr>
      <w:r w:rsidRPr="005201AA">
        <w:rPr>
          <w:noProof/>
          <w:lang w:val="fr-CA"/>
        </w:rPr>
        <w:t xml:space="preserve">Intégrez </w:t>
      </w:r>
      <w:r w:rsidR="004A24F9" w:rsidRPr="005201AA">
        <w:rPr>
          <w:noProof/>
          <w:lang w:val="fr-CA"/>
        </w:rPr>
        <w:t>un énoncé relativement à l’</w:t>
      </w:r>
      <w:r w:rsidR="000D61FC" w:rsidRPr="005201AA">
        <w:rPr>
          <w:noProof/>
          <w:lang w:val="fr-CA"/>
        </w:rPr>
        <w:t xml:space="preserve">inclusion </w:t>
      </w:r>
      <w:r w:rsidR="004A24F9" w:rsidRPr="005201AA">
        <w:rPr>
          <w:noProof/>
          <w:lang w:val="fr-CA"/>
        </w:rPr>
        <w:t>dans tou</w:t>
      </w:r>
      <w:r w:rsidR="002B2E15" w:rsidRPr="005201AA">
        <w:rPr>
          <w:noProof/>
          <w:lang w:val="fr-CA"/>
        </w:rPr>
        <w:t>t votre matériel publicitaire</w:t>
      </w:r>
      <w:r w:rsidR="00B435A3" w:rsidRPr="005201AA">
        <w:rPr>
          <w:noProof/>
          <w:lang w:val="fr-CA"/>
        </w:rPr>
        <w:t>.</w:t>
      </w:r>
    </w:p>
    <w:p w14:paraId="42F8AC23" w14:textId="77777777" w:rsidR="00B435A3" w:rsidRPr="005201AA" w:rsidRDefault="0000326F" w:rsidP="00F25800">
      <w:pPr>
        <w:pStyle w:val="ListParagraph"/>
        <w:numPr>
          <w:ilvl w:val="0"/>
          <w:numId w:val="26"/>
        </w:numPr>
        <w:rPr>
          <w:noProof/>
          <w:lang w:val="fr-CA"/>
        </w:rPr>
      </w:pPr>
      <w:r w:rsidRPr="005201AA">
        <w:rPr>
          <w:noProof/>
          <w:lang w:val="fr-CA"/>
        </w:rPr>
        <w:t xml:space="preserve">Recueillez des renseignements </w:t>
      </w:r>
      <w:r w:rsidR="00BC3CD3" w:rsidRPr="005201AA">
        <w:rPr>
          <w:rFonts w:asciiTheme="majorHAnsi" w:hAnsiTheme="majorHAnsi" w:cstheme="majorHAnsi"/>
          <w:noProof/>
          <w:color w:val="0A0A0A"/>
          <w:lang w:val="fr-CA"/>
        </w:rPr>
        <w:t>sur les besoins particuliers dans les formulaires d’inscription</w:t>
      </w:r>
      <w:r w:rsidR="00B435A3" w:rsidRPr="005201AA">
        <w:rPr>
          <w:noProof/>
          <w:lang w:val="fr-CA"/>
        </w:rPr>
        <w:t>.</w:t>
      </w:r>
    </w:p>
    <w:p w14:paraId="58F09082" w14:textId="77777777" w:rsidR="00B435A3" w:rsidRPr="005201AA" w:rsidRDefault="00AD31BB" w:rsidP="00F25800">
      <w:pPr>
        <w:pStyle w:val="ListParagraph"/>
        <w:numPr>
          <w:ilvl w:val="0"/>
          <w:numId w:val="26"/>
        </w:numPr>
        <w:rPr>
          <w:noProof/>
          <w:lang w:val="fr-CA"/>
        </w:rPr>
      </w:pPr>
      <w:r w:rsidRPr="005201AA">
        <w:rPr>
          <w:noProof/>
          <w:lang w:val="fr-CA"/>
        </w:rPr>
        <w:t xml:space="preserve">Inscrire les </w:t>
      </w:r>
      <w:r w:rsidR="00A93AE8" w:rsidRPr="005201AA">
        <w:rPr>
          <w:rFonts w:asciiTheme="majorHAnsi" w:hAnsiTheme="majorHAnsi" w:cstheme="majorHAnsi"/>
          <w:noProof/>
          <w:color w:val="0A0A0A"/>
          <w:lang w:val="fr-CA"/>
        </w:rPr>
        <w:t>coordonnées auxquelles adresser les demandes d’adaptation</w:t>
      </w:r>
      <w:r w:rsidR="00A93AE8" w:rsidRPr="005201AA">
        <w:rPr>
          <w:rFonts w:asciiTheme="majorHAnsi" w:hAnsiTheme="majorHAnsi" w:cstheme="majorHAnsi"/>
          <w:noProof/>
          <w:color w:val="0A0A0A"/>
          <w:highlight w:val="yellow"/>
          <w:lang w:val="fr-CA"/>
        </w:rPr>
        <w:t xml:space="preserve"> </w:t>
      </w:r>
      <w:r w:rsidRPr="005201AA">
        <w:rPr>
          <w:noProof/>
          <w:lang w:val="fr-CA"/>
        </w:rPr>
        <w:t>dans vo</w:t>
      </w:r>
      <w:r w:rsidR="00A93AE8" w:rsidRPr="005201AA">
        <w:rPr>
          <w:noProof/>
          <w:lang w:val="fr-CA"/>
        </w:rPr>
        <w:t>tre matériel publicitaire</w:t>
      </w:r>
      <w:r w:rsidR="00B435A3" w:rsidRPr="005201AA">
        <w:rPr>
          <w:noProof/>
          <w:lang w:val="fr-CA"/>
        </w:rPr>
        <w:t>.</w:t>
      </w:r>
    </w:p>
    <w:p w14:paraId="1FE4A43E" w14:textId="77777777" w:rsidR="00B435A3" w:rsidRPr="005201AA" w:rsidRDefault="00A93AE8" w:rsidP="00F25800">
      <w:pPr>
        <w:pStyle w:val="ListParagraph"/>
        <w:numPr>
          <w:ilvl w:val="0"/>
          <w:numId w:val="26"/>
        </w:numPr>
        <w:rPr>
          <w:noProof/>
          <w:lang w:val="fr-CA"/>
        </w:rPr>
      </w:pPr>
      <w:r w:rsidRPr="005201AA">
        <w:rPr>
          <w:noProof/>
          <w:lang w:val="fr-CA"/>
        </w:rPr>
        <w:t>Donnez suite aux</w:t>
      </w:r>
      <w:r w:rsidR="00D83614" w:rsidRPr="005201AA">
        <w:rPr>
          <w:noProof/>
          <w:lang w:val="fr-CA"/>
        </w:rPr>
        <w:t xml:space="preserve"> demandes </w:t>
      </w:r>
      <w:r w:rsidR="00AD31BB" w:rsidRPr="005201AA">
        <w:rPr>
          <w:noProof/>
          <w:lang w:val="fr-CA"/>
        </w:rPr>
        <w:t>d’adaptation</w:t>
      </w:r>
      <w:r w:rsidR="00B435A3" w:rsidRPr="005201AA">
        <w:rPr>
          <w:noProof/>
          <w:lang w:val="fr-CA"/>
        </w:rPr>
        <w:t>.</w:t>
      </w:r>
    </w:p>
    <w:p w14:paraId="217DB046" w14:textId="77777777" w:rsidR="00B435A3" w:rsidRPr="005201AA" w:rsidRDefault="00B435A3" w:rsidP="00F25800">
      <w:pPr>
        <w:pStyle w:val="ListParagraph"/>
        <w:numPr>
          <w:ilvl w:val="0"/>
          <w:numId w:val="26"/>
        </w:numPr>
        <w:rPr>
          <w:noProof/>
          <w:lang w:val="fr-CA"/>
        </w:rPr>
      </w:pPr>
      <w:r w:rsidRPr="005201AA">
        <w:rPr>
          <w:noProof/>
          <w:lang w:val="fr-CA"/>
        </w:rPr>
        <w:t>In</w:t>
      </w:r>
      <w:r w:rsidR="00B46356" w:rsidRPr="005201AA">
        <w:rPr>
          <w:noProof/>
          <w:lang w:val="fr-CA"/>
        </w:rPr>
        <w:t>tégrer des symboles internationaux d’accessibilité dans vo</w:t>
      </w:r>
      <w:r w:rsidR="00D66844" w:rsidRPr="005201AA">
        <w:rPr>
          <w:noProof/>
          <w:lang w:val="fr-CA"/>
        </w:rPr>
        <w:t>tre matériel</w:t>
      </w:r>
      <w:r w:rsidR="00B46356" w:rsidRPr="005201AA">
        <w:rPr>
          <w:noProof/>
          <w:lang w:val="fr-CA"/>
        </w:rPr>
        <w:t xml:space="preserve"> publicit</w:t>
      </w:r>
      <w:r w:rsidR="00D66844" w:rsidRPr="005201AA">
        <w:rPr>
          <w:noProof/>
          <w:lang w:val="fr-CA"/>
        </w:rPr>
        <w:t>aire</w:t>
      </w:r>
      <w:r w:rsidR="00B46356" w:rsidRPr="005201AA">
        <w:rPr>
          <w:noProof/>
          <w:lang w:val="fr-CA"/>
        </w:rPr>
        <w:t xml:space="preserve"> pour indiquer les mesures d’adaptation que vous êtes en mesure d’offrir</w:t>
      </w:r>
      <w:r w:rsidR="00F61582" w:rsidRPr="005201AA">
        <w:rPr>
          <w:noProof/>
          <w:lang w:val="fr-CA"/>
        </w:rPr>
        <w:t>.</w:t>
      </w:r>
    </w:p>
    <w:p w14:paraId="6DE0276C" w14:textId="77777777" w:rsidR="00B435A3" w:rsidRPr="005201AA" w:rsidRDefault="00D24635" w:rsidP="00F25800">
      <w:pPr>
        <w:pStyle w:val="ListParagraph"/>
        <w:numPr>
          <w:ilvl w:val="0"/>
          <w:numId w:val="26"/>
        </w:numPr>
        <w:rPr>
          <w:noProof/>
          <w:lang w:val="fr-CA"/>
        </w:rPr>
      </w:pPr>
      <w:r w:rsidRPr="005201AA">
        <w:rPr>
          <w:noProof/>
          <w:lang w:val="fr-CA"/>
        </w:rPr>
        <w:t>Annoncez en vous servant de différents formats</w:t>
      </w:r>
      <w:r w:rsidR="00B435A3" w:rsidRPr="005201AA">
        <w:rPr>
          <w:noProof/>
          <w:lang w:val="fr-CA"/>
        </w:rPr>
        <w:t xml:space="preserve"> </w:t>
      </w:r>
      <w:r w:rsidRPr="005201AA">
        <w:rPr>
          <w:noProof/>
          <w:lang w:val="fr-CA"/>
        </w:rPr>
        <w:t>pour accommoder les personnes ayant des habiletés diverses, y compris (sans s’y limiter) l’enregistrement sonore, le braille ou les formats Web</w:t>
      </w:r>
      <w:r w:rsidR="00B435A3" w:rsidRPr="005201AA">
        <w:rPr>
          <w:noProof/>
          <w:lang w:val="fr-CA"/>
        </w:rPr>
        <w:t>.</w:t>
      </w:r>
    </w:p>
    <w:p w14:paraId="4B554AB4" w14:textId="77777777" w:rsidR="00F61582" w:rsidRPr="005201AA" w:rsidRDefault="0097315B" w:rsidP="00F25800">
      <w:pPr>
        <w:pStyle w:val="ListParagraph"/>
        <w:numPr>
          <w:ilvl w:val="0"/>
          <w:numId w:val="26"/>
        </w:numPr>
        <w:rPr>
          <w:noProof/>
          <w:lang w:val="fr-CA"/>
        </w:rPr>
      </w:pPr>
      <w:r w:rsidRPr="005201AA">
        <w:rPr>
          <w:noProof/>
          <w:lang w:val="fr-CA"/>
        </w:rPr>
        <w:t>Fournissez des documents à gros caractères d’</w:t>
      </w:r>
      <w:r w:rsidR="000D61FC" w:rsidRPr="005201AA">
        <w:rPr>
          <w:noProof/>
          <w:lang w:val="fr-CA"/>
        </w:rPr>
        <w:t>imprimerie</w:t>
      </w:r>
      <w:r w:rsidRPr="005201AA">
        <w:rPr>
          <w:noProof/>
          <w:lang w:val="fr-CA"/>
        </w:rPr>
        <w:t xml:space="preserve"> et en format numérique lors de vos réunions et dans le cadre du déroulement de vos services </w:t>
      </w:r>
      <w:r w:rsidR="00F61582" w:rsidRPr="005201AA">
        <w:rPr>
          <w:noProof/>
          <w:lang w:val="fr-CA"/>
        </w:rPr>
        <w:t>(</w:t>
      </w:r>
      <w:r w:rsidRPr="005201AA">
        <w:rPr>
          <w:noProof/>
          <w:lang w:val="fr-CA"/>
        </w:rPr>
        <w:t>certains membres apportent leur tablette lors de vos services</w:t>
      </w:r>
      <w:r w:rsidR="00F61582" w:rsidRPr="005201AA">
        <w:rPr>
          <w:noProof/>
          <w:lang w:val="fr-CA"/>
        </w:rPr>
        <w:t xml:space="preserve">). </w:t>
      </w:r>
    </w:p>
    <w:p w14:paraId="221FA798" w14:textId="77777777" w:rsidR="00B435A3" w:rsidRPr="005201AA" w:rsidRDefault="00112131" w:rsidP="00F61582">
      <w:pPr>
        <w:pStyle w:val="Heading3"/>
        <w:rPr>
          <w:noProof/>
          <w:lang w:val="fr-CA" w:eastAsia="en-CA"/>
        </w:rPr>
      </w:pPr>
      <w:bookmarkStart w:id="64" w:name="_Toc501617485"/>
      <w:r w:rsidRPr="005201AA">
        <w:rPr>
          <w:noProof/>
          <w:lang w:val="fr-CA"/>
        </w:rPr>
        <w:t xml:space="preserve">Liste de </w:t>
      </w:r>
      <w:r w:rsidR="00D0026F" w:rsidRPr="005201AA">
        <w:rPr>
          <w:noProof/>
          <w:lang w:val="fr-CA"/>
        </w:rPr>
        <w:t xml:space="preserve">vérification </w:t>
      </w:r>
      <w:r w:rsidRPr="005201AA">
        <w:rPr>
          <w:noProof/>
          <w:lang w:val="fr-CA"/>
        </w:rPr>
        <w:t>des progrès réalisés</w:t>
      </w:r>
      <w:bookmarkEnd w:id="64"/>
    </w:p>
    <w:p w14:paraId="336D41A5" w14:textId="77777777" w:rsidR="00B435A3" w:rsidRPr="005201AA" w:rsidRDefault="00597634" w:rsidP="000E6643">
      <w:pPr>
        <w:pStyle w:val="ListParagraph"/>
        <w:numPr>
          <w:ilvl w:val="0"/>
          <w:numId w:val="7"/>
        </w:numPr>
        <w:ind w:left="709" w:hanging="349"/>
        <w:rPr>
          <w:noProof/>
          <w:lang w:val="fr-CA"/>
        </w:rPr>
      </w:pPr>
      <w:r w:rsidRPr="005201AA">
        <w:rPr>
          <w:noProof/>
          <w:lang w:val="fr-CA"/>
        </w:rPr>
        <w:t>Nous offrons de l’</w:t>
      </w:r>
      <w:r w:rsidR="0035658F" w:rsidRPr="005201AA">
        <w:rPr>
          <w:noProof/>
          <w:lang w:val="fr-CA"/>
        </w:rPr>
        <w:t>i</w:t>
      </w:r>
      <w:r w:rsidRPr="005201AA">
        <w:rPr>
          <w:noProof/>
          <w:lang w:val="fr-CA"/>
        </w:rPr>
        <w:t xml:space="preserve">nformation sous </w:t>
      </w:r>
      <w:r w:rsidR="007E663F" w:rsidRPr="005201AA">
        <w:rPr>
          <w:noProof/>
          <w:lang w:val="fr-CA"/>
        </w:rPr>
        <w:t>différents</w:t>
      </w:r>
      <w:r w:rsidRPr="005201AA">
        <w:rPr>
          <w:noProof/>
          <w:lang w:val="fr-CA"/>
        </w:rPr>
        <w:t xml:space="preserve"> formats, au besoin, en vue d’assurer</w:t>
      </w:r>
      <w:r w:rsidR="0035658F" w:rsidRPr="005201AA">
        <w:rPr>
          <w:noProof/>
          <w:lang w:val="fr-CA"/>
        </w:rPr>
        <w:t xml:space="preserve"> que notre message parvient aux personnes ayant divers handicaps</w:t>
      </w:r>
      <w:r w:rsidR="00B435A3" w:rsidRPr="005201AA">
        <w:rPr>
          <w:noProof/>
          <w:lang w:val="fr-CA"/>
        </w:rPr>
        <w:t>.</w:t>
      </w:r>
    </w:p>
    <w:p w14:paraId="017C1F1A" w14:textId="77777777" w:rsidR="00B435A3" w:rsidRPr="005201AA" w:rsidRDefault="0035658F" w:rsidP="000E6643">
      <w:pPr>
        <w:pStyle w:val="ListParagraph"/>
        <w:numPr>
          <w:ilvl w:val="0"/>
          <w:numId w:val="7"/>
        </w:numPr>
        <w:ind w:left="709" w:hanging="349"/>
        <w:rPr>
          <w:noProof/>
          <w:lang w:val="fr-CA"/>
        </w:rPr>
      </w:pPr>
      <w:r w:rsidRPr="005201AA">
        <w:rPr>
          <w:noProof/>
          <w:lang w:val="fr-CA"/>
        </w:rPr>
        <w:t>Nous créons un contenu à l’intention d’un public diversifié</w:t>
      </w:r>
      <w:r w:rsidR="00B435A3" w:rsidRPr="005201AA">
        <w:rPr>
          <w:noProof/>
          <w:lang w:val="fr-CA"/>
        </w:rPr>
        <w:t>.</w:t>
      </w:r>
    </w:p>
    <w:p w14:paraId="11C1D8DA" w14:textId="77777777" w:rsidR="00B435A3" w:rsidRPr="005201AA" w:rsidRDefault="00D16CD2" w:rsidP="000E6643">
      <w:pPr>
        <w:pStyle w:val="ListParagraph"/>
        <w:numPr>
          <w:ilvl w:val="0"/>
          <w:numId w:val="7"/>
        </w:numPr>
        <w:ind w:left="709" w:hanging="349"/>
        <w:rPr>
          <w:noProof/>
          <w:lang w:val="fr-CA"/>
        </w:rPr>
      </w:pPr>
      <w:r w:rsidRPr="005201AA">
        <w:rPr>
          <w:noProof/>
          <w:lang w:val="fr-CA"/>
        </w:rPr>
        <w:t>Nous avons imprimé des copies papier supplémentaires</w:t>
      </w:r>
      <w:r w:rsidR="008108C4" w:rsidRPr="005201AA">
        <w:rPr>
          <w:noProof/>
          <w:lang w:val="fr-CA"/>
        </w:rPr>
        <w:t>.</w:t>
      </w:r>
    </w:p>
    <w:p w14:paraId="54A8E3B5" w14:textId="77777777" w:rsidR="00B435A3" w:rsidRPr="005201AA" w:rsidRDefault="00D16CD2" w:rsidP="000E6643">
      <w:pPr>
        <w:pStyle w:val="ListParagraph"/>
        <w:numPr>
          <w:ilvl w:val="0"/>
          <w:numId w:val="7"/>
        </w:numPr>
        <w:ind w:left="709" w:hanging="349"/>
        <w:rPr>
          <w:noProof/>
          <w:lang w:val="fr-CA"/>
        </w:rPr>
      </w:pPr>
      <w:r w:rsidRPr="005201AA">
        <w:rPr>
          <w:noProof/>
          <w:lang w:val="fr-CA"/>
        </w:rPr>
        <w:t>Les commandes</w:t>
      </w:r>
      <w:r w:rsidR="00B435A3" w:rsidRPr="005201AA">
        <w:rPr>
          <w:noProof/>
          <w:lang w:val="fr-CA"/>
        </w:rPr>
        <w:t xml:space="preserve"> </w:t>
      </w:r>
      <w:r w:rsidRPr="005201AA">
        <w:rPr>
          <w:noProof/>
          <w:lang w:val="fr-CA"/>
        </w:rPr>
        <w:t xml:space="preserve">des systèmes </w:t>
      </w:r>
      <w:r w:rsidR="00B435A3" w:rsidRPr="005201AA">
        <w:rPr>
          <w:noProof/>
          <w:lang w:val="fr-CA"/>
        </w:rPr>
        <w:t>audiovisu</w:t>
      </w:r>
      <w:r w:rsidRPr="005201AA">
        <w:rPr>
          <w:noProof/>
          <w:lang w:val="fr-CA"/>
        </w:rPr>
        <w:t>e</w:t>
      </w:r>
      <w:r w:rsidR="00B435A3" w:rsidRPr="005201AA">
        <w:rPr>
          <w:noProof/>
          <w:lang w:val="fr-CA"/>
        </w:rPr>
        <w:t>l</w:t>
      </w:r>
      <w:r w:rsidRPr="005201AA">
        <w:rPr>
          <w:noProof/>
          <w:lang w:val="fr-CA"/>
        </w:rPr>
        <w:t>s</w:t>
      </w:r>
      <w:r w:rsidR="00B435A3" w:rsidRPr="005201AA">
        <w:rPr>
          <w:noProof/>
          <w:lang w:val="fr-CA"/>
        </w:rPr>
        <w:t xml:space="preserve"> </w:t>
      </w:r>
      <w:r w:rsidRPr="005201AA">
        <w:rPr>
          <w:noProof/>
          <w:lang w:val="fr-CA"/>
        </w:rPr>
        <w:t xml:space="preserve">sont </w:t>
      </w:r>
      <w:r w:rsidR="007E663F" w:rsidRPr="005201AA">
        <w:rPr>
          <w:noProof/>
          <w:lang w:val="fr-CA"/>
        </w:rPr>
        <w:t>réglables</w:t>
      </w:r>
      <w:r w:rsidR="008108C4" w:rsidRPr="005201AA">
        <w:rPr>
          <w:noProof/>
          <w:lang w:val="fr-CA"/>
        </w:rPr>
        <w:t>.</w:t>
      </w:r>
    </w:p>
    <w:p w14:paraId="6E348B27" w14:textId="77777777" w:rsidR="00B435A3" w:rsidRPr="005201AA" w:rsidRDefault="00D16CD2" w:rsidP="000E6643">
      <w:pPr>
        <w:pStyle w:val="ListParagraph"/>
        <w:numPr>
          <w:ilvl w:val="0"/>
          <w:numId w:val="7"/>
        </w:numPr>
        <w:ind w:left="709" w:hanging="349"/>
        <w:rPr>
          <w:noProof/>
          <w:lang w:val="fr-CA"/>
        </w:rPr>
      </w:pPr>
      <w:r w:rsidRPr="005201AA">
        <w:rPr>
          <w:noProof/>
          <w:lang w:val="fr-CA"/>
        </w:rPr>
        <w:t xml:space="preserve">Nous offrons </w:t>
      </w:r>
      <w:r w:rsidR="00E257A5" w:rsidRPr="005201AA">
        <w:rPr>
          <w:noProof/>
          <w:lang w:val="fr-CA"/>
        </w:rPr>
        <w:t>la description verbale du contenu visuel</w:t>
      </w:r>
      <w:r w:rsidR="008108C4" w:rsidRPr="005201AA">
        <w:rPr>
          <w:noProof/>
          <w:lang w:val="fr-CA"/>
        </w:rPr>
        <w:t>.</w:t>
      </w:r>
    </w:p>
    <w:p w14:paraId="70CB4B01" w14:textId="77777777" w:rsidR="00B435A3" w:rsidRPr="005201AA" w:rsidRDefault="004F7A2F" w:rsidP="000E6643">
      <w:pPr>
        <w:pStyle w:val="ListParagraph"/>
        <w:numPr>
          <w:ilvl w:val="0"/>
          <w:numId w:val="7"/>
        </w:numPr>
        <w:ind w:left="709" w:hanging="349"/>
        <w:rPr>
          <w:noProof/>
          <w:lang w:val="fr-CA"/>
        </w:rPr>
      </w:pPr>
      <w:r w:rsidRPr="005201AA">
        <w:rPr>
          <w:noProof/>
          <w:lang w:val="fr-CA"/>
        </w:rPr>
        <w:t>Nous œuvrons au sous-titrage de certaines vidéos</w:t>
      </w:r>
      <w:r w:rsidR="008108C4" w:rsidRPr="005201AA">
        <w:rPr>
          <w:noProof/>
          <w:lang w:val="fr-CA"/>
        </w:rPr>
        <w:t>.</w:t>
      </w:r>
      <w:r w:rsidR="00B435A3" w:rsidRPr="005201AA">
        <w:rPr>
          <w:noProof/>
          <w:lang w:val="fr-CA"/>
        </w:rPr>
        <w:t xml:space="preserve"> </w:t>
      </w:r>
    </w:p>
    <w:p w14:paraId="42095EAC" w14:textId="77777777" w:rsidR="00B435A3" w:rsidRPr="005201AA" w:rsidRDefault="004F7A2F" w:rsidP="000E6643">
      <w:pPr>
        <w:pStyle w:val="ListParagraph"/>
        <w:numPr>
          <w:ilvl w:val="0"/>
          <w:numId w:val="7"/>
        </w:numPr>
        <w:ind w:left="709" w:hanging="349"/>
        <w:rPr>
          <w:noProof/>
          <w:lang w:val="fr-CA"/>
        </w:rPr>
      </w:pPr>
      <w:r w:rsidRPr="005201AA">
        <w:rPr>
          <w:noProof/>
          <w:lang w:val="fr-CA"/>
        </w:rPr>
        <w:lastRenderedPageBreak/>
        <w:t>Nous veillons à ce que notre message soit diffusé de façon claire et compréhensible</w:t>
      </w:r>
      <w:r w:rsidR="00B435A3" w:rsidRPr="005201AA">
        <w:rPr>
          <w:noProof/>
          <w:lang w:val="fr-CA"/>
        </w:rPr>
        <w:t>.</w:t>
      </w:r>
    </w:p>
    <w:p w14:paraId="7C81C951" w14:textId="77777777" w:rsidR="00B435A3" w:rsidRPr="005201AA" w:rsidRDefault="007A69F4" w:rsidP="000E6643">
      <w:pPr>
        <w:pStyle w:val="ListParagraph"/>
        <w:numPr>
          <w:ilvl w:val="0"/>
          <w:numId w:val="7"/>
        </w:numPr>
        <w:ind w:left="709" w:hanging="349"/>
        <w:rPr>
          <w:noProof/>
          <w:lang w:val="fr-CA"/>
        </w:rPr>
      </w:pPr>
      <w:r w:rsidRPr="005201AA">
        <w:rPr>
          <w:noProof/>
          <w:lang w:val="fr-CA"/>
        </w:rPr>
        <w:t xml:space="preserve">Nous avons </w:t>
      </w:r>
      <w:r w:rsidR="00B91311" w:rsidRPr="005201AA">
        <w:rPr>
          <w:noProof/>
          <w:lang w:val="fr-CA"/>
        </w:rPr>
        <w:t>mis en place un processus de rétroaction en matière d’accessibilité après les présentations</w:t>
      </w:r>
      <w:r w:rsidR="00D0026F" w:rsidRPr="005201AA">
        <w:rPr>
          <w:noProof/>
          <w:lang w:val="fr-CA"/>
        </w:rPr>
        <w:t>,</w:t>
      </w:r>
      <w:r w:rsidR="00B91311" w:rsidRPr="005201AA">
        <w:rPr>
          <w:noProof/>
          <w:lang w:val="fr-CA"/>
        </w:rPr>
        <w:t xml:space="preserve"> à des fins d’amélioration continue</w:t>
      </w:r>
      <w:r w:rsidR="00B435A3" w:rsidRPr="005201AA">
        <w:rPr>
          <w:noProof/>
          <w:lang w:val="fr-CA"/>
        </w:rPr>
        <w:t>.</w:t>
      </w:r>
    </w:p>
    <w:p w14:paraId="1A152AA7" w14:textId="77777777" w:rsidR="00F61582" w:rsidRPr="005201AA" w:rsidRDefault="00633173" w:rsidP="000E6643">
      <w:pPr>
        <w:pStyle w:val="ListParagraph"/>
        <w:numPr>
          <w:ilvl w:val="0"/>
          <w:numId w:val="7"/>
        </w:numPr>
        <w:ind w:left="709" w:hanging="349"/>
        <w:rPr>
          <w:noProof/>
          <w:lang w:val="fr-CA"/>
        </w:rPr>
      </w:pPr>
      <w:r w:rsidRPr="005201AA">
        <w:rPr>
          <w:noProof/>
          <w:lang w:val="fr-CA"/>
        </w:rPr>
        <w:t>Nous diffusons notre message de différentes façons en vue d’attirer et de mobiliser les personnes de tous les horizons de la communauté</w:t>
      </w:r>
      <w:r w:rsidR="00B435A3" w:rsidRPr="005201AA">
        <w:rPr>
          <w:noProof/>
          <w:lang w:val="fr-CA"/>
        </w:rPr>
        <w:t>.</w:t>
      </w:r>
    </w:p>
    <w:p w14:paraId="391216D2" w14:textId="77777777" w:rsidR="0047588C" w:rsidRPr="005201AA" w:rsidRDefault="00633173" w:rsidP="000E6643">
      <w:pPr>
        <w:pStyle w:val="ListParagraph"/>
        <w:numPr>
          <w:ilvl w:val="0"/>
          <w:numId w:val="7"/>
        </w:numPr>
        <w:ind w:left="709" w:hanging="349"/>
        <w:rPr>
          <w:noProof/>
          <w:lang w:val="fr-CA"/>
        </w:rPr>
      </w:pPr>
      <w:r w:rsidRPr="005201AA">
        <w:rPr>
          <w:noProof/>
          <w:lang w:val="fr-CA"/>
        </w:rPr>
        <w:t xml:space="preserve">Nous avons désormais plus d’éléments dont la case « Oui » est cochée dans la section de la </w:t>
      </w:r>
      <w:r w:rsidRPr="005201AA">
        <w:rPr>
          <w:i/>
          <w:noProof/>
          <w:lang w:val="fr-CA"/>
        </w:rPr>
        <w:t xml:space="preserve">Brève liste de </w:t>
      </w:r>
      <w:r w:rsidR="00B740D7" w:rsidRPr="005201AA">
        <w:rPr>
          <w:i/>
          <w:noProof/>
          <w:lang w:val="fr-CA"/>
        </w:rPr>
        <w:t>vérification de</w:t>
      </w:r>
      <w:r w:rsidRPr="005201AA">
        <w:rPr>
          <w:i/>
          <w:noProof/>
          <w:lang w:val="fr-CA"/>
        </w:rPr>
        <w:t xml:space="preserve"> l’accessibilité</w:t>
      </w:r>
      <w:r w:rsidRPr="005201AA">
        <w:rPr>
          <w:noProof/>
          <w:lang w:val="fr-CA"/>
        </w:rPr>
        <w:t xml:space="preserve"> qui porte sur les obstacles à la communication</w:t>
      </w:r>
      <w:r w:rsidR="0047588C" w:rsidRPr="005201AA">
        <w:rPr>
          <w:noProof/>
          <w:lang w:val="fr-CA"/>
        </w:rPr>
        <w:t xml:space="preserve">. </w:t>
      </w:r>
    </w:p>
    <w:p w14:paraId="06023B14" w14:textId="77777777" w:rsidR="00712A68" w:rsidRPr="005201AA" w:rsidRDefault="00410EA2" w:rsidP="00712A68">
      <w:pPr>
        <w:pStyle w:val="Heading2"/>
        <w:rPr>
          <w:noProof/>
          <w:lang w:val="fr-CA"/>
        </w:rPr>
      </w:pPr>
      <w:bookmarkStart w:id="65" w:name="_Toc488742133"/>
      <w:bookmarkStart w:id="66" w:name="_Toc501617486"/>
      <w:r w:rsidRPr="005201AA">
        <w:rPr>
          <w:noProof/>
          <w:lang w:val="fr-CA"/>
        </w:rPr>
        <w:t>3</w:t>
      </w:r>
      <w:r w:rsidR="00712A68" w:rsidRPr="005201AA">
        <w:rPr>
          <w:noProof/>
          <w:lang w:val="fr-CA"/>
        </w:rPr>
        <w:t>- Strat</w:t>
      </w:r>
      <w:r w:rsidR="00B6484C" w:rsidRPr="005201AA">
        <w:rPr>
          <w:noProof/>
          <w:lang w:val="fr-CA"/>
        </w:rPr>
        <w:t>é</w:t>
      </w:r>
      <w:r w:rsidR="00712A68" w:rsidRPr="005201AA">
        <w:rPr>
          <w:noProof/>
          <w:lang w:val="fr-CA"/>
        </w:rPr>
        <w:t xml:space="preserve">gies </w:t>
      </w:r>
      <w:r w:rsidR="00B6484C" w:rsidRPr="005201AA">
        <w:rPr>
          <w:noProof/>
          <w:lang w:val="fr-CA"/>
        </w:rPr>
        <w:t>visant à rendre les bâtiments et les installations accessibles</w:t>
      </w:r>
      <w:bookmarkEnd w:id="65"/>
      <w:bookmarkEnd w:id="66"/>
    </w:p>
    <w:p w14:paraId="1EA11801" w14:textId="4F95C08A" w:rsidR="00712A68" w:rsidRPr="005201AA" w:rsidRDefault="00C21FCB" w:rsidP="00712A68">
      <w:pPr>
        <w:rPr>
          <w:noProof/>
          <w:lang w:val="fr-CA"/>
        </w:rPr>
      </w:pPr>
      <w:r w:rsidRPr="005201AA">
        <w:rPr>
          <w:noProof/>
          <w:lang w:val="fr-CA"/>
        </w:rPr>
        <w:t xml:space="preserve">Dans les centres urbains, comme dans les collectivités rurales, les lieux de </w:t>
      </w:r>
      <w:r w:rsidR="007E663F" w:rsidRPr="005201AA">
        <w:rPr>
          <w:noProof/>
          <w:lang w:val="fr-CA"/>
        </w:rPr>
        <w:t xml:space="preserve">culte </w:t>
      </w:r>
      <w:r w:rsidRPr="005201AA">
        <w:rPr>
          <w:noProof/>
          <w:lang w:val="fr-CA"/>
        </w:rPr>
        <w:t xml:space="preserve">sont des endroits importants en ce qui a trait à la sensibilisation communautaire, les programmes </w:t>
      </w:r>
      <w:r w:rsidR="00FB3D2B" w:rsidRPr="005201AA">
        <w:rPr>
          <w:noProof/>
          <w:lang w:val="fr-CA"/>
        </w:rPr>
        <w:t>religieux</w:t>
      </w:r>
      <w:r w:rsidRPr="005201AA">
        <w:rPr>
          <w:noProof/>
          <w:lang w:val="fr-CA"/>
        </w:rPr>
        <w:t xml:space="preserve"> et les activités sociales et culturelles</w:t>
      </w:r>
      <w:r w:rsidR="00712A68" w:rsidRPr="005201AA">
        <w:rPr>
          <w:noProof/>
          <w:lang w:val="fr-CA"/>
        </w:rPr>
        <w:t xml:space="preserve">. </w:t>
      </w:r>
      <w:r w:rsidR="0015132F" w:rsidRPr="005201AA">
        <w:rPr>
          <w:noProof/>
          <w:lang w:val="fr-CA"/>
        </w:rPr>
        <w:t>Les lieux de culte sont ainsi tout désignés pour permettre aux personnes handicapées d’établir des rapports et d’entretenir des relations sociales</w:t>
      </w:r>
      <w:r w:rsidR="00712A68" w:rsidRPr="005201AA">
        <w:rPr>
          <w:noProof/>
          <w:lang w:val="fr-CA"/>
        </w:rPr>
        <w:t xml:space="preserve">. </w:t>
      </w:r>
      <w:r w:rsidR="0015132F" w:rsidRPr="005201AA">
        <w:rPr>
          <w:noProof/>
          <w:lang w:val="fr-CA"/>
        </w:rPr>
        <w:t>L</w:t>
      </w:r>
      <w:r w:rsidR="00EE215B" w:rsidRPr="005201AA">
        <w:rPr>
          <w:noProof/>
          <w:lang w:val="fr-CA"/>
        </w:rPr>
        <w:t xml:space="preserve">a mise en </w:t>
      </w:r>
      <w:r w:rsidR="00EC10DB" w:rsidRPr="005201AA">
        <w:rPr>
          <w:noProof/>
          <w:lang w:val="fr-CA"/>
        </w:rPr>
        <w:t>œuvre</w:t>
      </w:r>
      <w:r w:rsidR="00EE215B" w:rsidRPr="005201AA">
        <w:rPr>
          <w:noProof/>
          <w:lang w:val="fr-CA"/>
        </w:rPr>
        <w:t xml:space="preserve"> d’une </w:t>
      </w:r>
      <w:r w:rsidR="00D0026F" w:rsidRPr="005201AA">
        <w:rPr>
          <w:noProof/>
          <w:lang w:val="fr-CA"/>
        </w:rPr>
        <w:t xml:space="preserve">conception </w:t>
      </w:r>
      <w:r w:rsidR="00EE215B" w:rsidRPr="005201AA">
        <w:rPr>
          <w:noProof/>
          <w:lang w:val="fr-CA"/>
        </w:rPr>
        <w:t>i</w:t>
      </w:r>
      <w:r w:rsidR="00712A68" w:rsidRPr="005201AA">
        <w:rPr>
          <w:noProof/>
          <w:lang w:val="fr-CA"/>
        </w:rPr>
        <w:t xml:space="preserve">nclusive </w:t>
      </w:r>
      <w:r w:rsidR="00EE215B" w:rsidRPr="005201AA">
        <w:rPr>
          <w:noProof/>
          <w:lang w:val="fr-CA"/>
        </w:rPr>
        <w:t xml:space="preserve">permettrait d’assurer que les personnes handicapées </w:t>
      </w:r>
      <w:r w:rsidR="00EC10DB" w:rsidRPr="005201AA">
        <w:rPr>
          <w:noProof/>
          <w:lang w:val="fr-CA"/>
        </w:rPr>
        <w:t xml:space="preserve">tirent le meilleur parti de leurs expériences en matière </w:t>
      </w:r>
      <w:r w:rsidR="007E663F" w:rsidRPr="005201AA">
        <w:rPr>
          <w:noProof/>
          <w:lang w:val="fr-CA"/>
        </w:rPr>
        <w:t>de culte</w:t>
      </w:r>
      <w:r w:rsidR="00D35101">
        <w:rPr>
          <w:noProof/>
          <w:lang w:val="fr-CA"/>
        </w:rPr>
        <w:t>.</w:t>
      </w:r>
    </w:p>
    <w:p w14:paraId="25229882" w14:textId="77777777" w:rsidR="00712A68" w:rsidRPr="005201AA" w:rsidRDefault="00857EA2" w:rsidP="00712A68">
      <w:pPr>
        <w:pStyle w:val="Heading3"/>
        <w:rPr>
          <w:noProof/>
          <w:lang w:val="fr-CA"/>
        </w:rPr>
      </w:pPr>
      <w:bookmarkStart w:id="67" w:name="_Toc501617487"/>
      <w:r w:rsidRPr="005201AA">
        <w:rPr>
          <w:noProof/>
          <w:lang w:val="fr-CA"/>
        </w:rPr>
        <w:t>Astuce</w:t>
      </w:r>
      <w:r w:rsidR="00D16CD2" w:rsidRPr="005201AA">
        <w:rPr>
          <w:noProof/>
          <w:lang w:val="fr-CA"/>
        </w:rPr>
        <w:t>s pour améliorer l’accès aux lieux de culte</w:t>
      </w:r>
      <w:bookmarkEnd w:id="67"/>
      <w:r w:rsidR="00712A68" w:rsidRPr="005201AA">
        <w:rPr>
          <w:noProof/>
          <w:lang w:val="fr-CA"/>
        </w:rPr>
        <w:t xml:space="preserve"> </w:t>
      </w:r>
    </w:p>
    <w:p w14:paraId="3B418B45" w14:textId="77777777" w:rsidR="00712A68" w:rsidRPr="005201AA" w:rsidRDefault="00801F22" w:rsidP="00712A68">
      <w:pPr>
        <w:rPr>
          <w:noProof/>
          <w:lang w:val="fr-CA"/>
        </w:rPr>
      </w:pPr>
      <w:r w:rsidRPr="005201AA">
        <w:rPr>
          <w:noProof/>
          <w:lang w:val="fr-CA"/>
        </w:rPr>
        <w:t>L</w:t>
      </w:r>
      <w:r w:rsidR="00D330CD" w:rsidRPr="005201AA">
        <w:rPr>
          <w:noProof/>
          <w:lang w:val="fr-CA"/>
        </w:rPr>
        <w:t>a</w:t>
      </w:r>
      <w:r w:rsidRPr="005201AA">
        <w:rPr>
          <w:noProof/>
          <w:lang w:val="fr-CA"/>
        </w:rPr>
        <w:t xml:space="preserve"> compr</w:t>
      </w:r>
      <w:r w:rsidR="00D330CD" w:rsidRPr="005201AA">
        <w:rPr>
          <w:noProof/>
          <w:lang w:val="fr-CA"/>
        </w:rPr>
        <w:t>é</w:t>
      </w:r>
      <w:r w:rsidRPr="005201AA">
        <w:rPr>
          <w:noProof/>
          <w:lang w:val="fr-CA"/>
        </w:rPr>
        <w:t xml:space="preserve">hension de l’accessibilité physique dans les </w:t>
      </w:r>
      <w:r w:rsidR="00FD182A" w:rsidRPr="005201AA">
        <w:rPr>
          <w:noProof/>
          <w:lang w:val="fr-CA"/>
        </w:rPr>
        <w:t>communautés religieuses</w:t>
      </w:r>
      <w:r w:rsidRPr="005201AA">
        <w:rPr>
          <w:noProof/>
          <w:lang w:val="fr-CA"/>
        </w:rPr>
        <w:t xml:space="preserve"> de l’Ontario doit être abordé</w:t>
      </w:r>
      <w:r w:rsidR="007C51AE" w:rsidRPr="005201AA">
        <w:rPr>
          <w:noProof/>
          <w:lang w:val="fr-CA"/>
        </w:rPr>
        <w:t>e</w:t>
      </w:r>
      <w:r w:rsidRPr="005201AA">
        <w:rPr>
          <w:noProof/>
          <w:lang w:val="fr-CA"/>
        </w:rPr>
        <w:t xml:space="preserve"> d’un autre point de vue. L’accessibilité physique est la composante </w:t>
      </w:r>
      <w:r w:rsidR="007C51AE" w:rsidRPr="005201AA">
        <w:rPr>
          <w:noProof/>
          <w:lang w:val="fr-CA"/>
        </w:rPr>
        <w:t>la plus souvent abordée pour</w:t>
      </w:r>
      <w:r w:rsidRPr="005201AA">
        <w:rPr>
          <w:noProof/>
          <w:lang w:val="fr-CA"/>
        </w:rPr>
        <w:t xml:space="preserve"> la communauté des personnes handicapées. Or, de nombreuses communautés </w:t>
      </w:r>
      <w:r w:rsidR="00D330CD" w:rsidRPr="005201AA">
        <w:rPr>
          <w:noProof/>
          <w:lang w:val="fr-CA"/>
        </w:rPr>
        <w:t>n’accommodent pas encore entièrement les personnes handicapées.</w:t>
      </w:r>
      <w:r w:rsidRPr="005201AA">
        <w:rPr>
          <w:noProof/>
          <w:lang w:val="fr-CA"/>
        </w:rPr>
        <w:t xml:space="preserve"> </w:t>
      </w:r>
      <w:r w:rsidR="00144D59" w:rsidRPr="005201AA">
        <w:rPr>
          <w:noProof/>
          <w:lang w:val="fr-CA"/>
        </w:rPr>
        <w:t xml:space="preserve">L’accessibilité physique va au-delà de simples rampes d’accès pour les utilisateurs de fauteuils roulants. L’accès doit comprendre d’autres éléments, </w:t>
      </w:r>
      <w:r w:rsidR="00425140" w:rsidRPr="005201AA">
        <w:rPr>
          <w:noProof/>
          <w:lang w:val="fr-CA"/>
        </w:rPr>
        <w:t>comme </w:t>
      </w:r>
      <w:r w:rsidR="00144D59" w:rsidRPr="005201AA">
        <w:rPr>
          <w:noProof/>
          <w:lang w:val="fr-CA"/>
        </w:rPr>
        <w:t>:</w:t>
      </w:r>
      <w:r w:rsidR="00712A68" w:rsidRPr="005201AA">
        <w:rPr>
          <w:noProof/>
          <w:lang w:val="fr-CA"/>
        </w:rPr>
        <w:t xml:space="preserve"> </w:t>
      </w:r>
    </w:p>
    <w:p w14:paraId="5C8899F3" w14:textId="77777777" w:rsidR="00712A68" w:rsidRPr="005201AA" w:rsidRDefault="00144D59" w:rsidP="00F25800">
      <w:pPr>
        <w:pStyle w:val="ListParagraph"/>
        <w:numPr>
          <w:ilvl w:val="0"/>
          <w:numId w:val="29"/>
        </w:numPr>
        <w:rPr>
          <w:noProof/>
          <w:lang w:val="fr-CA"/>
        </w:rPr>
      </w:pPr>
      <w:r w:rsidRPr="005201AA">
        <w:rPr>
          <w:noProof/>
          <w:lang w:val="fr-CA"/>
        </w:rPr>
        <w:t>des entrées spacieuses;</w:t>
      </w:r>
      <w:r w:rsidR="00712A68" w:rsidRPr="005201AA">
        <w:rPr>
          <w:noProof/>
          <w:lang w:val="fr-CA"/>
        </w:rPr>
        <w:t xml:space="preserve"> </w:t>
      </w:r>
    </w:p>
    <w:p w14:paraId="7F86EED8" w14:textId="77777777" w:rsidR="00712A68" w:rsidRPr="005201AA" w:rsidRDefault="00144D59" w:rsidP="00F25800">
      <w:pPr>
        <w:pStyle w:val="ListParagraph"/>
        <w:numPr>
          <w:ilvl w:val="0"/>
          <w:numId w:val="29"/>
        </w:numPr>
        <w:rPr>
          <w:noProof/>
          <w:lang w:val="fr-CA"/>
        </w:rPr>
      </w:pPr>
      <w:r w:rsidRPr="005201AA">
        <w:rPr>
          <w:noProof/>
          <w:lang w:val="fr-CA"/>
        </w:rPr>
        <w:t>une signalisation claire pour guider les gens dans les bâtiments;</w:t>
      </w:r>
    </w:p>
    <w:p w14:paraId="7685C010" w14:textId="77777777" w:rsidR="00712A68" w:rsidRPr="005201AA" w:rsidRDefault="00144D59" w:rsidP="00F25800">
      <w:pPr>
        <w:pStyle w:val="ListParagraph"/>
        <w:numPr>
          <w:ilvl w:val="0"/>
          <w:numId w:val="29"/>
        </w:numPr>
        <w:rPr>
          <w:noProof/>
          <w:lang w:val="fr-CA"/>
        </w:rPr>
      </w:pPr>
      <w:r w:rsidRPr="005201AA">
        <w:rPr>
          <w:noProof/>
          <w:lang w:val="fr-CA"/>
        </w:rPr>
        <w:t xml:space="preserve">des </w:t>
      </w:r>
      <w:r w:rsidR="007C51AE" w:rsidRPr="005201AA">
        <w:rPr>
          <w:noProof/>
          <w:lang w:val="fr-CA"/>
        </w:rPr>
        <w:t>lieux</w:t>
      </w:r>
      <w:r w:rsidRPr="005201AA">
        <w:rPr>
          <w:noProof/>
          <w:lang w:val="fr-CA"/>
        </w:rPr>
        <w:t xml:space="preserve"> </w:t>
      </w:r>
      <w:r w:rsidR="00C87166" w:rsidRPr="005201AA">
        <w:rPr>
          <w:noProof/>
          <w:lang w:val="fr-CA"/>
        </w:rPr>
        <w:t>sans parfum</w:t>
      </w:r>
      <w:r w:rsidRPr="005201AA">
        <w:rPr>
          <w:noProof/>
          <w:lang w:val="fr-CA"/>
        </w:rPr>
        <w:t>;</w:t>
      </w:r>
    </w:p>
    <w:p w14:paraId="04261FBA" w14:textId="77777777" w:rsidR="00712A68" w:rsidRPr="005201AA" w:rsidRDefault="00144D59" w:rsidP="00F25800">
      <w:pPr>
        <w:pStyle w:val="ListParagraph"/>
        <w:numPr>
          <w:ilvl w:val="0"/>
          <w:numId w:val="29"/>
        </w:numPr>
        <w:rPr>
          <w:noProof/>
          <w:lang w:val="fr-CA"/>
        </w:rPr>
      </w:pPr>
      <w:r w:rsidRPr="005201AA">
        <w:rPr>
          <w:noProof/>
          <w:lang w:val="fr-CA"/>
        </w:rPr>
        <w:t xml:space="preserve">un </w:t>
      </w:r>
      <w:r w:rsidR="007C51AE" w:rsidRPr="005201AA">
        <w:rPr>
          <w:noProof/>
          <w:lang w:val="fr-CA"/>
        </w:rPr>
        <w:t>é</w:t>
      </w:r>
      <w:r w:rsidR="00CF4C4F" w:rsidRPr="005201AA">
        <w:rPr>
          <w:noProof/>
          <w:lang w:val="fr-CA"/>
        </w:rPr>
        <w:t>clairage réglable</w:t>
      </w:r>
      <w:r w:rsidR="005C477F" w:rsidRPr="005201AA">
        <w:rPr>
          <w:noProof/>
          <w:lang w:val="fr-CA"/>
        </w:rPr>
        <w:t>;</w:t>
      </w:r>
    </w:p>
    <w:p w14:paraId="459BC410" w14:textId="77777777" w:rsidR="00712A68" w:rsidRPr="005201AA" w:rsidRDefault="005C477F" w:rsidP="00F25800">
      <w:pPr>
        <w:pStyle w:val="ListParagraph"/>
        <w:numPr>
          <w:ilvl w:val="0"/>
          <w:numId w:val="29"/>
        </w:numPr>
        <w:rPr>
          <w:noProof/>
          <w:lang w:val="fr-CA"/>
        </w:rPr>
      </w:pPr>
      <w:r w:rsidRPr="005201AA">
        <w:rPr>
          <w:noProof/>
          <w:lang w:val="fr-CA"/>
        </w:rPr>
        <w:t>des aides sonores et visuelles;</w:t>
      </w:r>
    </w:p>
    <w:p w14:paraId="03BD7B13" w14:textId="77777777" w:rsidR="00E37F66" w:rsidRPr="005201AA" w:rsidRDefault="00C87166">
      <w:pPr>
        <w:pStyle w:val="ListParagraph"/>
        <w:numPr>
          <w:ilvl w:val="0"/>
          <w:numId w:val="29"/>
        </w:numPr>
        <w:ind w:left="720" w:hanging="360"/>
        <w:rPr>
          <w:noProof/>
          <w:lang w:val="fr-CA"/>
        </w:rPr>
      </w:pPr>
      <w:r w:rsidRPr="005201AA">
        <w:rPr>
          <w:noProof/>
          <w:lang w:val="fr-CA"/>
        </w:rPr>
        <w:t>des places assises inclusives</w:t>
      </w:r>
      <w:r w:rsidR="008A142E" w:rsidRPr="005201AA">
        <w:rPr>
          <w:noProof/>
          <w:lang w:val="fr-CA"/>
        </w:rPr>
        <w:t xml:space="preserve"> </w:t>
      </w:r>
      <w:r w:rsidR="00487D3E" w:rsidRPr="005201AA">
        <w:rPr>
          <w:noProof/>
          <w:lang w:val="fr-CA"/>
        </w:rPr>
        <w:t>(</w:t>
      </w:r>
      <w:r w:rsidR="005C477F" w:rsidRPr="005201AA">
        <w:rPr>
          <w:noProof/>
          <w:lang w:val="fr-CA"/>
        </w:rPr>
        <w:t xml:space="preserve">p. ex. </w:t>
      </w:r>
      <w:r w:rsidRPr="005201AA">
        <w:rPr>
          <w:noProof/>
          <w:lang w:val="fr-CA"/>
        </w:rPr>
        <w:t xml:space="preserve">chaises disponibles dans les endroits où il n’y en a habituellement pas, </w:t>
      </w:r>
      <w:r w:rsidR="0091516C" w:rsidRPr="005201AA">
        <w:rPr>
          <w:noProof/>
          <w:lang w:val="fr-CA"/>
        </w:rPr>
        <w:t xml:space="preserve">bancs raccourcis à différents endroits pour faciliter le passage des </w:t>
      </w:r>
      <w:r w:rsidR="00425140" w:rsidRPr="005201AA">
        <w:rPr>
          <w:noProof/>
          <w:lang w:val="fr-CA"/>
        </w:rPr>
        <w:t>fauteuils</w:t>
      </w:r>
      <w:r w:rsidR="0091516C" w:rsidRPr="005201AA">
        <w:rPr>
          <w:noProof/>
          <w:lang w:val="fr-CA"/>
        </w:rPr>
        <w:t xml:space="preserve"> roulants et des marchettes partout sur les lieux de culte, et non en un seul endroit</w:t>
      </w:r>
      <w:r w:rsidR="00487D3E" w:rsidRPr="005201AA">
        <w:rPr>
          <w:noProof/>
          <w:lang w:val="fr-CA"/>
        </w:rPr>
        <w:t>)</w:t>
      </w:r>
      <w:r w:rsidR="00D0026F" w:rsidRPr="005201AA">
        <w:rPr>
          <w:noProof/>
          <w:lang w:val="fr-CA"/>
        </w:rPr>
        <w:t>.</w:t>
      </w:r>
    </w:p>
    <w:p w14:paraId="1727328A" w14:textId="77777777" w:rsidR="00712A68" w:rsidRPr="005201AA" w:rsidRDefault="00857EA2" w:rsidP="00712A68">
      <w:pPr>
        <w:pStyle w:val="Heading3"/>
        <w:rPr>
          <w:noProof/>
          <w:lang w:val="fr-CA"/>
        </w:rPr>
      </w:pPr>
      <w:bookmarkStart w:id="68" w:name="_Toc488742136"/>
      <w:bookmarkStart w:id="69" w:name="_Toc501617488"/>
      <w:r w:rsidRPr="005201AA">
        <w:rPr>
          <w:noProof/>
          <w:lang w:val="fr-CA"/>
        </w:rPr>
        <w:lastRenderedPageBreak/>
        <w:t>Astuce</w:t>
      </w:r>
      <w:r w:rsidR="003206F8" w:rsidRPr="005201AA">
        <w:rPr>
          <w:noProof/>
          <w:lang w:val="fr-CA"/>
        </w:rPr>
        <w:t xml:space="preserve">s </w:t>
      </w:r>
      <w:r w:rsidR="00425140" w:rsidRPr="005201AA">
        <w:rPr>
          <w:noProof/>
          <w:lang w:val="fr-CA"/>
        </w:rPr>
        <w:t>visant à rendre</w:t>
      </w:r>
      <w:r w:rsidR="003206F8" w:rsidRPr="005201AA">
        <w:rPr>
          <w:noProof/>
          <w:lang w:val="fr-CA"/>
        </w:rPr>
        <w:t xml:space="preserve"> </w:t>
      </w:r>
      <w:r w:rsidR="00425140" w:rsidRPr="005201AA">
        <w:rPr>
          <w:noProof/>
          <w:lang w:val="fr-CA"/>
        </w:rPr>
        <w:t>l</w:t>
      </w:r>
      <w:r w:rsidR="003206F8" w:rsidRPr="005201AA">
        <w:rPr>
          <w:noProof/>
          <w:lang w:val="fr-CA"/>
        </w:rPr>
        <w:t xml:space="preserve">es bâtiments et </w:t>
      </w:r>
      <w:r w:rsidR="00425140" w:rsidRPr="005201AA">
        <w:rPr>
          <w:noProof/>
          <w:lang w:val="fr-CA"/>
        </w:rPr>
        <w:t>l</w:t>
      </w:r>
      <w:r w:rsidR="003206F8" w:rsidRPr="005201AA">
        <w:rPr>
          <w:noProof/>
          <w:lang w:val="fr-CA"/>
        </w:rPr>
        <w:t>es environnements accessibles</w:t>
      </w:r>
      <w:bookmarkEnd w:id="68"/>
      <w:bookmarkEnd w:id="69"/>
    </w:p>
    <w:p w14:paraId="55CA992B" w14:textId="77777777" w:rsidR="00712A68" w:rsidRPr="005201AA" w:rsidRDefault="000716E1" w:rsidP="000E6643">
      <w:pPr>
        <w:pStyle w:val="ListParagraph"/>
        <w:numPr>
          <w:ilvl w:val="0"/>
          <w:numId w:val="28"/>
        </w:numPr>
        <w:ind w:left="709" w:hanging="349"/>
        <w:rPr>
          <w:noProof/>
          <w:lang w:val="fr-CA"/>
        </w:rPr>
      </w:pPr>
      <w:r w:rsidRPr="005201AA">
        <w:rPr>
          <w:noProof/>
          <w:lang w:val="fr-CA"/>
        </w:rPr>
        <w:t>Tenez compte de la manière dont les gens vont se rendre sur vos lieux</w:t>
      </w:r>
      <w:r w:rsidR="00BE3143" w:rsidRPr="005201AA">
        <w:rPr>
          <w:noProof/>
          <w:lang w:val="fr-CA"/>
        </w:rPr>
        <w:t>.</w:t>
      </w:r>
    </w:p>
    <w:p w14:paraId="5862F9EF" w14:textId="77777777" w:rsidR="00712A68" w:rsidRPr="005201AA" w:rsidRDefault="009E493F" w:rsidP="000E6643">
      <w:pPr>
        <w:pStyle w:val="ListParagraph"/>
        <w:numPr>
          <w:ilvl w:val="0"/>
          <w:numId w:val="28"/>
        </w:numPr>
        <w:ind w:left="709" w:hanging="349"/>
        <w:rPr>
          <w:noProof/>
          <w:lang w:val="fr-CA"/>
        </w:rPr>
      </w:pPr>
      <w:r w:rsidRPr="005201AA">
        <w:rPr>
          <w:noProof/>
          <w:lang w:val="fr-CA"/>
        </w:rPr>
        <w:t>Envisagez d’offrir diverses options de transport aux membres ayant un handicap</w:t>
      </w:r>
      <w:r w:rsidR="00BE3143" w:rsidRPr="005201AA">
        <w:rPr>
          <w:noProof/>
          <w:lang w:val="fr-CA"/>
        </w:rPr>
        <w:t>.</w:t>
      </w:r>
      <w:r w:rsidR="00712A68" w:rsidRPr="005201AA">
        <w:rPr>
          <w:noProof/>
          <w:lang w:val="fr-CA"/>
        </w:rPr>
        <w:t xml:space="preserve"> </w:t>
      </w:r>
    </w:p>
    <w:p w14:paraId="681B3491" w14:textId="77777777" w:rsidR="00712A68" w:rsidRPr="005201AA" w:rsidRDefault="00E85549" w:rsidP="000E6643">
      <w:pPr>
        <w:pStyle w:val="ListParagraph"/>
        <w:numPr>
          <w:ilvl w:val="0"/>
          <w:numId w:val="28"/>
        </w:numPr>
        <w:ind w:left="709" w:hanging="349"/>
        <w:rPr>
          <w:noProof/>
          <w:lang w:val="fr-CA"/>
        </w:rPr>
      </w:pPr>
      <w:r w:rsidRPr="005201AA">
        <w:rPr>
          <w:noProof/>
          <w:lang w:val="fr-CA"/>
        </w:rPr>
        <w:t>Diffusez de l’information</w:t>
      </w:r>
      <w:r w:rsidR="009E493F" w:rsidRPr="005201AA">
        <w:rPr>
          <w:noProof/>
          <w:lang w:val="fr-CA"/>
        </w:rPr>
        <w:t xml:space="preserve"> au sujet des places de stationnement accessible</w:t>
      </w:r>
      <w:r w:rsidR="003858B4" w:rsidRPr="005201AA">
        <w:rPr>
          <w:noProof/>
          <w:lang w:val="fr-CA"/>
        </w:rPr>
        <w:t>s</w:t>
      </w:r>
      <w:r w:rsidR="00BE3143" w:rsidRPr="005201AA">
        <w:rPr>
          <w:noProof/>
          <w:lang w:val="fr-CA"/>
        </w:rPr>
        <w:t>.</w:t>
      </w:r>
    </w:p>
    <w:p w14:paraId="76BC8A58" w14:textId="77777777" w:rsidR="00712A68" w:rsidRPr="005201AA" w:rsidRDefault="00E85549" w:rsidP="000E6643">
      <w:pPr>
        <w:pStyle w:val="ListParagraph"/>
        <w:numPr>
          <w:ilvl w:val="0"/>
          <w:numId w:val="28"/>
        </w:numPr>
        <w:ind w:left="709" w:hanging="349"/>
        <w:rPr>
          <w:noProof/>
          <w:lang w:val="fr-CA"/>
        </w:rPr>
      </w:pPr>
      <w:r w:rsidRPr="005201AA">
        <w:rPr>
          <w:noProof/>
          <w:lang w:val="fr-CA"/>
        </w:rPr>
        <w:t xml:space="preserve">Diffusez de l’information au sujet </w:t>
      </w:r>
      <w:r w:rsidR="009E493F" w:rsidRPr="005201AA">
        <w:rPr>
          <w:noProof/>
          <w:lang w:val="fr-CA"/>
        </w:rPr>
        <w:t>de l’accès pour les fauteuils roulants</w:t>
      </w:r>
      <w:r w:rsidR="00BE3143" w:rsidRPr="005201AA">
        <w:rPr>
          <w:noProof/>
          <w:lang w:val="fr-CA"/>
        </w:rPr>
        <w:t>.</w:t>
      </w:r>
      <w:r w:rsidR="00712A68" w:rsidRPr="005201AA">
        <w:rPr>
          <w:noProof/>
          <w:lang w:val="fr-CA"/>
        </w:rPr>
        <w:t xml:space="preserve"> </w:t>
      </w:r>
    </w:p>
    <w:p w14:paraId="3A1452D9" w14:textId="40E03924" w:rsidR="00712A68" w:rsidRPr="005201AA" w:rsidRDefault="00EA7A44" w:rsidP="000E6643">
      <w:pPr>
        <w:pStyle w:val="ListParagraph"/>
        <w:numPr>
          <w:ilvl w:val="0"/>
          <w:numId w:val="28"/>
        </w:numPr>
        <w:ind w:left="709" w:hanging="349"/>
        <w:rPr>
          <w:noProof/>
          <w:lang w:val="fr-CA"/>
        </w:rPr>
      </w:pPr>
      <w:r w:rsidRPr="005201AA">
        <w:rPr>
          <w:noProof/>
          <w:lang w:val="fr-CA"/>
        </w:rPr>
        <w:t xml:space="preserve">Assurez-vous que vos voies d’accès extérieures et intérieures sont </w:t>
      </w:r>
      <w:r w:rsidR="00576350" w:rsidRPr="005201AA">
        <w:rPr>
          <w:noProof/>
          <w:lang w:val="fr-CA"/>
        </w:rPr>
        <w:t>débarrassées</w:t>
      </w:r>
      <w:r w:rsidR="00E85549" w:rsidRPr="005201AA">
        <w:rPr>
          <w:noProof/>
          <w:lang w:val="fr-CA"/>
        </w:rPr>
        <w:t xml:space="preserve"> de tout </w:t>
      </w:r>
      <w:r w:rsidRPr="005201AA">
        <w:rPr>
          <w:noProof/>
          <w:lang w:val="fr-CA"/>
        </w:rPr>
        <w:t>obstacle</w:t>
      </w:r>
      <w:r w:rsidR="00D35101">
        <w:rPr>
          <w:noProof/>
          <w:lang w:val="fr-CA"/>
        </w:rPr>
        <w:t>.</w:t>
      </w:r>
    </w:p>
    <w:p w14:paraId="38BB127E" w14:textId="77777777" w:rsidR="00712A68" w:rsidRPr="005201AA" w:rsidRDefault="00EA7A44" w:rsidP="000E6643">
      <w:pPr>
        <w:pStyle w:val="ListParagraph"/>
        <w:numPr>
          <w:ilvl w:val="0"/>
          <w:numId w:val="28"/>
        </w:numPr>
        <w:ind w:left="709" w:hanging="349"/>
        <w:rPr>
          <w:noProof/>
          <w:lang w:val="fr-CA"/>
        </w:rPr>
      </w:pPr>
      <w:r w:rsidRPr="005201AA">
        <w:rPr>
          <w:noProof/>
          <w:lang w:val="fr-CA"/>
        </w:rPr>
        <w:t xml:space="preserve">Si votre bâtiment comporte des ascenseurs, tâchez de les rendre </w:t>
      </w:r>
      <w:r w:rsidR="00E85549" w:rsidRPr="005201AA">
        <w:rPr>
          <w:noProof/>
          <w:lang w:val="fr-CA"/>
        </w:rPr>
        <w:t>totalement</w:t>
      </w:r>
      <w:r w:rsidRPr="005201AA">
        <w:rPr>
          <w:noProof/>
          <w:lang w:val="fr-CA"/>
        </w:rPr>
        <w:t xml:space="preserve"> inclusifs </w:t>
      </w:r>
      <w:r w:rsidR="00E85549" w:rsidRPr="005201AA">
        <w:rPr>
          <w:rFonts w:asciiTheme="majorHAnsi" w:hAnsiTheme="majorHAnsi" w:cstheme="majorHAnsi"/>
          <w:noProof/>
          <w:color w:val="0A0A0A"/>
          <w:lang w:val="fr-CA"/>
        </w:rPr>
        <w:t>pour les utilisateurs finaux dans toute leur diversité</w:t>
      </w:r>
      <w:r w:rsidR="00BE3143" w:rsidRPr="005201AA">
        <w:rPr>
          <w:noProof/>
          <w:lang w:val="fr-CA"/>
        </w:rPr>
        <w:t>.</w:t>
      </w:r>
    </w:p>
    <w:p w14:paraId="7BC1466F" w14:textId="77777777" w:rsidR="00712A68" w:rsidRPr="005201AA" w:rsidRDefault="00576350" w:rsidP="000E6643">
      <w:pPr>
        <w:pStyle w:val="ListParagraph"/>
        <w:numPr>
          <w:ilvl w:val="0"/>
          <w:numId w:val="28"/>
        </w:numPr>
        <w:ind w:left="709" w:hanging="349"/>
        <w:rPr>
          <w:noProof/>
          <w:lang w:val="fr-CA"/>
        </w:rPr>
      </w:pPr>
      <w:r w:rsidRPr="005201AA">
        <w:rPr>
          <w:noProof/>
          <w:lang w:val="fr-CA"/>
        </w:rPr>
        <w:t>Installez</w:t>
      </w:r>
      <w:r w:rsidR="00EA7A44" w:rsidRPr="005201AA">
        <w:rPr>
          <w:noProof/>
          <w:lang w:val="fr-CA"/>
        </w:rPr>
        <w:t xml:space="preserve"> une signalisation inclusive, claire et à contraste élevé</w:t>
      </w:r>
      <w:r w:rsidR="00BE3143" w:rsidRPr="005201AA">
        <w:rPr>
          <w:noProof/>
          <w:lang w:val="fr-CA"/>
        </w:rPr>
        <w:t>.</w:t>
      </w:r>
    </w:p>
    <w:p w14:paraId="40B80849" w14:textId="77777777" w:rsidR="00712A68" w:rsidRPr="005201AA" w:rsidRDefault="00564170" w:rsidP="000E6643">
      <w:pPr>
        <w:pStyle w:val="ListParagraph"/>
        <w:numPr>
          <w:ilvl w:val="0"/>
          <w:numId w:val="28"/>
        </w:numPr>
        <w:ind w:left="709" w:hanging="349"/>
        <w:rPr>
          <w:noProof/>
          <w:lang w:val="fr-CA"/>
        </w:rPr>
      </w:pPr>
      <w:r w:rsidRPr="005201AA">
        <w:rPr>
          <w:noProof/>
          <w:lang w:val="fr-CA"/>
        </w:rPr>
        <w:t>Vérifiez l’acoustique</w:t>
      </w:r>
      <w:r w:rsidR="00712A68" w:rsidRPr="005201AA">
        <w:rPr>
          <w:noProof/>
          <w:lang w:val="fr-CA"/>
        </w:rPr>
        <w:t xml:space="preserve">. </w:t>
      </w:r>
      <w:r w:rsidR="00BC2303" w:rsidRPr="005201AA">
        <w:rPr>
          <w:noProof/>
          <w:lang w:val="fr-CA"/>
        </w:rPr>
        <w:t xml:space="preserve">Il est important </w:t>
      </w:r>
      <w:r w:rsidR="00576350" w:rsidRPr="005201AA">
        <w:rPr>
          <w:noProof/>
          <w:lang w:val="fr-CA"/>
        </w:rPr>
        <w:t xml:space="preserve">que la </w:t>
      </w:r>
      <w:r w:rsidR="00576350" w:rsidRPr="005201AA">
        <w:rPr>
          <w:rFonts w:asciiTheme="majorHAnsi" w:hAnsiTheme="majorHAnsi" w:cstheme="majorHAnsi"/>
          <w:noProof/>
          <w:color w:val="0A0A0A"/>
          <w:lang w:val="fr-CA"/>
        </w:rPr>
        <w:t>réflexion sonore soit minimale</w:t>
      </w:r>
      <w:r w:rsidR="00BE3143" w:rsidRPr="005201AA">
        <w:rPr>
          <w:noProof/>
          <w:lang w:val="fr-CA"/>
        </w:rPr>
        <w:t>.</w:t>
      </w:r>
    </w:p>
    <w:p w14:paraId="6F22AB03" w14:textId="77777777" w:rsidR="00712A68" w:rsidRPr="005201AA" w:rsidRDefault="00BC2303" w:rsidP="000E6643">
      <w:pPr>
        <w:pStyle w:val="ListParagraph"/>
        <w:numPr>
          <w:ilvl w:val="0"/>
          <w:numId w:val="28"/>
        </w:numPr>
        <w:ind w:left="709" w:hanging="349"/>
        <w:rPr>
          <w:noProof/>
          <w:lang w:val="fr-CA"/>
        </w:rPr>
      </w:pPr>
      <w:r w:rsidRPr="005201AA">
        <w:rPr>
          <w:noProof/>
          <w:lang w:val="fr-CA"/>
        </w:rPr>
        <w:t>Indiquez l’emplacement des salles de bain accessibles</w:t>
      </w:r>
      <w:r w:rsidR="00712A68" w:rsidRPr="005201AA">
        <w:rPr>
          <w:noProof/>
          <w:lang w:val="fr-CA"/>
        </w:rPr>
        <w:t xml:space="preserve">. </w:t>
      </w:r>
    </w:p>
    <w:p w14:paraId="200791C5" w14:textId="77777777" w:rsidR="00712A68" w:rsidRPr="005201AA" w:rsidRDefault="00BC2303" w:rsidP="000E6643">
      <w:pPr>
        <w:pStyle w:val="ListParagraph"/>
        <w:numPr>
          <w:ilvl w:val="0"/>
          <w:numId w:val="28"/>
        </w:numPr>
        <w:ind w:left="709" w:hanging="349"/>
        <w:rPr>
          <w:noProof/>
          <w:lang w:val="fr-CA"/>
        </w:rPr>
      </w:pPr>
      <w:r w:rsidRPr="005201AA">
        <w:rPr>
          <w:noProof/>
          <w:lang w:val="fr-CA"/>
        </w:rPr>
        <w:t xml:space="preserve">Assurez-vous que tous les cordons </w:t>
      </w:r>
      <w:r w:rsidR="00FC6A7A" w:rsidRPr="005201AA">
        <w:rPr>
          <w:noProof/>
          <w:lang w:val="fr-CA"/>
        </w:rPr>
        <w:t>et les câbles électriques</w:t>
      </w:r>
      <w:r w:rsidRPr="005201AA">
        <w:rPr>
          <w:noProof/>
          <w:lang w:val="fr-CA"/>
        </w:rPr>
        <w:t xml:space="preserve"> sont bien recouverts </w:t>
      </w:r>
      <w:r w:rsidR="00FC6A7A" w:rsidRPr="005201AA">
        <w:rPr>
          <w:rFonts w:asciiTheme="majorHAnsi" w:hAnsiTheme="majorHAnsi" w:cstheme="majorHAnsi"/>
          <w:noProof/>
          <w:color w:val="0A0A0A"/>
          <w:lang w:val="fr-CA"/>
        </w:rPr>
        <w:t>afin qu’on puisse les franchir en toute sécurité</w:t>
      </w:r>
      <w:r w:rsidR="00BE3143" w:rsidRPr="005201AA">
        <w:rPr>
          <w:noProof/>
          <w:lang w:val="fr-CA"/>
        </w:rPr>
        <w:t>.</w:t>
      </w:r>
    </w:p>
    <w:p w14:paraId="5D6FF9D2" w14:textId="77777777" w:rsidR="003C3A8E" w:rsidRPr="005201AA" w:rsidRDefault="00A23F57" w:rsidP="000E6643">
      <w:pPr>
        <w:pStyle w:val="ListParagraph"/>
        <w:numPr>
          <w:ilvl w:val="0"/>
          <w:numId w:val="28"/>
        </w:numPr>
        <w:ind w:left="709" w:hanging="349"/>
        <w:rPr>
          <w:noProof/>
          <w:lang w:val="fr-CA"/>
        </w:rPr>
      </w:pPr>
      <w:r w:rsidRPr="005201AA">
        <w:rPr>
          <w:noProof/>
          <w:lang w:val="fr-CA"/>
        </w:rPr>
        <w:t>Aménagez</w:t>
      </w:r>
      <w:r w:rsidR="00314D19" w:rsidRPr="005201AA">
        <w:rPr>
          <w:noProof/>
          <w:lang w:val="fr-CA"/>
        </w:rPr>
        <w:t xml:space="preserve"> un endroit calme avec un éclairage de faible intensité</w:t>
      </w:r>
      <w:r w:rsidR="00BE3143" w:rsidRPr="005201AA">
        <w:rPr>
          <w:noProof/>
          <w:lang w:val="fr-CA"/>
        </w:rPr>
        <w:t>.</w:t>
      </w:r>
    </w:p>
    <w:p w14:paraId="2BCFE387" w14:textId="77777777" w:rsidR="00712A68" w:rsidRPr="005201AA" w:rsidRDefault="00AA5869" w:rsidP="00712A68">
      <w:pPr>
        <w:pStyle w:val="Heading3"/>
        <w:rPr>
          <w:noProof/>
          <w:lang w:val="fr-CA"/>
        </w:rPr>
      </w:pPr>
      <w:bookmarkStart w:id="70" w:name="_Toc501617489"/>
      <w:r w:rsidRPr="005201AA">
        <w:rPr>
          <w:noProof/>
          <w:lang w:val="fr-CA"/>
        </w:rPr>
        <w:t xml:space="preserve">Avez-vous essayé ce qui </w:t>
      </w:r>
      <w:r w:rsidR="00425140" w:rsidRPr="005201AA">
        <w:rPr>
          <w:noProof/>
          <w:lang w:val="fr-CA"/>
        </w:rPr>
        <w:t>suit</w:t>
      </w:r>
      <w:r w:rsidRPr="005201AA">
        <w:rPr>
          <w:noProof/>
          <w:lang w:val="fr-CA"/>
        </w:rPr>
        <w:t>?</w:t>
      </w:r>
      <w:bookmarkEnd w:id="70"/>
    </w:p>
    <w:p w14:paraId="61587DA5" w14:textId="77777777" w:rsidR="00712A68" w:rsidRPr="005201AA" w:rsidRDefault="00AD795E" w:rsidP="000E6643">
      <w:pPr>
        <w:pStyle w:val="ListParagraph"/>
        <w:numPr>
          <w:ilvl w:val="0"/>
          <w:numId w:val="27"/>
        </w:numPr>
        <w:ind w:left="709" w:hanging="349"/>
        <w:rPr>
          <w:noProof/>
          <w:lang w:val="fr-CA"/>
        </w:rPr>
      </w:pPr>
      <w:r w:rsidRPr="005201AA">
        <w:rPr>
          <w:noProof/>
          <w:lang w:val="fr-CA"/>
        </w:rPr>
        <w:t xml:space="preserve">Aménagez l’espace de façon à fournir amplement de place aux utilisateurs de fauteuils roulants et de </w:t>
      </w:r>
      <w:r w:rsidR="00074BBC" w:rsidRPr="005201AA">
        <w:rPr>
          <w:noProof/>
          <w:lang w:val="fr-CA"/>
        </w:rPr>
        <w:t>scooters</w:t>
      </w:r>
      <w:r w:rsidR="00712A68" w:rsidRPr="005201AA">
        <w:rPr>
          <w:noProof/>
          <w:lang w:val="fr-CA"/>
        </w:rPr>
        <w:t>.</w:t>
      </w:r>
    </w:p>
    <w:p w14:paraId="1AD90759" w14:textId="77777777" w:rsidR="00712A68" w:rsidRPr="005201AA" w:rsidRDefault="00074BBC" w:rsidP="000E6643">
      <w:pPr>
        <w:pStyle w:val="ListParagraph"/>
        <w:numPr>
          <w:ilvl w:val="0"/>
          <w:numId w:val="27"/>
        </w:numPr>
        <w:ind w:left="709" w:hanging="349"/>
        <w:rPr>
          <w:noProof/>
          <w:lang w:val="fr-CA"/>
        </w:rPr>
      </w:pPr>
      <w:r w:rsidRPr="005201AA">
        <w:rPr>
          <w:rFonts w:asciiTheme="majorHAnsi" w:hAnsiTheme="majorHAnsi" w:cstheme="majorHAnsi"/>
          <w:noProof/>
          <w:color w:val="0A0A0A"/>
          <w:lang w:val="fr-CA"/>
        </w:rPr>
        <w:t>Réservez des places assises accessibles à l’avant, au milieu et au fond de la salle</w:t>
      </w:r>
      <w:r w:rsidR="00712A68" w:rsidRPr="005201AA">
        <w:rPr>
          <w:noProof/>
          <w:lang w:val="fr-CA"/>
        </w:rPr>
        <w:t>.</w:t>
      </w:r>
    </w:p>
    <w:p w14:paraId="12FBA419" w14:textId="77777777" w:rsidR="00712A68" w:rsidRPr="005201AA" w:rsidRDefault="00C626EF" w:rsidP="000E6643">
      <w:pPr>
        <w:pStyle w:val="ListParagraph"/>
        <w:numPr>
          <w:ilvl w:val="0"/>
          <w:numId w:val="27"/>
        </w:numPr>
        <w:ind w:left="709" w:hanging="349"/>
        <w:rPr>
          <w:noProof/>
          <w:lang w:val="fr-CA"/>
        </w:rPr>
      </w:pPr>
      <w:r w:rsidRPr="005201AA">
        <w:rPr>
          <w:noProof/>
          <w:lang w:val="fr-CA"/>
        </w:rPr>
        <w:t>Réservez des sièges pour que les personnes handicapées et leurs personnes de soutien puissent s’ass</w:t>
      </w:r>
      <w:r w:rsidR="00C17B3B" w:rsidRPr="005201AA">
        <w:rPr>
          <w:noProof/>
          <w:lang w:val="fr-CA"/>
        </w:rPr>
        <w:t>e</w:t>
      </w:r>
      <w:r w:rsidRPr="005201AA">
        <w:rPr>
          <w:noProof/>
          <w:lang w:val="fr-CA"/>
        </w:rPr>
        <w:t>oir ensemble</w:t>
      </w:r>
      <w:r w:rsidR="00712A68" w:rsidRPr="005201AA">
        <w:rPr>
          <w:noProof/>
          <w:lang w:val="fr-CA"/>
        </w:rPr>
        <w:t>.</w:t>
      </w:r>
    </w:p>
    <w:p w14:paraId="5AD3007D" w14:textId="77777777" w:rsidR="00712A68" w:rsidRPr="005201AA" w:rsidRDefault="00C626EF" w:rsidP="000E6643">
      <w:pPr>
        <w:pStyle w:val="ListParagraph"/>
        <w:numPr>
          <w:ilvl w:val="0"/>
          <w:numId w:val="27"/>
        </w:numPr>
        <w:ind w:left="709" w:hanging="349"/>
        <w:rPr>
          <w:noProof/>
          <w:lang w:val="fr-CA"/>
        </w:rPr>
      </w:pPr>
      <w:r w:rsidRPr="005201AA">
        <w:rPr>
          <w:noProof/>
          <w:lang w:val="fr-CA"/>
        </w:rPr>
        <w:t xml:space="preserve">Intégrez un éclairage réglable à </w:t>
      </w:r>
      <w:r w:rsidR="00817532" w:rsidRPr="005201AA">
        <w:rPr>
          <w:noProof/>
          <w:lang w:val="fr-CA"/>
        </w:rPr>
        <w:t>votre lieu</w:t>
      </w:r>
      <w:r w:rsidRPr="005201AA">
        <w:rPr>
          <w:noProof/>
          <w:lang w:val="fr-CA"/>
        </w:rPr>
        <w:t xml:space="preserve"> de culte</w:t>
      </w:r>
      <w:r w:rsidR="00712A68" w:rsidRPr="005201AA">
        <w:rPr>
          <w:noProof/>
          <w:lang w:val="fr-CA"/>
        </w:rPr>
        <w:t>.</w:t>
      </w:r>
    </w:p>
    <w:p w14:paraId="6BC69818" w14:textId="77777777" w:rsidR="00712A68" w:rsidRPr="005201AA" w:rsidRDefault="00817532" w:rsidP="000E6643">
      <w:pPr>
        <w:pStyle w:val="ListParagraph"/>
        <w:numPr>
          <w:ilvl w:val="0"/>
          <w:numId w:val="27"/>
        </w:numPr>
        <w:ind w:left="709" w:hanging="349"/>
        <w:rPr>
          <w:noProof/>
          <w:lang w:val="fr-CA"/>
        </w:rPr>
      </w:pPr>
      <w:r w:rsidRPr="005201AA">
        <w:rPr>
          <w:noProof/>
          <w:lang w:val="fr-CA"/>
        </w:rPr>
        <w:t xml:space="preserve">Favorisez un environnement </w:t>
      </w:r>
      <w:r w:rsidR="00D72D0D" w:rsidRPr="005201AA">
        <w:rPr>
          <w:noProof/>
          <w:lang w:val="fr-CA"/>
        </w:rPr>
        <w:t>sans parfum</w:t>
      </w:r>
      <w:r w:rsidRPr="005201AA">
        <w:rPr>
          <w:noProof/>
          <w:lang w:val="fr-CA"/>
        </w:rPr>
        <w:t>.</w:t>
      </w:r>
    </w:p>
    <w:p w14:paraId="3CC5C502" w14:textId="77777777" w:rsidR="00712A68" w:rsidRPr="005201AA" w:rsidRDefault="00112131" w:rsidP="008226AE">
      <w:pPr>
        <w:pStyle w:val="Heading3"/>
        <w:rPr>
          <w:noProof/>
          <w:lang w:val="fr-CA"/>
        </w:rPr>
      </w:pPr>
      <w:bookmarkStart w:id="71" w:name="_Toc501617490"/>
      <w:r w:rsidRPr="005201AA">
        <w:rPr>
          <w:noProof/>
          <w:lang w:val="fr-CA"/>
        </w:rPr>
        <w:t xml:space="preserve">Liste de </w:t>
      </w:r>
      <w:r w:rsidR="00141C27" w:rsidRPr="005201AA">
        <w:rPr>
          <w:noProof/>
          <w:lang w:val="fr-CA"/>
        </w:rPr>
        <w:t>vérification</w:t>
      </w:r>
      <w:r w:rsidRPr="005201AA">
        <w:rPr>
          <w:noProof/>
          <w:lang w:val="fr-CA"/>
        </w:rPr>
        <w:t xml:space="preserve"> des progrès réalisés</w:t>
      </w:r>
      <w:bookmarkEnd w:id="71"/>
    </w:p>
    <w:p w14:paraId="0A23B3F9" w14:textId="77777777" w:rsidR="00712A68" w:rsidRPr="005201AA" w:rsidRDefault="0047527A" w:rsidP="000E6643">
      <w:pPr>
        <w:pStyle w:val="ListParagraph"/>
        <w:numPr>
          <w:ilvl w:val="0"/>
          <w:numId w:val="30"/>
        </w:numPr>
        <w:ind w:left="709" w:hanging="349"/>
        <w:rPr>
          <w:noProof/>
          <w:lang w:val="fr-CA"/>
        </w:rPr>
      </w:pPr>
      <w:r w:rsidRPr="005201AA">
        <w:rPr>
          <w:noProof/>
          <w:lang w:val="fr-CA"/>
        </w:rPr>
        <w:t>Nous reconnaissons que l’espace physique peut contribuer à renforcer ou à supprimer le sentiment de bienvenu</w:t>
      </w:r>
      <w:r w:rsidR="00C01132" w:rsidRPr="005201AA">
        <w:rPr>
          <w:noProof/>
          <w:lang w:val="fr-CA"/>
        </w:rPr>
        <w:t>e</w:t>
      </w:r>
      <w:r w:rsidRPr="005201AA">
        <w:rPr>
          <w:noProof/>
          <w:lang w:val="fr-CA"/>
        </w:rPr>
        <w:t xml:space="preserve"> d’une personne</w:t>
      </w:r>
      <w:r w:rsidR="00712A68" w:rsidRPr="005201AA">
        <w:rPr>
          <w:noProof/>
          <w:lang w:val="fr-CA"/>
        </w:rPr>
        <w:t>.</w:t>
      </w:r>
    </w:p>
    <w:p w14:paraId="16BC0D8F" w14:textId="77777777" w:rsidR="00712A68" w:rsidRPr="005201AA" w:rsidRDefault="00C01132" w:rsidP="000E6643">
      <w:pPr>
        <w:pStyle w:val="ListParagraph"/>
        <w:numPr>
          <w:ilvl w:val="0"/>
          <w:numId w:val="30"/>
        </w:numPr>
        <w:ind w:left="709" w:hanging="349"/>
        <w:rPr>
          <w:noProof/>
          <w:lang w:val="fr-CA"/>
        </w:rPr>
      </w:pPr>
      <w:r w:rsidRPr="005201AA">
        <w:rPr>
          <w:noProof/>
          <w:lang w:val="fr-CA"/>
        </w:rPr>
        <w:t>Nous nous sommes penchés sur l’aménagement de la salle et sur l’interaction des personnes handicapées avec l’environnement</w:t>
      </w:r>
      <w:r w:rsidR="00712A68" w:rsidRPr="005201AA">
        <w:rPr>
          <w:noProof/>
          <w:lang w:val="fr-CA"/>
        </w:rPr>
        <w:t xml:space="preserve">. </w:t>
      </w:r>
    </w:p>
    <w:p w14:paraId="4760DFF8" w14:textId="77777777" w:rsidR="00712A68" w:rsidRPr="005201AA" w:rsidRDefault="00701F67" w:rsidP="000E6643">
      <w:pPr>
        <w:pStyle w:val="ListParagraph"/>
        <w:numPr>
          <w:ilvl w:val="0"/>
          <w:numId w:val="30"/>
        </w:numPr>
        <w:ind w:left="709" w:hanging="349"/>
        <w:rPr>
          <w:noProof/>
          <w:lang w:val="fr-CA"/>
        </w:rPr>
      </w:pPr>
      <w:r w:rsidRPr="005201AA">
        <w:rPr>
          <w:noProof/>
          <w:lang w:val="fr-CA"/>
        </w:rPr>
        <w:t xml:space="preserve">Tous les membres de notre communauté savent que la loi autorise les animaux d’assistance dans tous les lieux publics, sauf quelques exceptions (p. ex. les endroits où </w:t>
      </w:r>
      <w:r w:rsidR="00DA1D49" w:rsidRPr="005201AA">
        <w:rPr>
          <w:noProof/>
          <w:lang w:val="fr-CA"/>
        </w:rPr>
        <w:t>sont</w:t>
      </w:r>
      <w:r w:rsidRPr="005201AA">
        <w:rPr>
          <w:noProof/>
          <w:lang w:val="fr-CA"/>
        </w:rPr>
        <w:t xml:space="preserve"> préparé</w:t>
      </w:r>
      <w:r w:rsidR="00DA1D49" w:rsidRPr="005201AA">
        <w:rPr>
          <w:noProof/>
          <w:lang w:val="fr-CA"/>
        </w:rPr>
        <w:t>s</w:t>
      </w:r>
      <w:r w:rsidRPr="005201AA">
        <w:rPr>
          <w:noProof/>
          <w:lang w:val="fr-CA"/>
        </w:rPr>
        <w:t xml:space="preserve"> de</w:t>
      </w:r>
      <w:r w:rsidR="00DA1D49" w:rsidRPr="005201AA">
        <w:rPr>
          <w:noProof/>
          <w:lang w:val="fr-CA"/>
        </w:rPr>
        <w:t>s aliments</w:t>
      </w:r>
      <w:r w:rsidR="00712A68" w:rsidRPr="005201AA">
        <w:rPr>
          <w:noProof/>
          <w:lang w:val="fr-CA"/>
        </w:rPr>
        <w:t>)</w:t>
      </w:r>
      <w:r w:rsidR="00173FBE" w:rsidRPr="005201AA">
        <w:rPr>
          <w:noProof/>
          <w:lang w:val="fr-CA"/>
        </w:rPr>
        <w:t>,</w:t>
      </w:r>
      <w:r w:rsidR="00712A68" w:rsidRPr="005201AA">
        <w:rPr>
          <w:noProof/>
          <w:lang w:val="fr-CA"/>
        </w:rPr>
        <w:t xml:space="preserve"> </w:t>
      </w:r>
      <w:r w:rsidR="00DA1D49" w:rsidRPr="005201AA">
        <w:rPr>
          <w:noProof/>
          <w:lang w:val="fr-CA"/>
        </w:rPr>
        <w:t>et qu’il peut s’agir de chiens ou de tout autre animal</w:t>
      </w:r>
      <w:r w:rsidR="00712A68" w:rsidRPr="005201AA">
        <w:rPr>
          <w:noProof/>
          <w:lang w:val="fr-CA"/>
        </w:rPr>
        <w:t>.</w:t>
      </w:r>
    </w:p>
    <w:p w14:paraId="6A7D0FB2" w14:textId="77777777" w:rsidR="00712A68" w:rsidRPr="005201AA" w:rsidRDefault="00E8633A" w:rsidP="000E6643">
      <w:pPr>
        <w:pStyle w:val="ListParagraph"/>
        <w:numPr>
          <w:ilvl w:val="0"/>
          <w:numId w:val="30"/>
        </w:numPr>
        <w:ind w:left="709" w:hanging="349"/>
        <w:rPr>
          <w:noProof/>
          <w:lang w:val="fr-CA"/>
        </w:rPr>
      </w:pPr>
      <w:r w:rsidRPr="005201AA">
        <w:rPr>
          <w:noProof/>
          <w:lang w:val="fr-CA"/>
        </w:rPr>
        <w:lastRenderedPageBreak/>
        <w:t xml:space="preserve">Nous avons fourni un encadrement aux paroissiens </w:t>
      </w:r>
      <w:r w:rsidR="00C02754" w:rsidRPr="005201AA">
        <w:rPr>
          <w:noProof/>
          <w:lang w:val="fr-CA"/>
        </w:rPr>
        <w:t>afin qu’ils n’interagissent pas (distraire, flatter, etc.) avec les animaux d’assistance qui travaillent (p.</w:t>
      </w:r>
      <w:r w:rsidR="00C17B3B" w:rsidRPr="005201AA">
        <w:rPr>
          <w:noProof/>
          <w:lang w:val="fr-CA"/>
        </w:rPr>
        <w:t> </w:t>
      </w:r>
      <w:r w:rsidR="00C02754" w:rsidRPr="005201AA">
        <w:rPr>
          <w:noProof/>
          <w:lang w:val="fr-CA"/>
        </w:rPr>
        <w:t>ex. portant un harnais</w:t>
      </w:r>
      <w:r w:rsidR="00712A68" w:rsidRPr="005201AA">
        <w:rPr>
          <w:noProof/>
          <w:lang w:val="fr-CA"/>
        </w:rPr>
        <w:t xml:space="preserve">). </w:t>
      </w:r>
    </w:p>
    <w:p w14:paraId="5AD0215D" w14:textId="77777777" w:rsidR="00712A68" w:rsidRPr="005201AA" w:rsidRDefault="00C02754" w:rsidP="000E6643">
      <w:pPr>
        <w:pStyle w:val="ListParagraph"/>
        <w:numPr>
          <w:ilvl w:val="0"/>
          <w:numId w:val="30"/>
        </w:numPr>
        <w:ind w:left="709" w:hanging="349"/>
        <w:rPr>
          <w:noProof/>
          <w:lang w:val="fr-CA"/>
        </w:rPr>
      </w:pPr>
      <w:r w:rsidRPr="005201AA">
        <w:rPr>
          <w:noProof/>
          <w:lang w:val="fr-CA"/>
        </w:rPr>
        <w:t>Nous avons aménagé des endroits intérieurs et extérieurs où les animaux d’assistance peuvent faire leurs besoins, et nous leur fournissons un bol d’eau</w:t>
      </w:r>
      <w:r w:rsidR="00173FBE" w:rsidRPr="005201AA">
        <w:rPr>
          <w:noProof/>
          <w:lang w:val="fr-CA"/>
        </w:rPr>
        <w:t>.</w:t>
      </w:r>
    </w:p>
    <w:p w14:paraId="7D9CD6BB" w14:textId="77777777" w:rsidR="00712A68" w:rsidRPr="005201AA" w:rsidRDefault="00B946DB" w:rsidP="000E6643">
      <w:pPr>
        <w:pStyle w:val="ListParagraph"/>
        <w:numPr>
          <w:ilvl w:val="0"/>
          <w:numId w:val="30"/>
        </w:numPr>
        <w:ind w:left="709" w:hanging="349"/>
        <w:rPr>
          <w:noProof/>
          <w:lang w:val="fr-CA"/>
        </w:rPr>
      </w:pPr>
      <w:r w:rsidRPr="005201AA">
        <w:rPr>
          <w:noProof/>
          <w:lang w:val="fr-CA"/>
        </w:rPr>
        <w:t>Nous prenons les dispositions nécessaires pour assurer le transport, lorsque possible</w:t>
      </w:r>
      <w:r w:rsidR="003C3A8E" w:rsidRPr="005201AA">
        <w:rPr>
          <w:noProof/>
          <w:lang w:val="fr-CA"/>
        </w:rPr>
        <w:t xml:space="preserve"> (</w:t>
      </w:r>
      <w:r w:rsidRPr="005201AA">
        <w:rPr>
          <w:noProof/>
          <w:lang w:val="fr-CA"/>
        </w:rPr>
        <w:t>p. ex. le covoiturage</w:t>
      </w:r>
      <w:r w:rsidR="003C3A8E" w:rsidRPr="005201AA">
        <w:rPr>
          <w:noProof/>
          <w:lang w:val="fr-CA"/>
        </w:rPr>
        <w:t>)</w:t>
      </w:r>
      <w:r w:rsidR="00712A68" w:rsidRPr="005201AA">
        <w:rPr>
          <w:noProof/>
          <w:lang w:val="fr-CA"/>
        </w:rPr>
        <w:t>.</w:t>
      </w:r>
    </w:p>
    <w:p w14:paraId="04E6BDFF" w14:textId="77777777" w:rsidR="00712A68" w:rsidRPr="005201AA" w:rsidRDefault="00916500" w:rsidP="000E6643">
      <w:pPr>
        <w:pStyle w:val="ListParagraph"/>
        <w:numPr>
          <w:ilvl w:val="0"/>
          <w:numId w:val="30"/>
        </w:numPr>
        <w:ind w:left="709" w:hanging="349"/>
        <w:rPr>
          <w:noProof/>
          <w:lang w:val="fr-CA"/>
        </w:rPr>
      </w:pPr>
      <w:r w:rsidRPr="005201AA">
        <w:rPr>
          <w:noProof/>
          <w:lang w:val="fr-CA"/>
        </w:rPr>
        <w:t xml:space="preserve">Nous avons rempli la liste de </w:t>
      </w:r>
      <w:r w:rsidR="00141C27" w:rsidRPr="005201AA">
        <w:rPr>
          <w:noProof/>
          <w:lang w:val="fr-CA"/>
        </w:rPr>
        <w:t>vérification de</w:t>
      </w:r>
      <w:r w:rsidRPr="005201AA">
        <w:rPr>
          <w:noProof/>
          <w:lang w:val="fr-CA"/>
        </w:rPr>
        <w:t xml:space="preserve"> l’accessibilité en tant que point de départ </w:t>
      </w:r>
      <w:r w:rsidR="003D5A8B" w:rsidRPr="005201AA">
        <w:rPr>
          <w:noProof/>
          <w:lang w:val="fr-CA"/>
        </w:rPr>
        <w:t>pour la promotion d’une culture d’accessibilité</w:t>
      </w:r>
      <w:r w:rsidR="00712A68" w:rsidRPr="005201AA">
        <w:rPr>
          <w:noProof/>
          <w:lang w:val="fr-CA"/>
        </w:rPr>
        <w:t>.</w:t>
      </w:r>
    </w:p>
    <w:p w14:paraId="23138F12" w14:textId="77777777" w:rsidR="0047588C" w:rsidRPr="005201AA" w:rsidRDefault="00E46E62" w:rsidP="000E6643">
      <w:pPr>
        <w:pStyle w:val="ListParagraph"/>
        <w:numPr>
          <w:ilvl w:val="0"/>
          <w:numId w:val="30"/>
        </w:numPr>
        <w:ind w:left="709" w:hanging="349"/>
        <w:rPr>
          <w:noProof/>
          <w:lang w:val="fr-CA"/>
        </w:rPr>
      </w:pPr>
      <w:r w:rsidRPr="005201AA">
        <w:rPr>
          <w:noProof/>
          <w:lang w:val="fr-CA"/>
        </w:rPr>
        <w:t xml:space="preserve">Nous avons utilisé et </w:t>
      </w:r>
      <w:r w:rsidR="000E2C5F" w:rsidRPr="005201AA">
        <w:rPr>
          <w:noProof/>
          <w:lang w:val="fr-CA"/>
        </w:rPr>
        <w:t xml:space="preserve">soutenu </w:t>
      </w:r>
      <w:r w:rsidR="008020E5" w:rsidRPr="005201AA">
        <w:rPr>
          <w:noProof/>
          <w:lang w:val="fr-CA"/>
        </w:rPr>
        <w:t>l</w:t>
      </w:r>
      <w:r w:rsidR="003C0509" w:rsidRPr="005201AA">
        <w:rPr>
          <w:noProof/>
          <w:lang w:val="fr-CA"/>
        </w:rPr>
        <w:t>’utilisation de</w:t>
      </w:r>
      <w:r w:rsidR="000E2C5F" w:rsidRPr="005201AA">
        <w:rPr>
          <w:noProof/>
          <w:lang w:val="fr-CA"/>
        </w:rPr>
        <w:t xml:space="preserve"> technologies et d’applications</w:t>
      </w:r>
      <w:r w:rsidR="00712A68" w:rsidRPr="005201AA">
        <w:rPr>
          <w:noProof/>
          <w:lang w:val="fr-CA"/>
        </w:rPr>
        <w:t xml:space="preserve"> </w:t>
      </w:r>
      <w:r w:rsidR="003C0509" w:rsidRPr="005201AA">
        <w:rPr>
          <w:noProof/>
          <w:lang w:val="fr-CA"/>
        </w:rPr>
        <w:t xml:space="preserve">en vue de faire état de nos progrès </w:t>
      </w:r>
      <w:r w:rsidR="00425140" w:rsidRPr="005201AA">
        <w:rPr>
          <w:noProof/>
          <w:lang w:val="fr-CA"/>
        </w:rPr>
        <w:t>réalisés</w:t>
      </w:r>
      <w:r w:rsidR="003C0509" w:rsidRPr="005201AA">
        <w:rPr>
          <w:noProof/>
          <w:lang w:val="fr-CA"/>
        </w:rPr>
        <w:t xml:space="preserve"> en matière d’inclusion et d’accessibilité</w:t>
      </w:r>
      <w:r w:rsidR="008108C4" w:rsidRPr="005201AA">
        <w:rPr>
          <w:noProof/>
          <w:lang w:val="fr-CA"/>
        </w:rPr>
        <w:t>.</w:t>
      </w:r>
    </w:p>
    <w:p w14:paraId="40645831" w14:textId="77777777" w:rsidR="00712A68" w:rsidRPr="005201AA" w:rsidRDefault="00CE3032" w:rsidP="000E6643">
      <w:pPr>
        <w:pStyle w:val="ListParagraph"/>
        <w:numPr>
          <w:ilvl w:val="0"/>
          <w:numId w:val="30"/>
        </w:numPr>
        <w:ind w:left="709" w:hanging="349"/>
        <w:rPr>
          <w:noProof/>
          <w:lang w:val="fr-CA"/>
        </w:rPr>
      </w:pPr>
      <w:r w:rsidRPr="005201AA">
        <w:rPr>
          <w:noProof/>
          <w:lang w:val="fr-CA"/>
        </w:rPr>
        <w:t xml:space="preserve">Nous avons désormais plus d’éléments dont la case </w:t>
      </w:r>
      <w:r w:rsidR="00425140" w:rsidRPr="005201AA">
        <w:rPr>
          <w:noProof/>
          <w:lang w:val="fr-CA"/>
        </w:rPr>
        <w:t>« Oui </w:t>
      </w:r>
      <w:r w:rsidRPr="005201AA">
        <w:rPr>
          <w:noProof/>
          <w:lang w:val="fr-CA"/>
        </w:rPr>
        <w:t xml:space="preserve">» est cochée dans la section </w:t>
      </w:r>
      <w:r w:rsidRPr="00D35101">
        <w:rPr>
          <w:noProof/>
          <w:lang w:val="fr-CA"/>
        </w:rPr>
        <w:t>de</w:t>
      </w:r>
      <w:r w:rsidR="0027193D" w:rsidRPr="00D35101">
        <w:rPr>
          <w:noProof/>
          <w:lang w:val="fr-CA"/>
        </w:rPr>
        <w:t>s Obstacles architecturaux ou structuraux</w:t>
      </w:r>
      <w:r w:rsidRPr="00D35101">
        <w:rPr>
          <w:noProof/>
          <w:lang w:val="fr-CA"/>
        </w:rPr>
        <w:t xml:space="preserve"> </w:t>
      </w:r>
      <w:r w:rsidR="0027193D" w:rsidRPr="00D35101">
        <w:rPr>
          <w:noProof/>
          <w:lang w:val="fr-CA"/>
        </w:rPr>
        <w:t>sur l</w:t>
      </w:r>
      <w:r w:rsidRPr="00D35101">
        <w:rPr>
          <w:noProof/>
          <w:lang w:val="fr-CA"/>
        </w:rPr>
        <w:t>a</w:t>
      </w:r>
      <w:r w:rsidRPr="005201AA">
        <w:rPr>
          <w:noProof/>
          <w:lang w:val="fr-CA"/>
        </w:rPr>
        <w:t xml:space="preserve"> </w:t>
      </w:r>
      <w:r w:rsidRPr="005201AA">
        <w:rPr>
          <w:i/>
          <w:noProof/>
          <w:lang w:val="fr-CA"/>
        </w:rPr>
        <w:t xml:space="preserve">Brève liste de </w:t>
      </w:r>
      <w:r w:rsidR="00141C27" w:rsidRPr="005201AA">
        <w:rPr>
          <w:i/>
          <w:noProof/>
          <w:lang w:val="fr-CA"/>
        </w:rPr>
        <w:t xml:space="preserve">vérification de </w:t>
      </w:r>
      <w:r w:rsidRPr="005201AA">
        <w:rPr>
          <w:i/>
          <w:noProof/>
          <w:lang w:val="fr-CA"/>
        </w:rPr>
        <w:t>l’accessibilité</w:t>
      </w:r>
      <w:r w:rsidR="0047588C" w:rsidRPr="005201AA">
        <w:rPr>
          <w:noProof/>
          <w:lang w:val="fr-CA"/>
        </w:rPr>
        <w:t>.</w:t>
      </w:r>
    </w:p>
    <w:p w14:paraId="6498218C" w14:textId="77777777" w:rsidR="00F61582" w:rsidRPr="005201AA" w:rsidRDefault="00727182" w:rsidP="00712A68">
      <w:pPr>
        <w:pStyle w:val="Heading1"/>
        <w:rPr>
          <w:noProof/>
          <w:lang w:val="fr-CA"/>
        </w:rPr>
      </w:pPr>
      <w:bookmarkStart w:id="72" w:name="_Toc501617491"/>
      <w:r w:rsidRPr="005201AA">
        <w:rPr>
          <w:noProof/>
          <w:lang w:val="fr-CA"/>
        </w:rPr>
        <w:t>Accueillir de nouvelles personnes au sein de votre communauté</w:t>
      </w:r>
      <w:bookmarkEnd w:id="72"/>
    </w:p>
    <w:p w14:paraId="3B4BD838" w14:textId="77777777" w:rsidR="00F61582" w:rsidRPr="005201AA" w:rsidRDefault="007A09FB" w:rsidP="00F61582">
      <w:pPr>
        <w:rPr>
          <w:noProof/>
          <w:lang w:val="fr-CA"/>
        </w:rPr>
      </w:pPr>
      <w:r w:rsidRPr="005201AA">
        <w:rPr>
          <w:noProof/>
          <w:lang w:val="fr-CA"/>
        </w:rPr>
        <w:t xml:space="preserve">La </w:t>
      </w:r>
      <w:r w:rsidR="009675C8" w:rsidRPr="005201AA">
        <w:rPr>
          <w:noProof/>
          <w:lang w:val="fr-CA"/>
        </w:rPr>
        <w:t>vision</w:t>
      </w:r>
      <w:r w:rsidRPr="005201AA">
        <w:rPr>
          <w:noProof/>
          <w:lang w:val="fr-CA"/>
        </w:rPr>
        <w:t xml:space="preserve"> inclusive est un processus continu</w:t>
      </w:r>
      <w:r w:rsidR="0091492D" w:rsidRPr="005201AA">
        <w:rPr>
          <w:noProof/>
          <w:lang w:val="fr-CA"/>
        </w:rPr>
        <w:t xml:space="preserve"> qui vise l’apprentissage de nouvelles habitudes et de nouveaux comportements</w:t>
      </w:r>
      <w:r w:rsidR="00F61582" w:rsidRPr="005201AA">
        <w:rPr>
          <w:noProof/>
          <w:lang w:val="fr-CA"/>
        </w:rPr>
        <w:t xml:space="preserve">. </w:t>
      </w:r>
    </w:p>
    <w:p w14:paraId="67B2A672" w14:textId="77777777" w:rsidR="00F61582" w:rsidRPr="005201AA" w:rsidRDefault="00064198" w:rsidP="00D26F04">
      <w:pPr>
        <w:pStyle w:val="Heading2"/>
        <w:rPr>
          <w:noProof/>
          <w:lang w:val="fr-CA"/>
        </w:rPr>
      </w:pPr>
      <w:bookmarkStart w:id="73" w:name="_Toc501617492"/>
      <w:r w:rsidRPr="005201AA">
        <w:rPr>
          <w:noProof/>
          <w:lang w:val="fr-CA"/>
        </w:rPr>
        <w:t>Étape</w:t>
      </w:r>
      <w:r w:rsidR="007670BF" w:rsidRPr="005201AA">
        <w:rPr>
          <w:noProof/>
          <w:lang w:val="fr-CA"/>
        </w:rPr>
        <w:t xml:space="preserve"> 1</w:t>
      </w:r>
      <w:r w:rsidRPr="005201AA">
        <w:rPr>
          <w:noProof/>
          <w:lang w:val="fr-CA"/>
        </w:rPr>
        <w:t xml:space="preserve"> </w:t>
      </w:r>
      <w:r w:rsidR="00D26F04" w:rsidRPr="005201AA">
        <w:rPr>
          <w:noProof/>
          <w:lang w:val="fr-CA"/>
        </w:rPr>
        <w:t xml:space="preserve">: </w:t>
      </w:r>
      <w:r w:rsidR="0091492D" w:rsidRPr="005201AA">
        <w:rPr>
          <w:noProof/>
          <w:lang w:val="fr-CA"/>
        </w:rPr>
        <w:t>Élaborez un plan pour accueillir de nouveaux membres au sein de votre communauté</w:t>
      </w:r>
      <w:bookmarkEnd w:id="73"/>
    </w:p>
    <w:p w14:paraId="4BA855E7" w14:textId="61AFF040" w:rsidR="00F61582" w:rsidRPr="005201AA" w:rsidRDefault="00434B14" w:rsidP="00F61582">
      <w:pPr>
        <w:rPr>
          <w:noProof/>
          <w:lang w:val="fr-CA"/>
        </w:rPr>
      </w:pPr>
      <w:r w:rsidRPr="005201AA">
        <w:rPr>
          <w:noProof/>
          <w:lang w:val="fr-CA"/>
        </w:rPr>
        <w:t xml:space="preserve">Préparez </w:t>
      </w:r>
      <w:r w:rsidR="003B5103" w:rsidRPr="005201AA">
        <w:rPr>
          <w:noProof/>
          <w:lang w:val="fr-CA"/>
        </w:rPr>
        <w:t xml:space="preserve">les membres de votre comité d’accueil </w:t>
      </w:r>
      <w:r w:rsidRPr="005201AA">
        <w:rPr>
          <w:noProof/>
          <w:lang w:val="fr-CA"/>
        </w:rPr>
        <w:t xml:space="preserve">à </w:t>
      </w:r>
      <w:r w:rsidR="003B5103" w:rsidRPr="005201AA">
        <w:rPr>
          <w:noProof/>
          <w:lang w:val="fr-CA"/>
        </w:rPr>
        <w:t>la façon d’interagir avec les personnes handicapées</w:t>
      </w:r>
      <w:r w:rsidR="00F61582" w:rsidRPr="005201AA">
        <w:rPr>
          <w:noProof/>
          <w:lang w:val="fr-CA"/>
        </w:rPr>
        <w:t xml:space="preserve">. </w:t>
      </w:r>
      <w:r w:rsidR="007E2A51" w:rsidRPr="005201AA">
        <w:rPr>
          <w:noProof/>
          <w:lang w:val="fr-CA"/>
        </w:rPr>
        <w:t xml:space="preserve">Avisez les nouveaux membres que l’inclusion et l’accessibilité sont des priorités </w:t>
      </w:r>
      <w:r w:rsidR="009675C8" w:rsidRPr="005201AA">
        <w:rPr>
          <w:noProof/>
          <w:lang w:val="fr-CA"/>
        </w:rPr>
        <w:t>pour</w:t>
      </w:r>
      <w:r w:rsidR="007E2A51" w:rsidRPr="005201AA">
        <w:rPr>
          <w:noProof/>
          <w:lang w:val="fr-CA"/>
        </w:rPr>
        <w:t xml:space="preserve"> votre communauté</w:t>
      </w:r>
      <w:r w:rsidR="00F61582" w:rsidRPr="005201AA">
        <w:rPr>
          <w:noProof/>
          <w:lang w:val="fr-CA"/>
        </w:rPr>
        <w:t xml:space="preserve">. </w:t>
      </w:r>
      <w:r w:rsidR="002233ED" w:rsidRPr="005201AA">
        <w:rPr>
          <w:noProof/>
          <w:lang w:val="fr-CA"/>
        </w:rPr>
        <w:t>Explique</w:t>
      </w:r>
      <w:r w:rsidR="002B783A" w:rsidRPr="005201AA">
        <w:rPr>
          <w:noProof/>
          <w:lang w:val="fr-CA"/>
        </w:rPr>
        <w:t>z</w:t>
      </w:r>
      <w:r w:rsidR="002233ED" w:rsidRPr="005201AA">
        <w:rPr>
          <w:noProof/>
          <w:lang w:val="fr-CA"/>
        </w:rPr>
        <w:t xml:space="preserve"> clairement la façon </w:t>
      </w:r>
      <w:r w:rsidR="002B783A" w:rsidRPr="005201AA">
        <w:rPr>
          <w:noProof/>
          <w:lang w:val="fr-CA"/>
        </w:rPr>
        <w:t>de communiquer</w:t>
      </w:r>
      <w:r w:rsidR="002233ED" w:rsidRPr="005201AA">
        <w:rPr>
          <w:noProof/>
          <w:lang w:val="fr-CA"/>
        </w:rPr>
        <w:t xml:space="preserve"> les besoins en matière de </w:t>
      </w:r>
      <w:r w:rsidR="009675C8" w:rsidRPr="005201AA">
        <w:rPr>
          <w:noProof/>
          <w:lang w:val="fr-CA"/>
        </w:rPr>
        <w:t>demande</w:t>
      </w:r>
      <w:r w:rsidR="002233ED" w:rsidRPr="005201AA">
        <w:rPr>
          <w:noProof/>
          <w:lang w:val="fr-CA"/>
        </w:rPr>
        <w:t xml:space="preserve"> d’adaptation</w:t>
      </w:r>
      <w:r w:rsidR="00F61582" w:rsidRPr="005201AA">
        <w:rPr>
          <w:noProof/>
          <w:lang w:val="fr-CA"/>
        </w:rPr>
        <w:t xml:space="preserve">. </w:t>
      </w:r>
      <w:r w:rsidR="0029795E" w:rsidRPr="005201AA">
        <w:rPr>
          <w:noProof/>
          <w:lang w:val="fr-CA"/>
        </w:rPr>
        <w:t>Si les personnes handicapées peuvent partager leur</w:t>
      </w:r>
      <w:r w:rsidR="00AA3558" w:rsidRPr="005201AA">
        <w:rPr>
          <w:noProof/>
          <w:lang w:val="fr-CA"/>
        </w:rPr>
        <w:t xml:space="preserve">s points de vue en ce qui a trait aux lieux de culte, au service au sein du comité, à la participation communautaire et à l’hospitalité avec leurs amis, alors les </w:t>
      </w:r>
      <w:r w:rsidR="00FD182A" w:rsidRPr="005201AA">
        <w:rPr>
          <w:noProof/>
          <w:lang w:val="fr-CA"/>
        </w:rPr>
        <w:t>communautés religieuses</w:t>
      </w:r>
      <w:r w:rsidR="00AA3558" w:rsidRPr="005201AA">
        <w:rPr>
          <w:noProof/>
          <w:lang w:val="fr-CA"/>
        </w:rPr>
        <w:t xml:space="preserve"> pourront </w:t>
      </w:r>
      <w:r w:rsidR="009675C8" w:rsidRPr="005201AA">
        <w:rPr>
          <w:noProof/>
          <w:lang w:val="fr-CA"/>
        </w:rPr>
        <w:t>compter sur</w:t>
      </w:r>
      <w:r w:rsidR="008D0C7E" w:rsidRPr="005201AA">
        <w:rPr>
          <w:noProof/>
          <w:lang w:val="fr-CA"/>
        </w:rPr>
        <w:t xml:space="preserve"> une preuve dynamique de la diversité </w:t>
      </w:r>
      <w:r w:rsidR="001826C5" w:rsidRPr="005201AA">
        <w:rPr>
          <w:noProof/>
          <w:lang w:val="fr-CA"/>
        </w:rPr>
        <w:t>célébrée par</w:t>
      </w:r>
      <w:r w:rsidR="008D0C7E" w:rsidRPr="005201AA">
        <w:rPr>
          <w:noProof/>
          <w:lang w:val="fr-CA"/>
        </w:rPr>
        <w:t xml:space="preserve"> l’ensemble de nos traditions</w:t>
      </w:r>
      <w:r w:rsidR="00F61582" w:rsidRPr="005201AA">
        <w:rPr>
          <w:noProof/>
          <w:lang w:val="fr-CA"/>
        </w:rPr>
        <w:t>.</w:t>
      </w:r>
    </w:p>
    <w:p w14:paraId="13F46DBD" w14:textId="77777777" w:rsidR="00712A68" w:rsidRPr="005201AA" w:rsidRDefault="00064198" w:rsidP="00712A68">
      <w:pPr>
        <w:pStyle w:val="Heading2"/>
        <w:rPr>
          <w:noProof/>
          <w:lang w:val="fr-CA"/>
        </w:rPr>
      </w:pPr>
      <w:bookmarkStart w:id="74" w:name="_Toc501617493"/>
      <w:r w:rsidRPr="005201AA">
        <w:rPr>
          <w:noProof/>
          <w:lang w:val="fr-CA"/>
        </w:rPr>
        <w:t xml:space="preserve">Étape </w:t>
      </w:r>
      <w:r w:rsidR="007670BF" w:rsidRPr="005201AA">
        <w:rPr>
          <w:noProof/>
          <w:lang w:val="fr-CA"/>
        </w:rPr>
        <w:t>2</w:t>
      </w:r>
      <w:r w:rsidRPr="005201AA">
        <w:rPr>
          <w:noProof/>
          <w:lang w:val="fr-CA"/>
        </w:rPr>
        <w:t xml:space="preserve"> </w:t>
      </w:r>
      <w:r w:rsidR="008226AE" w:rsidRPr="005201AA">
        <w:rPr>
          <w:noProof/>
          <w:lang w:val="fr-CA"/>
        </w:rPr>
        <w:t xml:space="preserve">: </w:t>
      </w:r>
      <w:r w:rsidR="00AF385C" w:rsidRPr="00D35101">
        <w:rPr>
          <w:noProof/>
          <w:lang w:val="fr-CA"/>
        </w:rPr>
        <w:t>Organisez</w:t>
      </w:r>
      <w:r w:rsidR="00A47659" w:rsidRPr="005201AA">
        <w:rPr>
          <w:noProof/>
          <w:lang w:val="fr-CA"/>
        </w:rPr>
        <w:t xml:space="preserve"> des activités de sensibilisation </w:t>
      </w:r>
      <w:r w:rsidR="00270F49" w:rsidRPr="005201AA">
        <w:rPr>
          <w:noProof/>
          <w:lang w:val="fr-CA"/>
        </w:rPr>
        <w:t>à l’intention d</w:t>
      </w:r>
      <w:r w:rsidR="00A47659" w:rsidRPr="005201AA">
        <w:rPr>
          <w:noProof/>
          <w:lang w:val="fr-CA"/>
        </w:rPr>
        <w:t>es personnes qui ne font pas encore partie de votre communauté</w:t>
      </w:r>
      <w:bookmarkEnd w:id="74"/>
    </w:p>
    <w:p w14:paraId="2322B7F0" w14:textId="0780A8E9" w:rsidR="00712A68" w:rsidRPr="005201AA" w:rsidRDefault="00BB627F" w:rsidP="008226AE">
      <w:pPr>
        <w:rPr>
          <w:noProof/>
          <w:lang w:val="fr-CA"/>
        </w:rPr>
      </w:pPr>
      <w:r w:rsidRPr="005201AA">
        <w:rPr>
          <w:noProof/>
          <w:lang w:val="fr-CA"/>
        </w:rPr>
        <w:t xml:space="preserve">Comme il est indiqué </w:t>
      </w:r>
      <w:r w:rsidR="0001204C" w:rsidRPr="005201AA">
        <w:rPr>
          <w:noProof/>
          <w:lang w:val="fr-CA"/>
        </w:rPr>
        <w:t>précédemment</w:t>
      </w:r>
      <w:r w:rsidRPr="005201AA">
        <w:rPr>
          <w:noProof/>
          <w:lang w:val="fr-CA"/>
        </w:rPr>
        <w:t xml:space="preserve">, il </w:t>
      </w:r>
      <w:r w:rsidR="00B16A10" w:rsidRPr="005201AA">
        <w:rPr>
          <w:noProof/>
          <w:lang w:val="fr-CA"/>
        </w:rPr>
        <w:t xml:space="preserve">se peut que certaines personnes aient </w:t>
      </w:r>
      <w:r w:rsidR="00497BFB" w:rsidRPr="005201AA">
        <w:rPr>
          <w:noProof/>
          <w:lang w:val="fr-CA"/>
        </w:rPr>
        <w:t xml:space="preserve">déjà </w:t>
      </w:r>
      <w:r w:rsidR="00B16A10" w:rsidRPr="005201AA">
        <w:rPr>
          <w:noProof/>
          <w:lang w:val="fr-CA"/>
        </w:rPr>
        <w:t xml:space="preserve">vécu des expériences </w:t>
      </w:r>
      <w:r w:rsidR="0001204C" w:rsidRPr="005201AA">
        <w:rPr>
          <w:noProof/>
          <w:lang w:val="fr-CA"/>
        </w:rPr>
        <w:t xml:space="preserve">négatives </w:t>
      </w:r>
      <w:r w:rsidR="00497BFB" w:rsidRPr="005201AA">
        <w:rPr>
          <w:noProof/>
          <w:lang w:val="fr-CA"/>
        </w:rPr>
        <w:t>en tentant de se joindre à un</w:t>
      </w:r>
      <w:r w:rsidR="00270F49" w:rsidRPr="005201AA">
        <w:rPr>
          <w:noProof/>
          <w:lang w:val="fr-CA"/>
        </w:rPr>
        <w:t>e</w:t>
      </w:r>
      <w:r w:rsidR="00497BFB" w:rsidRPr="005201AA">
        <w:rPr>
          <w:noProof/>
          <w:lang w:val="fr-CA"/>
        </w:rPr>
        <w:t xml:space="preserve"> </w:t>
      </w:r>
      <w:r w:rsidR="00FD182A" w:rsidRPr="005201AA">
        <w:rPr>
          <w:noProof/>
          <w:lang w:val="fr-CA"/>
        </w:rPr>
        <w:t xml:space="preserve">communauté </w:t>
      </w:r>
      <w:r w:rsidR="00FD182A" w:rsidRPr="005201AA">
        <w:rPr>
          <w:noProof/>
          <w:lang w:val="fr-CA"/>
        </w:rPr>
        <w:lastRenderedPageBreak/>
        <w:t>religieuse</w:t>
      </w:r>
      <w:r w:rsidR="00712A68" w:rsidRPr="005201AA">
        <w:rPr>
          <w:noProof/>
          <w:lang w:val="fr-CA"/>
        </w:rPr>
        <w:t xml:space="preserve">. </w:t>
      </w:r>
      <w:r w:rsidR="007A673C" w:rsidRPr="005201AA">
        <w:rPr>
          <w:noProof/>
          <w:lang w:val="fr-CA"/>
        </w:rPr>
        <w:t xml:space="preserve">Il est important pour vous de faire connaître les aménagements et les services en matière d’inclusion et d’accessibilité qu’offre votre communauté. Utilisez les voies de communication dont vous vous servez à l’heure actuelle et </w:t>
      </w:r>
      <w:r w:rsidR="000801E3" w:rsidRPr="005201AA">
        <w:rPr>
          <w:noProof/>
          <w:lang w:val="fr-CA"/>
        </w:rPr>
        <w:t xml:space="preserve">trouvez-en de nouvelles, comme l’affichage sur les applications de cartographie </w:t>
      </w:r>
      <w:r w:rsidR="0008744E" w:rsidRPr="00D35101">
        <w:rPr>
          <w:noProof/>
          <w:lang w:val="fr-CA"/>
        </w:rPr>
        <w:t>permettant de trouver des lieux accessibles</w:t>
      </w:r>
      <w:r w:rsidR="000801E3" w:rsidRPr="00D35101">
        <w:rPr>
          <w:noProof/>
          <w:lang w:val="fr-CA"/>
        </w:rPr>
        <w:t xml:space="preserve">, </w:t>
      </w:r>
      <w:r w:rsidR="0008744E" w:rsidRPr="00D35101">
        <w:rPr>
          <w:noProof/>
          <w:lang w:val="fr-CA"/>
        </w:rPr>
        <w:t>p. ex.</w:t>
      </w:r>
      <w:r w:rsidR="000801E3" w:rsidRPr="00D35101">
        <w:rPr>
          <w:noProof/>
          <w:lang w:val="fr-CA"/>
        </w:rPr>
        <w:t xml:space="preserve"> </w:t>
      </w:r>
      <w:r w:rsidR="0008744E" w:rsidRPr="00D35101">
        <w:rPr>
          <w:noProof/>
          <w:lang w:val="fr-CA"/>
        </w:rPr>
        <w:t>wheelmap.org/fr</w:t>
      </w:r>
      <w:r w:rsidR="00AF385C" w:rsidRPr="00D35101">
        <w:rPr>
          <w:noProof/>
          <w:lang w:val="fr-CA"/>
        </w:rPr>
        <w:t xml:space="preserve">, </w:t>
      </w:r>
      <w:r w:rsidR="00AF385C" w:rsidRPr="00D35101">
        <w:rPr>
          <w:noProof/>
          <w:color w:val="auto"/>
          <w:lang w:val="fr-CA"/>
        </w:rPr>
        <w:t>AXSmap. com ou AccessNow.me</w:t>
      </w:r>
      <w:r w:rsidR="0008744E" w:rsidRPr="00D35101">
        <w:rPr>
          <w:noProof/>
          <w:lang w:val="fr-CA"/>
        </w:rPr>
        <w:t>. Vous pouvez également demander à des groupes de défense des intérêts de parler de vous à leurs membres, et demander aux membres de votre communauté de partager ces renseignements sur leurs réseaux de médias sociaux</w:t>
      </w:r>
      <w:r w:rsidR="003F4C69" w:rsidRPr="00D35101">
        <w:rPr>
          <w:noProof/>
          <w:lang w:val="fr-CA"/>
        </w:rPr>
        <w:t xml:space="preserve">. </w:t>
      </w:r>
      <w:r w:rsidR="002C27CA" w:rsidRPr="00D35101">
        <w:rPr>
          <w:noProof/>
          <w:lang w:val="fr-CA"/>
        </w:rPr>
        <w:t>Ce qui est le plus important, c’est d’attirer l’attention des personnes handicapées</w:t>
      </w:r>
      <w:r w:rsidR="000E6643" w:rsidRPr="00D35101">
        <w:rPr>
          <w:noProof/>
          <w:lang w:val="fr-CA"/>
        </w:rPr>
        <w:t>.</w:t>
      </w:r>
      <w:r w:rsidR="00712A68" w:rsidRPr="00D35101">
        <w:rPr>
          <w:noProof/>
          <w:lang w:val="fr-CA"/>
        </w:rPr>
        <w:t xml:space="preserve"> </w:t>
      </w:r>
      <w:r w:rsidR="002C27CA" w:rsidRPr="00D35101">
        <w:rPr>
          <w:noProof/>
          <w:lang w:val="fr-CA"/>
        </w:rPr>
        <w:t xml:space="preserve">Pour de plus amples renseignements, veuillez consulter la section 2 du présent guide </w:t>
      </w:r>
      <w:r w:rsidR="006503A7" w:rsidRPr="00D35101">
        <w:rPr>
          <w:noProof/>
          <w:lang w:val="fr-CA"/>
        </w:rPr>
        <w:t>intitulée</w:t>
      </w:r>
      <w:r w:rsidR="002C27CA" w:rsidRPr="00D35101">
        <w:rPr>
          <w:i/>
          <w:noProof/>
          <w:lang w:val="fr-CA"/>
        </w:rPr>
        <w:t xml:space="preserve"> Stratégies visant à améliorer la communication</w:t>
      </w:r>
      <w:r w:rsidR="00D35101" w:rsidRPr="00D35101">
        <w:rPr>
          <w:noProof/>
          <w:lang w:val="fr-CA"/>
        </w:rPr>
        <w:t>.</w:t>
      </w:r>
    </w:p>
    <w:p w14:paraId="05F74895" w14:textId="77777777" w:rsidR="008226AE" w:rsidRPr="005201AA" w:rsidRDefault="00064198" w:rsidP="008226AE">
      <w:pPr>
        <w:pStyle w:val="Heading2"/>
        <w:rPr>
          <w:noProof/>
          <w:lang w:val="fr-CA"/>
        </w:rPr>
      </w:pPr>
      <w:bookmarkStart w:id="75" w:name="_Toc501617494"/>
      <w:r w:rsidRPr="005201AA">
        <w:rPr>
          <w:noProof/>
          <w:lang w:val="fr-CA"/>
        </w:rPr>
        <w:t xml:space="preserve">Étape </w:t>
      </w:r>
      <w:r w:rsidR="00425140" w:rsidRPr="005201AA">
        <w:rPr>
          <w:noProof/>
          <w:lang w:val="fr-CA"/>
        </w:rPr>
        <w:t>3 </w:t>
      </w:r>
      <w:r w:rsidR="008226AE" w:rsidRPr="005201AA">
        <w:rPr>
          <w:noProof/>
          <w:lang w:val="fr-CA"/>
        </w:rPr>
        <w:t xml:space="preserve">: </w:t>
      </w:r>
      <w:r w:rsidR="002C27CA" w:rsidRPr="005201AA">
        <w:rPr>
          <w:noProof/>
          <w:lang w:val="fr-CA"/>
        </w:rPr>
        <w:t xml:space="preserve">Établissez des rapports avec </w:t>
      </w:r>
      <w:r w:rsidR="00270F49" w:rsidRPr="005201AA">
        <w:rPr>
          <w:noProof/>
          <w:lang w:val="fr-CA"/>
        </w:rPr>
        <w:t>l</w:t>
      </w:r>
      <w:r w:rsidR="002C27CA" w:rsidRPr="005201AA">
        <w:rPr>
          <w:noProof/>
          <w:lang w:val="fr-CA"/>
        </w:rPr>
        <w:t>es personnes handicapées</w:t>
      </w:r>
      <w:bookmarkEnd w:id="75"/>
    </w:p>
    <w:p w14:paraId="7AA84029" w14:textId="77777777" w:rsidR="00712A68" w:rsidRPr="005201AA" w:rsidRDefault="002C27CA" w:rsidP="008226AE">
      <w:pPr>
        <w:rPr>
          <w:noProof/>
          <w:lang w:val="fr-CA"/>
        </w:rPr>
      </w:pPr>
      <w:r w:rsidRPr="005201AA">
        <w:rPr>
          <w:noProof/>
          <w:lang w:val="fr-CA"/>
        </w:rPr>
        <w:t xml:space="preserve">Rappelez-vous que les personnes qui se joignent à votre communauté ne seront pas toutes disposées à vous </w:t>
      </w:r>
      <w:r w:rsidR="00540083" w:rsidRPr="005201AA">
        <w:rPr>
          <w:noProof/>
          <w:lang w:val="fr-CA"/>
        </w:rPr>
        <w:t>faire part de leur handicap ou de leurs besoins en matière d’accessibilité</w:t>
      </w:r>
      <w:r w:rsidR="00712A68" w:rsidRPr="005201AA">
        <w:rPr>
          <w:noProof/>
          <w:lang w:val="fr-CA"/>
        </w:rPr>
        <w:t xml:space="preserve">. </w:t>
      </w:r>
      <w:r w:rsidR="00F232A3" w:rsidRPr="005201AA">
        <w:rPr>
          <w:noProof/>
          <w:lang w:val="fr-CA"/>
        </w:rPr>
        <w:t>Il se peut même que plusieurs d’entre elles essaient de cacher leur handicap</w:t>
      </w:r>
      <w:r w:rsidR="00712A68" w:rsidRPr="005201AA">
        <w:rPr>
          <w:noProof/>
          <w:lang w:val="fr-CA"/>
        </w:rPr>
        <w:t xml:space="preserve"> </w:t>
      </w:r>
      <w:r w:rsidR="00F232A3" w:rsidRPr="005201AA">
        <w:rPr>
          <w:noProof/>
          <w:lang w:val="fr-CA"/>
        </w:rPr>
        <w:t>ou évitent de participer pleinement à votre communauté. Pour que les gens s’ouvrent à vous, vous devez d’abord créer un lien de confiance et établir un rapport</w:t>
      </w:r>
      <w:r w:rsidR="00712A68" w:rsidRPr="005201AA">
        <w:rPr>
          <w:noProof/>
          <w:lang w:val="fr-CA"/>
        </w:rPr>
        <w:t xml:space="preserve">. </w:t>
      </w:r>
    </w:p>
    <w:p w14:paraId="23B26267" w14:textId="77777777" w:rsidR="00712A68" w:rsidRPr="005201AA" w:rsidRDefault="0059692E" w:rsidP="00F25800">
      <w:pPr>
        <w:pStyle w:val="ListParagraph"/>
        <w:numPr>
          <w:ilvl w:val="0"/>
          <w:numId w:val="31"/>
        </w:numPr>
        <w:ind w:left="0"/>
        <w:rPr>
          <w:noProof/>
          <w:lang w:val="fr-CA"/>
        </w:rPr>
      </w:pPr>
      <w:r w:rsidRPr="005201AA">
        <w:rPr>
          <w:noProof/>
          <w:lang w:val="fr-CA"/>
        </w:rPr>
        <w:t>Demandez et écoutez</w:t>
      </w:r>
      <w:r w:rsidR="00712A68" w:rsidRPr="005201AA">
        <w:rPr>
          <w:noProof/>
          <w:lang w:val="fr-CA"/>
        </w:rPr>
        <w:t xml:space="preserve">. </w:t>
      </w:r>
      <w:r w:rsidR="008B3BC2" w:rsidRPr="005201AA">
        <w:rPr>
          <w:noProof/>
          <w:lang w:val="fr-CA"/>
        </w:rPr>
        <w:t>Vous n’êtes pas encore certain d’en faire assez</w:t>
      </w:r>
      <w:r w:rsidR="00712A68" w:rsidRPr="005201AA">
        <w:rPr>
          <w:noProof/>
          <w:lang w:val="fr-CA"/>
        </w:rPr>
        <w:t xml:space="preserve">? </w:t>
      </w:r>
      <w:r w:rsidR="00236244" w:rsidRPr="005201AA">
        <w:rPr>
          <w:noProof/>
          <w:lang w:val="fr-CA"/>
        </w:rPr>
        <w:t xml:space="preserve">Demandez </w:t>
      </w:r>
      <w:r w:rsidR="00425140" w:rsidRPr="005201AA">
        <w:rPr>
          <w:noProof/>
          <w:lang w:val="fr-CA"/>
        </w:rPr>
        <w:t>simplement </w:t>
      </w:r>
      <w:r w:rsidR="00712A68" w:rsidRPr="005201AA">
        <w:rPr>
          <w:noProof/>
          <w:lang w:val="fr-CA"/>
        </w:rPr>
        <w:t xml:space="preserve">: </w:t>
      </w:r>
      <w:r w:rsidR="00425140" w:rsidRPr="005201AA">
        <w:rPr>
          <w:noProof/>
          <w:lang w:val="fr-CA"/>
        </w:rPr>
        <w:t>« </w:t>
      </w:r>
      <w:r w:rsidR="00236244" w:rsidRPr="005201AA">
        <w:rPr>
          <w:noProof/>
          <w:lang w:val="fr-CA"/>
        </w:rPr>
        <w:t>Comment puis-je / pouvons-nous aider</w:t>
      </w:r>
      <w:r w:rsidR="00425140" w:rsidRPr="005201AA">
        <w:rPr>
          <w:noProof/>
          <w:lang w:val="fr-CA"/>
        </w:rPr>
        <w:t>? </w:t>
      </w:r>
      <w:r w:rsidR="00236244" w:rsidRPr="005201AA">
        <w:rPr>
          <w:noProof/>
          <w:lang w:val="fr-CA"/>
        </w:rPr>
        <w:t>»</w:t>
      </w:r>
      <w:r w:rsidR="00712A68" w:rsidRPr="005201AA">
        <w:rPr>
          <w:noProof/>
          <w:lang w:val="fr-CA"/>
        </w:rPr>
        <w:t xml:space="preserve"> </w:t>
      </w:r>
      <w:r w:rsidR="00236244" w:rsidRPr="005201AA">
        <w:rPr>
          <w:noProof/>
          <w:lang w:val="fr-CA"/>
        </w:rPr>
        <w:t>Puis, écoutez</w:t>
      </w:r>
      <w:r w:rsidR="00712A68" w:rsidRPr="005201AA">
        <w:rPr>
          <w:noProof/>
          <w:lang w:val="fr-CA"/>
        </w:rPr>
        <w:t xml:space="preserve">. </w:t>
      </w:r>
      <w:r w:rsidR="008B3BC2" w:rsidRPr="005201AA">
        <w:rPr>
          <w:noProof/>
          <w:lang w:val="fr-CA"/>
        </w:rPr>
        <w:t>Vous n’êtes pas tenu d’avoir toutes les solutions. Vous n’aurez probablement jamais de solutions</w:t>
      </w:r>
      <w:r w:rsidR="00712A68" w:rsidRPr="005201AA">
        <w:rPr>
          <w:noProof/>
          <w:lang w:val="fr-CA"/>
        </w:rPr>
        <w:t xml:space="preserve"> </w:t>
      </w:r>
      <w:r w:rsidR="008B3BC2" w:rsidRPr="005201AA">
        <w:rPr>
          <w:noProof/>
          <w:lang w:val="fr-CA"/>
        </w:rPr>
        <w:t xml:space="preserve">susceptibles de répondre aux besoins de tout le monde. En demandant directement aux personnes de vous éclairer, vous pourrez démontrer votre soutien et </w:t>
      </w:r>
      <w:r w:rsidR="004E251F" w:rsidRPr="005201AA">
        <w:rPr>
          <w:noProof/>
          <w:lang w:val="fr-CA"/>
        </w:rPr>
        <w:t>vo</w:t>
      </w:r>
      <w:r w:rsidR="00E01BC2" w:rsidRPr="005201AA">
        <w:rPr>
          <w:noProof/>
          <w:lang w:val="fr-CA"/>
        </w:rPr>
        <w:t xml:space="preserve">tre souci de leur bien-être, tout en permettant à </w:t>
      </w:r>
      <w:r w:rsidR="004E20E3" w:rsidRPr="005201AA">
        <w:rPr>
          <w:noProof/>
          <w:lang w:val="fr-CA"/>
        </w:rPr>
        <w:t>plus de gens de se sentir les bienvenus</w:t>
      </w:r>
      <w:r w:rsidR="00712A68" w:rsidRPr="005201AA">
        <w:rPr>
          <w:noProof/>
          <w:lang w:val="fr-CA"/>
        </w:rPr>
        <w:t>.</w:t>
      </w:r>
    </w:p>
    <w:p w14:paraId="0D75C67D" w14:textId="04251753" w:rsidR="00712A68" w:rsidRPr="005201AA" w:rsidRDefault="004E20E3" w:rsidP="00F25800">
      <w:pPr>
        <w:pStyle w:val="ListParagraph"/>
        <w:numPr>
          <w:ilvl w:val="0"/>
          <w:numId w:val="31"/>
        </w:numPr>
        <w:ind w:left="0"/>
        <w:rPr>
          <w:noProof/>
          <w:lang w:val="fr-CA"/>
        </w:rPr>
      </w:pPr>
      <w:r w:rsidRPr="005201AA">
        <w:rPr>
          <w:noProof/>
          <w:lang w:val="fr-CA"/>
        </w:rPr>
        <w:t xml:space="preserve">Demandez aux nouveaux membres de quelle façon ils souhaitent </w:t>
      </w:r>
      <w:r w:rsidR="00425140" w:rsidRPr="005201AA">
        <w:rPr>
          <w:noProof/>
          <w:lang w:val="fr-CA"/>
        </w:rPr>
        <w:t xml:space="preserve">participer </w:t>
      </w:r>
      <w:r w:rsidR="00D10708" w:rsidRPr="005201AA">
        <w:rPr>
          <w:noProof/>
          <w:lang w:val="fr-CA"/>
        </w:rPr>
        <w:t>aux activités de votre communauté. Demandez-leur ce dont ils ont besoin en vue de participer pleinement aux activités de votre communauté</w:t>
      </w:r>
      <w:r w:rsidR="00712A68" w:rsidRPr="005201AA">
        <w:rPr>
          <w:noProof/>
          <w:lang w:val="fr-CA"/>
        </w:rPr>
        <w:t xml:space="preserve">. </w:t>
      </w:r>
      <w:r w:rsidR="00831738" w:rsidRPr="005201AA">
        <w:rPr>
          <w:noProof/>
          <w:lang w:val="fr-CA"/>
        </w:rPr>
        <w:t>Il peut s’agir d’une pratique utile, autant pour les membres actuels de votre communauté que pour les nouveaux membres</w:t>
      </w:r>
      <w:r w:rsidR="00712A68" w:rsidRPr="005201AA">
        <w:rPr>
          <w:noProof/>
          <w:lang w:val="fr-CA"/>
        </w:rPr>
        <w:t xml:space="preserve">. </w:t>
      </w:r>
    </w:p>
    <w:p w14:paraId="7A4C5E4E" w14:textId="77777777" w:rsidR="00712A68" w:rsidRPr="005201AA" w:rsidRDefault="00112131" w:rsidP="008226AE">
      <w:pPr>
        <w:pStyle w:val="Heading3"/>
        <w:rPr>
          <w:noProof/>
          <w:lang w:val="fr-CA"/>
        </w:rPr>
      </w:pPr>
      <w:bookmarkStart w:id="76" w:name="_Toc501617495"/>
      <w:r w:rsidRPr="005201AA">
        <w:rPr>
          <w:noProof/>
          <w:lang w:val="fr-CA"/>
        </w:rPr>
        <w:t xml:space="preserve">Liste de </w:t>
      </w:r>
      <w:r w:rsidR="00270F49" w:rsidRPr="005201AA">
        <w:rPr>
          <w:noProof/>
          <w:lang w:val="fr-CA"/>
        </w:rPr>
        <w:t>vérification</w:t>
      </w:r>
      <w:r w:rsidRPr="005201AA">
        <w:rPr>
          <w:noProof/>
          <w:lang w:val="fr-CA"/>
        </w:rPr>
        <w:t xml:space="preserve"> des progrès </w:t>
      </w:r>
      <w:r w:rsidR="00425140" w:rsidRPr="005201AA">
        <w:rPr>
          <w:noProof/>
          <w:lang w:val="fr-CA"/>
        </w:rPr>
        <w:t>réalisés </w:t>
      </w:r>
      <w:r w:rsidR="000D5C96" w:rsidRPr="005201AA">
        <w:rPr>
          <w:noProof/>
          <w:lang w:val="fr-CA"/>
        </w:rPr>
        <w:t>:</w:t>
      </w:r>
      <w:r w:rsidR="00712A68" w:rsidRPr="005201AA">
        <w:rPr>
          <w:noProof/>
          <w:lang w:val="fr-CA"/>
        </w:rPr>
        <w:t xml:space="preserve"> </w:t>
      </w:r>
      <w:r w:rsidR="00FF6279" w:rsidRPr="005201AA">
        <w:rPr>
          <w:noProof/>
          <w:lang w:val="fr-CA"/>
        </w:rPr>
        <w:t>Quels progrès avez-vous réalisés</w:t>
      </w:r>
      <w:r w:rsidR="00712A68" w:rsidRPr="005201AA">
        <w:rPr>
          <w:noProof/>
          <w:lang w:val="fr-CA"/>
        </w:rPr>
        <w:t>?</w:t>
      </w:r>
      <w:bookmarkEnd w:id="76"/>
    </w:p>
    <w:p w14:paraId="5ECADFAE" w14:textId="77777777" w:rsidR="00712A68" w:rsidRPr="005201AA" w:rsidRDefault="009356A9" w:rsidP="00F25800">
      <w:pPr>
        <w:pStyle w:val="ListParagraph"/>
        <w:numPr>
          <w:ilvl w:val="0"/>
          <w:numId w:val="32"/>
        </w:numPr>
        <w:rPr>
          <w:noProof/>
          <w:lang w:val="fr-CA"/>
        </w:rPr>
      </w:pPr>
      <w:r w:rsidRPr="005201AA">
        <w:rPr>
          <w:noProof/>
          <w:lang w:val="fr-CA"/>
        </w:rPr>
        <w:t xml:space="preserve">Nous pouvons reconnaître </w:t>
      </w:r>
      <w:r w:rsidR="00065AC8" w:rsidRPr="005201AA">
        <w:rPr>
          <w:noProof/>
          <w:lang w:val="fr-CA"/>
        </w:rPr>
        <w:t xml:space="preserve">de nouveaux membres ayant un handicap </w:t>
      </w:r>
      <w:r w:rsidRPr="005201AA">
        <w:rPr>
          <w:noProof/>
          <w:lang w:val="fr-CA"/>
        </w:rPr>
        <w:t xml:space="preserve">et réussir à </w:t>
      </w:r>
      <w:r w:rsidR="00065AC8" w:rsidRPr="005201AA">
        <w:rPr>
          <w:noProof/>
          <w:lang w:val="fr-CA"/>
        </w:rPr>
        <w:t xml:space="preserve">les </w:t>
      </w:r>
      <w:r w:rsidRPr="005201AA">
        <w:rPr>
          <w:noProof/>
          <w:lang w:val="fr-CA"/>
        </w:rPr>
        <w:t>accueillir</w:t>
      </w:r>
      <w:r w:rsidR="00712A68" w:rsidRPr="005201AA">
        <w:rPr>
          <w:noProof/>
          <w:lang w:val="fr-CA"/>
        </w:rPr>
        <w:t>.</w:t>
      </w:r>
    </w:p>
    <w:p w14:paraId="27F3EE1B" w14:textId="77777777" w:rsidR="00712A68" w:rsidRPr="005201AA" w:rsidRDefault="001956F3" w:rsidP="00F25800">
      <w:pPr>
        <w:pStyle w:val="ListParagraph"/>
        <w:numPr>
          <w:ilvl w:val="0"/>
          <w:numId w:val="32"/>
        </w:numPr>
        <w:rPr>
          <w:noProof/>
          <w:lang w:val="fr-CA"/>
        </w:rPr>
      </w:pPr>
      <w:r w:rsidRPr="005201AA">
        <w:rPr>
          <w:noProof/>
          <w:lang w:val="fr-CA"/>
        </w:rPr>
        <w:lastRenderedPageBreak/>
        <w:t xml:space="preserve">Nous veillons à ce que les nouveaux </w:t>
      </w:r>
      <w:r w:rsidR="00790172" w:rsidRPr="005201AA">
        <w:rPr>
          <w:noProof/>
          <w:lang w:val="fr-CA"/>
        </w:rPr>
        <w:t>membres</w:t>
      </w:r>
      <w:r w:rsidRPr="005201AA">
        <w:rPr>
          <w:noProof/>
          <w:lang w:val="fr-CA"/>
        </w:rPr>
        <w:t xml:space="preserve"> </w:t>
      </w:r>
      <w:r w:rsidR="00790172" w:rsidRPr="005201AA">
        <w:rPr>
          <w:noProof/>
          <w:lang w:val="fr-CA"/>
        </w:rPr>
        <w:t xml:space="preserve">sentent qu’ils font partie intégrante de la communauté, et nous </w:t>
      </w:r>
      <w:r w:rsidR="000C199C" w:rsidRPr="005201AA">
        <w:rPr>
          <w:noProof/>
          <w:lang w:val="fr-CA"/>
        </w:rPr>
        <w:t>mettons tout en œuvre pour favoriser leur intégration</w:t>
      </w:r>
      <w:r w:rsidR="00712A68" w:rsidRPr="005201AA">
        <w:rPr>
          <w:noProof/>
          <w:lang w:val="fr-CA"/>
        </w:rPr>
        <w:t>.</w:t>
      </w:r>
    </w:p>
    <w:p w14:paraId="540237C2" w14:textId="77777777" w:rsidR="00712A68" w:rsidRPr="005201AA" w:rsidRDefault="00DE4918" w:rsidP="00F25800">
      <w:pPr>
        <w:pStyle w:val="ListParagraph"/>
        <w:numPr>
          <w:ilvl w:val="0"/>
          <w:numId w:val="32"/>
        </w:numPr>
        <w:rPr>
          <w:noProof/>
          <w:lang w:val="fr-CA"/>
        </w:rPr>
      </w:pPr>
      <w:r w:rsidRPr="005201AA">
        <w:rPr>
          <w:noProof/>
          <w:lang w:val="fr-CA"/>
        </w:rPr>
        <w:t>Nous avons essayé d’intégrer une planification centr</w:t>
      </w:r>
      <w:r w:rsidR="00425140" w:rsidRPr="005201AA">
        <w:rPr>
          <w:noProof/>
          <w:lang w:val="fr-CA"/>
        </w:rPr>
        <w:t>ée</w:t>
      </w:r>
      <w:r w:rsidRPr="005201AA">
        <w:rPr>
          <w:noProof/>
          <w:lang w:val="fr-CA"/>
        </w:rPr>
        <w:t xml:space="preserve"> sur la personne au sein de notre communauté</w:t>
      </w:r>
      <w:r w:rsidR="00712A68" w:rsidRPr="005201AA">
        <w:rPr>
          <w:noProof/>
          <w:lang w:val="fr-CA"/>
        </w:rPr>
        <w:t>.</w:t>
      </w:r>
    </w:p>
    <w:p w14:paraId="7421DEEC" w14:textId="77777777" w:rsidR="0047588C" w:rsidRPr="005201AA" w:rsidRDefault="00B571A7" w:rsidP="0047588C">
      <w:pPr>
        <w:pStyle w:val="ListParagraph"/>
        <w:numPr>
          <w:ilvl w:val="0"/>
          <w:numId w:val="32"/>
        </w:numPr>
        <w:rPr>
          <w:noProof/>
          <w:lang w:val="fr-CA"/>
        </w:rPr>
      </w:pPr>
      <w:r w:rsidRPr="005201AA">
        <w:rPr>
          <w:noProof/>
          <w:lang w:val="fr-CA"/>
        </w:rPr>
        <w:t>Nous comprenons les différentes approches permettant d’accueillir avec respect les personnes ayant divers handicaps</w:t>
      </w:r>
      <w:r w:rsidR="00712A68" w:rsidRPr="005201AA">
        <w:rPr>
          <w:noProof/>
          <w:lang w:val="fr-CA"/>
        </w:rPr>
        <w:t>.</w:t>
      </w:r>
    </w:p>
    <w:p w14:paraId="5271EE95" w14:textId="77777777" w:rsidR="00B41A7C" w:rsidRPr="005201AA" w:rsidRDefault="00B41A7C" w:rsidP="00B41A7C">
      <w:pPr>
        <w:rPr>
          <w:noProof/>
          <w:lang w:val="fr-CA"/>
        </w:rPr>
      </w:pPr>
    </w:p>
    <w:p w14:paraId="77DAA4DD" w14:textId="77777777" w:rsidR="00B41A7C" w:rsidRPr="005201AA" w:rsidRDefault="00B41A7C" w:rsidP="00B41A7C">
      <w:pPr>
        <w:rPr>
          <w:noProof/>
          <w:lang w:val="fr-CA"/>
        </w:rPr>
      </w:pPr>
    </w:p>
    <w:p w14:paraId="19F3B137" w14:textId="77777777" w:rsidR="00B41A7C" w:rsidRPr="005201AA" w:rsidRDefault="00B41A7C" w:rsidP="00B41A7C">
      <w:pPr>
        <w:rPr>
          <w:noProof/>
          <w:lang w:val="fr-CA"/>
        </w:rPr>
      </w:pPr>
    </w:p>
    <w:p w14:paraId="34E2596E" w14:textId="77777777" w:rsidR="00B41A7C" w:rsidRPr="005201AA" w:rsidRDefault="00B41A7C" w:rsidP="00B41A7C">
      <w:pPr>
        <w:rPr>
          <w:noProof/>
          <w:lang w:val="fr-CA"/>
        </w:rPr>
      </w:pPr>
    </w:p>
    <w:p w14:paraId="6A8DB19E" w14:textId="77777777" w:rsidR="00B41A7C" w:rsidRPr="005201AA" w:rsidRDefault="00B41A7C" w:rsidP="00B41A7C">
      <w:pPr>
        <w:rPr>
          <w:noProof/>
          <w:lang w:val="fr-CA"/>
        </w:rPr>
      </w:pPr>
    </w:p>
    <w:p w14:paraId="58E3E060" w14:textId="77777777" w:rsidR="00B41A7C" w:rsidRPr="005201AA" w:rsidRDefault="00B41A7C" w:rsidP="00B41A7C">
      <w:pPr>
        <w:rPr>
          <w:noProof/>
          <w:lang w:val="fr-CA"/>
        </w:rPr>
      </w:pPr>
    </w:p>
    <w:p w14:paraId="3923A4E2" w14:textId="77777777" w:rsidR="00B41A7C" w:rsidRPr="005201AA" w:rsidRDefault="00B41A7C" w:rsidP="00B41A7C">
      <w:pPr>
        <w:rPr>
          <w:noProof/>
          <w:lang w:val="fr-CA"/>
        </w:rPr>
      </w:pPr>
    </w:p>
    <w:p w14:paraId="27793C0F" w14:textId="77777777" w:rsidR="00B41A7C" w:rsidRPr="005201AA" w:rsidRDefault="00B41A7C" w:rsidP="00B41A7C">
      <w:pPr>
        <w:rPr>
          <w:noProof/>
          <w:lang w:val="fr-CA"/>
        </w:rPr>
      </w:pPr>
    </w:p>
    <w:p w14:paraId="7101C9A3" w14:textId="77777777" w:rsidR="00B41A7C" w:rsidRPr="005201AA" w:rsidRDefault="00B41A7C" w:rsidP="00B41A7C">
      <w:pPr>
        <w:rPr>
          <w:noProof/>
          <w:lang w:val="fr-CA"/>
        </w:rPr>
      </w:pPr>
    </w:p>
    <w:p w14:paraId="6CA16946" w14:textId="77777777" w:rsidR="00B41A7C" w:rsidRPr="005201AA" w:rsidRDefault="00B41A7C" w:rsidP="00B41A7C">
      <w:pPr>
        <w:rPr>
          <w:noProof/>
          <w:lang w:val="fr-CA"/>
        </w:rPr>
      </w:pPr>
    </w:p>
    <w:p w14:paraId="07509466" w14:textId="77777777" w:rsidR="00B41A7C" w:rsidRPr="005201AA" w:rsidRDefault="00B41A7C" w:rsidP="00B41A7C">
      <w:pPr>
        <w:rPr>
          <w:noProof/>
          <w:lang w:val="fr-CA"/>
        </w:rPr>
      </w:pPr>
    </w:p>
    <w:p w14:paraId="3959CB2C" w14:textId="77777777" w:rsidR="00B41A7C" w:rsidRPr="005201AA" w:rsidRDefault="00B41A7C" w:rsidP="00B41A7C">
      <w:pPr>
        <w:rPr>
          <w:noProof/>
          <w:lang w:val="fr-CA"/>
        </w:rPr>
      </w:pPr>
    </w:p>
    <w:p w14:paraId="44D420B7" w14:textId="77777777" w:rsidR="00B41A7C" w:rsidRPr="005201AA" w:rsidRDefault="00B41A7C" w:rsidP="00B41A7C">
      <w:pPr>
        <w:rPr>
          <w:noProof/>
          <w:lang w:val="fr-CA"/>
        </w:rPr>
      </w:pPr>
    </w:p>
    <w:p w14:paraId="18F7DC22" w14:textId="77777777" w:rsidR="00B41A7C" w:rsidRPr="005201AA" w:rsidRDefault="00B41A7C" w:rsidP="00B41A7C">
      <w:pPr>
        <w:rPr>
          <w:noProof/>
          <w:lang w:val="fr-CA"/>
        </w:rPr>
      </w:pPr>
    </w:p>
    <w:p w14:paraId="77C4BB0C" w14:textId="77777777" w:rsidR="00B41A7C" w:rsidRPr="005201AA" w:rsidRDefault="00B41A7C" w:rsidP="00B41A7C">
      <w:pPr>
        <w:rPr>
          <w:noProof/>
          <w:lang w:val="fr-CA"/>
        </w:rPr>
      </w:pPr>
    </w:p>
    <w:p w14:paraId="5148AC20" w14:textId="77777777" w:rsidR="00B41A7C" w:rsidRPr="005201AA" w:rsidRDefault="00B41A7C" w:rsidP="00B41A7C">
      <w:pPr>
        <w:rPr>
          <w:noProof/>
          <w:lang w:val="fr-CA"/>
        </w:rPr>
      </w:pPr>
    </w:p>
    <w:p w14:paraId="6C002FB3" w14:textId="77777777" w:rsidR="00B41A7C" w:rsidRPr="005201AA" w:rsidRDefault="00B41A7C" w:rsidP="00B41A7C">
      <w:pPr>
        <w:rPr>
          <w:noProof/>
          <w:lang w:val="fr-CA"/>
        </w:rPr>
      </w:pPr>
    </w:p>
    <w:p w14:paraId="5E32CB54" w14:textId="77777777" w:rsidR="00B41A7C" w:rsidRPr="005201AA" w:rsidRDefault="00B41A7C" w:rsidP="00B41A7C">
      <w:pPr>
        <w:rPr>
          <w:noProof/>
          <w:lang w:val="fr-CA"/>
        </w:rPr>
      </w:pPr>
    </w:p>
    <w:p w14:paraId="5DAF4588" w14:textId="77777777" w:rsidR="00B41A7C" w:rsidRPr="005201AA" w:rsidRDefault="00B41A7C" w:rsidP="00B41A7C">
      <w:pPr>
        <w:rPr>
          <w:noProof/>
          <w:lang w:val="fr-CA"/>
        </w:rPr>
      </w:pPr>
    </w:p>
    <w:p w14:paraId="280B6174" w14:textId="77777777" w:rsidR="00B41A7C" w:rsidRPr="005201AA" w:rsidRDefault="00B41A7C" w:rsidP="00B41A7C">
      <w:pPr>
        <w:rPr>
          <w:noProof/>
          <w:lang w:val="fr-CA"/>
        </w:rPr>
      </w:pPr>
    </w:p>
    <w:p w14:paraId="57A659F5" w14:textId="77777777" w:rsidR="00B41A7C" w:rsidRPr="005201AA" w:rsidRDefault="00B41A7C" w:rsidP="00B41A7C">
      <w:pPr>
        <w:rPr>
          <w:noProof/>
          <w:lang w:val="fr-CA"/>
        </w:rPr>
      </w:pPr>
    </w:p>
    <w:p w14:paraId="23D5FC66" w14:textId="77777777" w:rsidR="00B41A7C" w:rsidRPr="005201AA" w:rsidRDefault="00B41A7C" w:rsidP="00B41A7C">
      <w:pPr>
        <w:rPr>
          <w:noProof/>
          <w:lang w:val="fr-CA"/>
        </w:rPr>
      </w:pPr>
    </w:p>
    <w:p w14:paraId="1EED24AA" w14:textId="77777777" w:rsidR="004A681C" w:rsidRPr="005201AA" w:rsidRDefault="004A681C" w:rsidP="004A681C">
      <w:pPr>
        <w:pStyle w:val="Heading1"/>
        <w:rPr>
          <w:noProof/>
          <w:lang w:val="fr-CA" w:eastAsia="en-CA"/>
        </w:rPr>
      </w:pPr>
      <w:bookmarkStart w:id="77" w:name="_Toc501617496"/>
      <w:r w:rsidRPr="005201AA">
        <w:rPr>
          <w:noProof/>
          <w:lang w:val="fr-CA" w:eastAsia="en-CA"/>
        </w:rPr>
        <w:t>Res</w:t>
      </w:r>
      <w:r w:rsidR="00064198" w:rsidRPr="005201AA">
        <w:rPr>
          <w:noProof/>
          <w:lang w:val="fr-CA" w:eastAsia="en-CA"/>
        </w:rPr>
        <w:t>s</w:t>
      </w:r>
      <w:r w:rsidRPr="005201AA">
        <w:rPr>
          <w:noProof/>
          <w:lang w:val="fr-CA" w:eastAsia="en-CA"/>
        </w:rPr>
        <w:t>ources</w:t>
      </w:r>
      <w:bookmarkEnd w:id="77"/>
    </w:p>
    <w:p w14:paraId="0AA43DB7" w14:textId="77777777" w:rsidR="00B16EDF" w:rsidRPr="005201AA" w:rsidRDefault="00B16EDF" w:rsidP="00B16EDF">
      <w:pPr>
        <w:rPr>
          <w:noProof/>
          <w:lang w:val="fr-CA" w:eastAsia="en-CA"/>
        </w:rPr>
      </w:pPr>
    </w:p>
    <w:tbl>
      <w:tblPr>
        <w:tblW w:w="10162"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706"/>
        <w:gridCol w:w="2179"/>
        <w:gridCol w:w="1170"/>
        <w:gridCol w:w="1197"/>
        <w:gridCol w:w="993"/>
        <w:gridCol w:w="1117"/>
        <w:gridCol w:w="810"/>
        <w:gridCol w:w="990"/>
      </w:tblGrid>
      <w:tr w:rsidR="00B16EDF" w:rsidRPr="005201AA" w14:paraId="1120A929" w14:textId="77777777" w:rsidTr="00D35101">
        <w:trPr>
          <w:trHeight w:val="679"/>
        </w:trPr>
        <w:tc>
          <w:tcPr>
            <w:tcW w:w="1706" w:type="dxa"/>
            <w:shd w:val="clear" w:color="auto" w:fill="auto"/>
            <w:hideMark/>
          </w:tcPr>
          <w:p w14:paraId="59E0528C" w14:textId="77777777" w:rsidR="00B16EDF" w:rsidRPr="005201AA" w:rsidRDefault="00B16EDF" w:rsidP="00064198">
            <w:pPr>
              <w:spacing w:after="0" w:line="240" w:lineRule="auto"/>
              <w:rPr>
                <w:rFonts w:ascii="Arial" w:eastAsia="Times New Roman" w:hAnsi="Arial" w:cs="Arial"/>
                <w:b/>
                <w:bCs/>
                <w:noProof/>
                <w:color w:val="auto"/>
                <w:sz w:val="14"/>
                <w:szCs w:val="14"/>
                <w:lang w:val="fr-CA" w:eastAsia="en-CA"/>
              </w:rPr>
            </w:pPr>
            <w:r w:rsidRPr="005201AA">
              <w:rPr>
                <w:rFonts w:ascii="Arial" w:eastAsia="Times New Roman" w:hAnsi="Arial" w:cs="Arial"/>
                <w:b/>
                <w:bCs/>
                <w:noProof/>
                <w:color w:val="auto"/>
                <w:sz w:val="14"/>
                <w:szCs w:val="14"/>
                <w:lang w:val="fr-CA" w:eastAsia="en-CA"/>
              </w:rPr>
              <w:t>Tit</w:t>
            </w:r>
            <w:r w:rsidR="00064198" w:rsidRPr="005201AA">
              <w:rPr>
                <w:rFonts w:ascii="Arial" w:eastAsia="Times New Roman" w:hAnsi="Arial" w:cs="Arial"/>
                <w:b/>
                <w:bCs/>
                <w:noProof/>
                <w:color w:val="auto"/>
                <w:sz w:val="14"/>
                <w:szCs w:val="14"/>
                <w:lang w:val="fr-CA" w:eastAsia="en-CA"/>
              </w:rPr>
              <w:t>r</w:t>
            </w:r>
            <w:r w:rsidRPr="005201AA">
              <w:rPr>
                <w:rFonts w:ascii="Arial" w:eastAsia="Times New Roman" w:hAnsi="Arial" w:cs="Arial"/>
                <w:b/>
                <w:bCs/>
                <w:noProof/>
                <w:color w:val="auto"/>
                <w:sz w:val="14"/>
                <w:szCs w:val="14"/>
                <w:lang w:val="fr-CA" w:eastAsia="en-CA"/>
              </w:rPr>
              <w:t>e</w:t>
            </w:r>
          </w:p>
        </w:tc>
        <w:tc>
          <w:tcPr>
            <w:tcW w:w="2179" w:type="dxa"/>
            <w:shd w:val="clear" w:color="auto" w:fill="auto"/>
            <w:hideMark/>
          </w:tcPr>
          <w:p w14:paraId="0DCBA020" w14:textId="77777777" w:rsidR="00B16EDF" w:rsidRPr="005201AA" w:rsidRDefault="0016198E" w:rsidP="0016198E">
            <w:pPr>
              <w:spacing w:after="0" w:line="240" w:lineRule="auto"/>
              <w:rPr>
                <w:rFonts w:ascii="Arial" w:eastAsia="Times New Roman" w:hAnsi="Arial" w:cs="Arial"/>
                <w:b/>
                <w:bCs/>
                <w:noProof/>
                <w:color w:val="auto"/>
                <w:sz w:val="14"/>
                <w:szCs w:val="14"/>
                <w:lang w:val="fr-CA" w:eastAsia="en-CA"/>
              </w:rPr>
            </w:pPr>
            <w:r w:rsidRPr="005201AA">
              <w:rPr>
                <w:rFonts w:ascii="Arial" w:eastAsia="Times New Roman" w:hAnsi="Arial" w:cs="Arial"/>
                <w:b/>
                <w:bCs/>
                <w:noProof/>
                <w:color w:val="auto"/>
                <w:sz w:val="14"/>
                <w:szCs w:val="14"/>
                <w:lang w:val="fr-CA" w:eastAsia="en-CA"/>
              </w:rPr>
              <w:t xml:space="preserve">Adresse </w:t>
            </w:r>
            <w:r w:rsidR="00B16EDF" w:rsidRPr="005201AA">
              <w:rPr>
                <w:rFonts w:ascii="Arial" w:eastAsia="Times New Roman" w:hAnsi="Arial" w:cs="Arial"/>
                <w:b/>
                <w:bCs/>
                <w:noProof/>
                <w:color w:val="auto"/>
                <w:sz w:val="14"/>
                <w:szCs w:val="14"/>
                <w:lang w:val="fr-CA" w:eastAsia="en-CA"/>
              </w:rPr>
              <w:t>Web o</w:t>
            </w:r>
            <w:r w:rsidRPr="005201AA">
              <w:rPr>
                <w:rFonts w:ascii="Arial" w:eastAsia="Times New Roman" w:hAnsi="Arial" w:cs="Arial"/>
                <w:b/>
                <w:bCs/>
                <w:noProof/>
                <w:color w:val="auto"/>
                <w:sz w:val="14"/>
                <w:szCs w:val="14"/>
                <w:lang w:val="fr-CA" w:eastAsia="en-CA"/>
              </w:rPr>
              <w:t>u</w:t>
            </w:r>
            <w:r w:rsidR="00B16EDF" w:rsidRPr="005201AA">
              <w:rPr>
                <w:rFonts w:ascii="Arial" w:eastAsia="Times New Roman" w:hAnsi="Arial" w:cs="Arial"/>
                <w:b/>
                <w:bCs/>
                <w:noProof/>
                <w:color w:val="auto"/>
                <w:sz w:val="14"/>
                <w:szCs w:val="14"/>
                <w:lang w:val="fr-CA" w:eastAsia="en-CA"/>
              </w:rPr>
              <w:t xml:space="preserve"> </w:t>
            </w:r>
            <w:r w:rsidRPr="005201AA">
              <w:rPr>
                <w:rFonts w:ascii="Arial" w:eastAsia="Times New Roman" w:hAnsi="Arial" w:cs="Arial"/>
                <w:b/>
                <w:bCs/>
                <w:noProof/>
                <w:color w:val="auto"/>
                <w:sz w:val="14"/>
                <w:szCs w:val="14"/>
                <w:lang w:val="fr-CA" w:eastAsia="en-CA"/>
              </w:rPr>
              <w:t>s</w:t>
            </w:r>
            <w:r w:rsidR="00B16EDF" w:rsidRPr="005201AA">
              <w:rPr>
                <w:rFonts w:ascii="Arial" w:eastAsia="Times New Roman" w:hAnsi="Arial" w:cs="Arial"/>
                <w:b/>
                <w:bCs/>
                <w:noProof/>
                <w:color w:val="auto"/>
                <w:sz w:val="14"/>
                <w:szCs w:val="14"/>
                <w:lang w:val="fr-CA" w:eastAsia="en-CA"/>
              </w:rPr>
              <w:t>ource</w:t>
            </w:r>
          </w:p>
        </w:tc>
        <w:tc>
          <w:tcPr>
            <w:tcW w:w="1170" w:type="dxa"/>
            <w:shd w:val="clear" w:color="auto" w:fill="auto"/>
            <w:hideMark/>
          </w:tcPr>
          <w:p w14:paraId="57CAA83E" w14:textId="77777777" w:rsidR="00B16EDF" w:rsidRPr="005201AA" w:rsidRDefault="00065AC8" w:rsidP="00B571A7">
            <w:pPr>
              <w:spacing w:after="0" w:line="240" w:lineRule="auto"/>
              <w:rPr>
                <w:rFonts w:ascii="Arial" w:eastAsia="Times New Roman" w:hAnsi="Arial" w:cs="Arial"/>
                <w:b/>
                <w:bCs/>
                <w:noProof/>
                <w:color w:val="auto"/>
                <w:sz w:val="14"/>
                <w:szCs w:val="14"/>
                <w:lang w:val="fr-CA" w:eastAsia="en-CA"/>
              </w:rPr>
            </w:pPr>
            <w:r w:rsidRPr="005201AA">
              <w:rPr>
                <w:rFonts w:ascii="Arial" w:eastAsia="Times New Roman" w:hAnsi="Arial" w:cs="Arial"/>
                <w:b/>
                <w:bCs/>
                <w:noProof/>
                <w:color w:val="auto"/>
                <w:sz w:val="14"/>
                <w:szCs w:val="14"/>
                <w:lang w:val="fr-CA" w:eastAsia="en-CA"/>
              </w:rPr>
              <w:t xml:space="preserve">Vision </w:t>
            </w:r>
            <w:r w:rsidR="00B571A7" w:rsidRPr="005201AA">
              <w:rPr>
                <w:rFonts w:ascii="Arial" w:eastAsia="Times New Roman" w:hAnsi="Arial" w:cs="Arial"/>
                <w:b/>
                <w:bCs/>
                <w:noProof/>
                <w:color w:val="auto"/>
                <w:sz w:val="14"/>
                <w:szCs w:val="14"/>
                <w:lang w:val="fr-CA" w:eastAsia="en-CA"/>
              </w:rPr>
              <w:t>et accueil inclusifs</w:t>
            </w:r>
          </w:p>
        </w:tc>
        <w:tc>
          <w:tcPr>
            <w:tcW w:w="1197" w:type="dxa"/>
            <w:shd w:val="clear" w:color="auto" w:fill="auto"/>
            <w:hideMark/>
          </w:tcPr>
          <w:p w14:paraId="14A52A58" w14:textId="77777777" w:rsidR="00B16EDF" w:rsidRPr="005201AA" w:rsidRDefault="00B16EDF" w:rsidP="00B571A7">
            <w:pPr>
              <w:spacing w:after="0" w:line="240" w:lineRule="auto"/>
              <w:rPr>
                <w:rFonts w:ascii="Arial" w:eastAsia="Times New Roman" w:hAnsi="Arial" w:cs="Arial"/>
                <w:b/>
                <w:bCs/>
                <w:noProof/>
                <w:color w:val="auto"/>
                <w:sz w:val="14"/>
                <w:szCs w:val="14"/>
                <w:lang w:val="fr-CA" w:eastAsia="en-CA"/>
              </w:rPr>
            </w:pPr>
            <w:r w:rsidRPr="005201AA">
              <w:rPr>
                <w:rFonts w:ascii="Arial" w:eastAsia="Times New Roman" w:hAnsi="Arial" w:cs="Arial"/>
                <w:b/>
                <w:bCs/>
                <w:noProof/>
                <w:color w:val="auto"/>
                <w:sz w:val="14"/>
                <w:szCs w:val="14"/>
                <w:lang w:val="fr-CA" w:eastAsia="en-CA"/>
              </w:rPr>
              <w:t xml:space="preserve">Participation </w:t>
            </w:r>
            <w:r w:rsidR="00B571A7" w:rsidRPr="005201AA">
              <w:rPr>
                <w:rFonts w:ascii="Arial" w:eastAsia="Times New Roman" w:hAnsi="Arial" w:cs="Arial"/>
                <w:b/>
                <w:bCs/>
                <w:noProof/>
                <w:color w:val="auto"/>
                <w:sz w:val="14"/>
                <w:szCs w:val="14"/>
                <w:lang w:val="fr-CA" w:eastAsia="en-CA"/>
              </w:rPr>
              <w:t>et</w:t>
            </w:r>
            <w:r w:rsidRPr="005201AA">
              <w:rPr>
                <w:rFonts w:ascii="Arial" w:eastAsia="Times New Roman" w:hAnsi="Arial" w:cs="Arial"/>
                <w:b/>
                <w:bCs/>
                <w:noProof/>
                <w:color w:val="auto"/>
                <w:sz w:val="14"/>
                <w:szCs w:val="14"/>
                <w:lang w:val="fr-CA" w:eastAsia="en-CA"/>
              </w:rPr>
              <w:t xml:space="preserve"> </w:t>
            </w:r>
            <w:r w:rsidR="00B571A7" w:rsidRPr="005201AA">
              <w:rPr>
                <w:rFonts w:ascii="Arial" w:eastAsia="Times New Roman" w:hAnsi="Arial" w:cs="Arial"/>
                <w:b/>
                <w:bCs/>
                <w:noProof/>
                <w:color w:val="auto"/>
                <w:sz w:val="14"/>
                <w:szCs w:val="14"/>
                <w:lang w:val="fr-CA" w:eastAsia="en-CA"/>
              </w:rPr>
              <w:t>i</w:t>
            </w:r>
            <w:r w:rsidRPr="005201AA">
              <w:rPr>
                <w:rFonts w:ascii="Arial" w:eastAsia="Times New Roman" w:hAnsi="Arial" w:cs="Arial"/>
                <w:b/>
                <w:bCs/>
                <w:noProof/>
                <w:color w:val="auto"/>
                <w:sz w:val="14"/>
                <w:szCs w:val="14"/>
                <w:lang w:val="fr-CA" w:eastAsia="en-CA"/>
              </w:rPr>
              <w:t>nclusion</w:t>
            </w:r>
          </w:p>
        </w:tc>
        <w:tc>
          <w:tcPr>
            <w:tcW w:w="993" w:type="dxa"/>
            <w:shd w:val="clear" w:color="auto" w:fill="auto"/>
            <w:hideMark/>
          </w:tcPr>
          <w:p w14:paraId="1F5620F3" w14:textId="77777777" w:rsidR="00B16EDF" w:rsidRPr="005201AA" w:rsidRDefault="00B16EDF" w:rsidP="00B16EDF">
            <w:pPr>
              <w:spacing w:after="0" w:line="240" w:lineRule="auto"/>
              <w:rPr>
                <w:rFonts w:ascii="Arial" w:eastAsia="Times New Roman" w:hAnsi="Arial" w:cs="Arial"/>
                <w:b/>
                <w:bCs/>
                <w:noProof/>
                <w:color w:val="auto"/>
                <w:sz w:val="14"/>
                <w:szCs w:val="14"/>
                <w:lang w:val="fr-CA" w:eastAsia="en-CA"/>
              </w:rPr>
            </w:pPr>
            <w:r w:rsidRPr="005201AA">
              <w:rPr>
                <w:rFonts w:ascii="Arial" w:eastAsia="Times New Roman" w:hAnsi="Arial" w:cs="Arial"/>
                <w:b/>
                <w:bCs/>
                <w:noProof/>
                <w:color w:val="auto"/>
                <w:sz w:val="14"/>
                <w:szCs w:val="14"/>
                <w:lang w:val="fr-CA" w:eastAsia="en-CA"/>
              </w:rPr>
              <w:t>Communi</w:t>
            </w:r>
            <w:r w:rsidR="00B571A7" w:rsidRPr="005201AA">
              <w:rPr>
                <w:rFonts w:ascii="Arial" w:eastAsia="Times New Roman" w:hAnsi="Arial" w:cs="Arial"/>
                <w:b/>
                <w:bCs/>
                <w:noProof/>
                <w:color w:val="auto"/>
                <w:sz w:val="14"/>
                <w:szCs w:val="14"/>
                <w:lang w:val="fr-CA" w:eastAsia="en-CA"/>
              </w:rPr>
              <w:t>-</w:t>
            </w:r>
            <w:r w:rsidRPr="005201AA">
              <w:rPr>
                <w:rFonts w:ascii="Arial" w:eastAsia="Times New Roman" w:hAnsi="Arial" w:cs="Arial"/>
                <w:b/>
                <w:bCs/>
                <w:noProof/>
                <w:color w:val="auto"/>
                <w:sz w:val="14"/>
                <w:szCs w:val="14"/>
                <w:lang w:val="fr-CA" w:eastAsia="en-CA"/>
              </w:rPr>
              <w:t>cations</w:t>
            </w:r>
          </w:p>
        </w:tc>
        <w:tc>
          <w:tcPr>
            <w:tcW w:w="1117" w:type="dxa"/>
            <w:shd w:val="clear" w:color="auto" w:fill="auto"/>
            <w:hideMark/>
          </w:tcPr>
          <w:p w14:paraId="463ADFD8" w14:textId="77777777" w:rsidR="00B16EDF" w:rsidRPr="005201AA" w:rsidRDefault="00B571A7" w:rsidP="00B571A7">
            <w:pPr>
              <w:spacing w:after="0" w:line="240" w:lineRule="auto"/>
              <w:rPr>
                <w:rFonts w:ascii="Arial" w:eastAsia="Times New Roman" w:hAnsi="Arial" w:cs="Arial"/>
                <w:b/>
                <w:bCs/>
                <w:noProof/>
                <w:color w:val="auto"/>
                <w:sz w:val="14"/>
                <w:szCs w:val="14"/>
                <w:lang w:val="fr-CA" w:eastAsia="en-CA"/>
              </w:rPr>
            </w:pPr>
            <w:r w:rsidRPr="005201AA">
              <w:rPr>
                <w:rFonts w:ascii="Arial" w:eastAsia="Times New Roman" w:hAnsi="Arial" w:cs="Arial"/>
                <w:b/>
                <w:bCs/>
                <w:noProof/>
                <w:color w:val="auto"/>
                <w:sz w:val="14"/>
                <w:szCs w:val="14"/>
                <w:lang w:val="fr-CA" w:eastAsia="en-CA"/>
              </w:rPr>
              <w:t>Bâtiments</w:t>
            </w:r>
            <w:r w:rsidR="00B16EDF" w:rsidRPr="005201AA">
              <w:rPr>
                <w:rFonts w:ascii="Arial" w:eastAsia="Times New Roman" w:hAnsi="Arial" w:cs="Arial"/>
                <w:b/>
                <w:bCs/>
                <w:noProof/>
                <w:color w:val="auto"/>
                <w:sz w:val="14"/>
                <w:szCs w:val="14"/>
                <w:lang w:val="fr-CA" w:eastAsia="en-CA"/>
              </w:rPr>
              <w:t xml:space="preserve"> </w:t>
            </w:r>
            <w:r w:rsidRPr="005201AA">
              <w:rPr>
                <w:rFonts w:ascii="Arial" w:eastAsia="Times New Roman" w:hAnsi="Arial" w:cs="Arial"/>
                <w:b/>
                <w:bCs/>
                <w:noProof/>
                <w:color w:val="auto"/>
                <w:sz w:val="14"/>
                <w:szCs w:val="14"/>
                <w:lang w:val="fr-CA" w:eastAsia="en-CA"/>
              </w:rPr>
              <w:t>accessibles</w:t>
            </w:r>
          </w:p>
        </w:tc>
        <w:tc>
          <w:tcPr>
            <w:tcW w:w="810" w:type="dxa"/>
            <w:shd w:val="clear" w:color="auto" w:fill="auto"/>
            <w:hideMark/>
          </w:tcPr>
          <w:p w14:paraId="5BAA4BF1" w14:textId="77777777" w:rsidR="00B16EDF" w:rsidRPr="005201AA" w:rsidRDefault="00B571A7" w:rsidP="00B16EDF">
            <w:pPr>
              <w:spacing w:after="0" w:line="240" w:lineRule="auto"/>
              <w:rPr>
                <w:rFonts w:ascii="Arial" w:eastAsia="Times New Roman" w:hAnsi="Arial" w:cs="Arial"/>
                <w:b/>
                <w:bCs/>
                <w:noProof/>
                <w:color w:val="auto"/>
                <w:sz w:val="14"/>
                <w:szCs w:val="14"/>
                <w:lang w:val="fr-CA" w:eastAsia="en-CA"/>
              </w:rPr>
            </w:pPr>
            <w:r w:rsidRPr="005201AA">
              <w:rPr>
                <w:rFonts w:ascii="Arial" w:eastAsia="Times New Roman" w:hAnsi="Arial" w:cs="Arial"/>
                <w:b/>
                <w:bCs/>
                <w:noProof/>
                <w:color w:val="auto"/>
                <w:sz w:val="14"/>
                <w:szCs w:val="14"/>
                <w:lang w:val="fr-CA" w:eastAsia="en-CA"/>
              </w:rPr>
              <w:t>Sensibi-</w:t>
            </w:r>
          </w:p>
          <w:p w14:paraId="2F303AA9" w14:textId="77777777" w:rsidR="00B571A7" w:rsidRPr="005201AA" w:rsidRDefault="00B571A7" w:rsidP="00B16EDF">
            <w:pPr>
              <w:spacing w:after="0" w:line="240" w:lineRule="auto"/>
              <w:rPr>
                <w:rFonts w:ascii="Arial" w:eastAsia="Times New Roman" w:hAnsi="Arial" w:cs="Arial"/>
                <w:b/>
                <w:bCs/>
                <w:noProof/>
                <w:color w:val="auto"/>
                <w:sz w:val="14"/>
                <w:szCs w:val="14"/>
                <w:lang w:val="fr-CA" w:eastAsia="en-CA"/>
              </w:rPr>
            </w:pPr>
            <w:r w:rsidRPr="005201AA">
              <w:rPr>
                <w:rFonts w:ascii="Arial" w:eastAsia="Times New Roman" w:hAnsi="Arial" w:cs="Arial"/>
                <w:b/>
                <w:bCs/>
                <w:noProof/>
                <w:color w:val="auto"/>
                <w:sz w:val="14"/>
                <w:szCs w:val="14"/>
                <w:lang w:val="fr-CA" w:eastAsia="en-CA"/>
              </w:rPr>
              <w:t>lisation</w:t>
            </w:r>
          </w:p>
        </w:tc>
        <w:tc>
          <w:tcPr>
            <w:tcW w:w="990" w:type="dxa"/>
            <w:shd w:val="clear" w:color="auto" w:fill="auto"/>
            <w:noWrap/>
            <w:hideMark/>
          </w:tcPr>
          <w:p w14:paraId="684744A0" w14:textId="77777777" w:rsidR="00B16EDF" w:rsidRPr="005201AA" w:rsidRDefault="007241A6" w:rsidP="00B16EDF">
            <w:pPr>
              <w:spacing w:after="0" w:line="240" w:lineRule="auto"/>
              <w:rPr>
                <w:rFonts w:ascii="Arial" w:eastAsia="Times New Roman" w:hAnsi="Arial" w:cs="Arial"/>
                <w:b/>
                <w:bCs/>
                <w:noProof/>
                <w:color w:val="auto"/>
                <w:sz w:val="14"/>
                <w:szCs w:val="14"/>
                <w:lang w:val="fr-CA" w:eastAsia="en-CA"/>
              </w:rPr>
            </w:pPr>
            <w:r w:rsidRPr="005201AA">
              <w:rPr>
                <w:rFonts w:ascii="Arial" w:eastAsia="Times New Roman" w:hAnsi="Arial" w:cs="Arial"/>
                <w:b/>
                <w:bCs/>
                <w:noProof/>
                <w:color w:val="auto"/>
                <w:sz w:val="14"/>
                <w:szCs w:val="14"/>
                <w:lang w:val="fr-CA" w:eastAsia="en-CA"/>
              </w:rPr>
              <w:t>Religion</w:t>
            </w:r>
          </w:p>
        </w:tc>
      </w:tr>
      <w:tr w:rsidR="00B16EDF" w:rsidRPr="005201AA" w14:paraId="4634E5A0" w14:textId="77777777" w:rsidTr="00D35101">
        <w:trPr>
          <w:trHeight w:val="720"/>
        </w:trPr>
        <w:tc>
          <w:tcPr>
            <w:tcW w:w="1706" w:type="dxa"/>
            <w:shd w:val="clear" w:color="auto" w:fill="auto"/>
            <w:hideMark/>
          </w:tcPr>
          <w:p w14:paraId="2D06471D" w14:textId="77777777" w:rsidR="00B16EDF" w:rsidRPr="005201AA" w:rsidRDefault="00B16EDF" w:rsidP="00B92E64">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The Disability Studies Reader</w:t>
            </w:r>
            <w:r w:rsidR="00B92E64" w:rsidRPr="005201AA">
              <w:rPr>
                <w:rFonts w:ascii="Arial" w:eastAsia="Times New Roman" w:hAnsi="Arial" w:cs="Arial"/>
                <w:noProof/>
                <w:color w:val="auto"/>
                <w:sz w:val="20"/>
                <w:szCs w:val="20"/>
                <w:lang w:val="fr-CA" w:eastAsia="en-CA"/>
              </w:rPr>
              <w:t xml:space="preserve"> </w:t>
            </w:r>
            <w:r w:rsidR="00B92E64" w:rsidRPr="005201AA">
              <w:rPr>
                <w:rFonts w:ascii="Arial" w:eastAsia="Times New Roman" w:hAnsi="Arial" w:cs="Arial"/>
                <w:noProof/>
                <w:color w:val="auto"/>
                <w:sz w:val="16"/>
                <w:szCs w:val="16"/>
                <w:lang w:val="fr-CA" w:eastAsia="en-CA"/>
              </w:rPr>
              <w:t>(Livre sur les études de la situation des personnes handicapées)</w:t>
            </w:r>
          </w:p>
        </w:tc>
        <w:tc>
          <w:tcPr>
            <w:tcW w:w="2179" w:type="dxa"/>
            <w:shd w:val="clear" w:color="auto" w:fill="auto"/>
            <w:hideMark/>
          </w:tcPr>
          <w:p w14:paraId="64E2E65F"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Davis, Lennard J. The Disability Studies Reader: Introduction. New York and London: Routledge, 2013.</w:t>
            </w:r>
          </w:p>
        </w:tc>
        <w:tc>
          <w:tcPr>
            <w:tcW w:w="1170" w:type="dxa"/>
            <w:shd w:val="clear" w:color="auto" w:fill="auto"/>
            <w:hideMark/>
          </w:tcPr>
          <w:p w14:paraId="6FACA53F"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4D4C60D1"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062B0061"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3ABA4388"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16BD9E63"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0371F79D"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t</w:t>
            </w:r>
            <w:r w:rsidR="007241A6" w:rsidRPr="005201AA">
              <w:rPr>
                <w:rFonts w:ascii="Arial" w:eastAsia="Times New Roman" w:hAnsi="Arial" w:cs="Arial"/>
                <w:noProof/>
                <w:color w:val="auto"/>
                <w:sz w:val="20"/>
                <w:szCs w:val="20"/>
                <w:lang w:val="fr-CA" w:eastAsia="en-CA"/>
              </w:rPr>
              <w:t>outes</w:t>
            </w:r>
          </w:p>
        </w:tc>
      </w:tr>
      <w:tr w:rsidR="00B16EDF" w:rsidRPr="005201AA" w14:paraId="5316ABEA" w14:textId="77777777" w:rsidTr="00D35101">
        <w:trPr>
          <w:trHeight w:val="1482"/>
        </w:trPr>
        <w:tc>
          <w:tcPr>
            <w:tcW w:w="1706" w:type="dxa"/>
            <w:shd w:val="clear" w:color="auto" w:fill="auto"/>
            <w:hideMark/>
          </w:tcPr>
          <w:p w14:paraId="765A0FAD" w14:textId="77777777" w:rsidR="00B16EDF" w:rsidRPr="005201AA" w:rsidRDefault="00B16EDF" w:rsidP="00B92E64">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Vulnerable Communion</w:t>
            </w:r>
            <w:r w:rsidR="007730EE" w:rsidRPr="005201AA">
              <w:rPr>
                <w:rFonts w:ascii="Arial" w:eastAsia="Times New Roman" w:hAnsi="Arial" w:cs="Arial"/>
                <w:noProof/>
                <w:color w:val="auto"/>
                <w:sz w:val="20"/>
                <w:szCs w:val="20"/>
                <w:lang w:val="fr-CA" w:eastAsia="en-CA"/>
              </w:rPr>
              <w:t xml:space="preserve"> </w:t>
            </w:r>
            <w:r w:rsidR="007730EE" w:rsidRPr="005201AA">
              <w:rPr>
                <w:rFonts w:ascii="Arial" w:eastAsia="Times New Roman" w:hAnsi="Arial" w:cs="Arial"/>
                <w:noProof/>
                <w:color w:val="auto"/>
                <w:sz w:val="16"/>
                <w:szCs w:val="16"/>
                <w:lang w:val="fr-CA" w:eastAsia="en-CA"/>
              </w:rPr>
              <w:t>(</w:t>
            </w:r>
            <w:r w:rsidR="00B92E64" w:rsidRPr="005201AA">
              <w:rPr>
                <w:rFonts w:ascii="Arial" w:eastAsia="Times New Roman" w:hAnsi="Arial" w:cs="Arial"/>
                <w:noProof/>
                <w:color w:val="auto"/>
                <w:sz w:val="16"/>
                <w:szCs w:val="16"/>
                <w:lang w:val="fr-CA" w:eastAsia="en-CA"/>
              </w:rPr>
              <w:t>C</w:t>
            </w:r>
            <w:r w:rsidR="007730EE" w:rsidRPr="005201AA">
              <w:rPr>
                <w:rFonts w:ascii="Arial" w:eastAsia="Times New Roman" w:hAnsi="Arial" w:cs="Arial"/>
                <w:noProof/>
                <w:color w:val="auto"/>
                <w:sz w:val="16"/>
                <w:szCs w:val="16"/>
                <w:lang w:val="fr-CA" w:eastAsia="en-CA"/>
              </w:rPr>
              <w:t>ommunion vuln</w:t>
            </w:r>
            <w:r w:rsidR="002B4F13" w:rsidRPr="005201AA">
              <w:rPr>
                <w:rFonts w:ascii="Arial" w:eastAsia="Times New Roman" w:hAnsi="Arial" w:cs="Arial"/>
                <w:noProof/>
                <w:color w:val="auto"/>
                <w:sz w:val="16"/>
                <w:szCs w:val="16"/>
                <w:lang w:val="fr-CA" w:eastAsia="en-CA"/>
              </w:rPr>
              <w:t>é</w:t>
            </w:r>
            <w:r w:rsidR="007730EE" w:rsidRPr="005201AA">
              <w:rPr>
                <w:rFonts w:ascii="Arial" w:eastAsia="Times New Roman" w:hAnsi="Arial" w:cs="Arial"/>
                <w:noProof/>
                <w:color w:val="auto"/>
                <w:sz w:val="16"/>
                <w:szCs w:val="16"/>
                <w:lang w:val="fr-CA" w:eastAsia="en-CA"/>
              </w:rPr>
              <w:t>rable)</w:t>
            </w:r>
          </w:p>
        </w:tc>
        <w:tc>
          <w:tcPr>
            <w:tcW w:w="2179" w:type="dxa"/>
            <w:shd w:val="clear" w:color="auto" w:fill="auto"/>
            <w:hideMark/>
          </w:tcPr>
          <w:p w14:paraId="781856E8" w14:textId="77777777" w:rsidR="00B16EDF" w:rsidRPr="005201AA" w:rsidRDefault="0044698C" w:rsidP="00B16EDF">
            <w:pPr>
              <w:spacing w:after="0" w:line="240" w:lineRule="auto"/>
              <w:rPr>
                <w:rFonts w:ascii="Arial" w:eastAsia="Times New Roman" w:hAnsi="Arial" w:cs="Arial"/>
                <w:noProof/>
                <w:color w:val="0563C1"/>
                <w:sz w:val="20"/>
                <w:szCs w:val="20"/>
                <w:u w:val="single"/>
                <w:lang w:val="fr-CA" w:eastAsia="en-CA"/>
              </w:rPr>
            </w:pPr>
            <w:hyperlink r:id="rId19" w:history="1">
              <w:r w:rsidR="00B16EDF" w:rsidRPr="005201AA">
                <w:rPr>
                  <w:rFonts w:ascii="Arial" w:eastAsia="Times New Roman" w:hAnsi="Arial" w:cs="Arial"/>
                  <w:noProof/>
                  <w:color w:val="0563C1"/>
                  <w:sz w:val="20"/>
                  <w:szCs w:val="20"/>
                  <w:u w:val="single"/>
                  <w:lang w:val="fr-CA" w:eastAsia="en-CA"/>
                </w:rPr>
                <w:t>http://www.faithformationlearningexchange.net/uploads/5/2/4/6/5246709/vulnerable_community_-_excerpt.pdf</w:t>
              </w:r>
            </w:hyperlink>
          </w:p>
        </w:tc>
        <w:tc>
          <w:tcPr>
            <w:tcW w:w="1170" w:type="dxa"/>
            <w:shd w:val="clear" w:color="auto" w:fill="auto"/>
            <w:hideMark/>
          </w:tcPr>
          <w:p w14:paraId="58CAF43F"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7D08F95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5C5354E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03EC0B64"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117DB207"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1E2380F3" w14:textId="77777777" w:rsidR="00B16EDF" w:rsidRPr="005201AA" w:rsidRDefault="00B571A7" w:rsidP="00B16EDF">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chrétienne</w:t>
            </w:r>
          </w:p>
        </w:tc>
      </w:tr>
      <w:tr w:rsidR="00B16EDF" w:rsidRPr="005201AA" w14:paraId="3824E9C4" w14:textId="77777777" w:rsidTr="00D35101">
        <w:trPr>
          <w:trHeight w:val="942"/>
        </w:trPr>
        <w:tc>
          <w:tcPr>
            <w:tcW w:w="1706" w:type="dxa"/>
            <w:shd w:val="clear" w:color="auto" w:fill="auto"/>
            <w:hideMark/>
          </w:tcPr>
          <w:p w14:paraId="27CE0E58" w14:textId="77777777" w:rsidR="00B16EDF" w:rsidRPr="005201AA" w:rsidRDefault="007730EE" w:rsidP="007730EE">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Supprimer les obstacles à l’inclusion</w:t>
            </w:r>
          </w:p>
        </w:tc>
        <w:tc>
          <w:tcPr>
            <w:tcW w:w="2179" w:type="dxa"/>
            <w:shd w:val="clear" w:color="auto" w:fill="auto"/>
            <w:hideMark/>
          </w:tcPr>
          <w:p w14:paraId="270913BF" w14:textId="77777777" w:rsidR="00B16EDF" w:rsidRPr="005201AA" w:rsidRDefault="007730EE" w:rsidP="00B16EDF">
            <w:pPr>
              <w:spacing w:after="0" w:line="240" w:lineRule="auto"/>
              <w:rPr>
                <w:rFonts w:ascii="Arial" w:eastAsia="Times New Roman" w:hAnsi="Arial" w:cs="Arial"/>
                <w:noProof/>
                <w:color w:val="3A3A3A"/>
                <w:sz w:val="20"/>
                <w:szCs w:val="20"/>
                <w:u w:val="single"/>
                <w:lang w:val="fr-CA" w:eastAsia="en-CA"/>
              </w:rPr>
            </w:pPr>
            <w:r w:rsidRPr="005201AA">
              <w:rPr>
                <w:rFonts w:ascii="Arial" w:hAnsi="Arial" w:cs="Arial"/>
                <w:noProof/>
                <w:color w:val="3A3A3A"/>
                <w:sz w:val="20"/>
                <w:szCs w:val="20"/>
                <w:u w:val="single"/>
                <w:lang w:val="fr-CA"/>
              </w:rPr>
              <w:t>https://benevoles.ca/mph/supprimer-obstacles</w:t>
            </w:r>
          </w:p>
        </w:tc>
        <w:tc>
          <w:tcPr>
            <w:tcW w:w="1170" w:type="dxa"/>
            <w:shd w:val="clear" w:color="auto" w:fill="auto"/>
            <w:hideMark/>
          </w:tcPr>
          <w:p w14:paraId="22474EB2"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24A2C102"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12D3220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48CC1D49"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598C57B4"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780D7A97" w14:textId="77777777" w:rsidR="00B16EDF" w:rsidRPr="005201AA" w:rsidRDefault="00B571A7" w:rsidP="00B571A7">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w:t>
            </w:r>
            <w:r w:rsidR="00B16EDF" w:rsidRPr="005201AA">
              <w:rPr>
                <w:rFonts w:ascii="Arial" w:eastAsia="Times New Roman" w:hAnsi="Arial" w:cs="Arial"/>
                <w:noProof/>
                <w:color w:val="auto"/>
                <w:sz w:val="20"/>
                <w:szCs w:val="20"/>
                <w:lang w:val="fr-CA" w:eastAsia="en-CA"/>
              </w:rPr>
              <w:t>n</w:t>
            </w:r>
            <w:r w:rsidRPr="005201AA">
              <w:rPr>
                <w:rFonts w:ascii="Arial" w:eastAsia="Times New Roman" w:hAnsi="Arial" w:cs="Arial"/>
                <w:noProof/>
                <w:color w:val="auto"/>
                <w:sz w:val="20"/>
                <w:szCs w:val="20"/>
                <w:lang w:val="fr-CA" w:eastAsia="en-CA"/>
              </w:rPr>
              <w:t>é</w:t>
            </w:r>
            <w:r w:rsidR="00B16EDF" w:rsidRPr="005201AA">
              <w:rPr>
                <w:rFonts w:ascii="Arial" w:eastAsia="Times New Roman" w:hAnsi="Arial" w:cs="Arial"/>
                <w:noProof/>
                <w:color w:val="auto"/>
                <w:sz w:val="20"/>
                <w:szCs w:val="20"/>
                <w:lang w:val="fr-CA" w:eastAsia="en-CA"/>
              </w:rPr>
              <w:t>ral</w:t>
            </w:r>
          </w:p>
        </w:tc>
      </w:tr>
      <w:tr w:rsidR="00B16EDF" w:rsidRPr="005201AA" w14:paraId="1B6D298C" w14:textId="77777777" w:rsidTr="00D35101">
        <w:trPr>
          <w:trHeight w:val="780"/>
        </w:trPr>
        <w:tc>
          <w:tcPr>
            <w:tcW w:w="1706" w:type="dxa"/>
            <w:shd w:val="clear" w:color="auto" w:fill="auto"/>
            <w:hideMark/>
          </w:tcPr>
          <w:p w14:paraId="7B28E83B"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Faith Formation for People with Special Needs</w:t>
            </w:r>
            <w:r w:rsidR="00606A76" w:rsidRPr="005201AA">
              <w:rPr>
                <w:rFonts w:ascii="Arial" w:eastAsia="Times New Roman" w:hAnsi="Arial" w:cs="Arial"/>
                <w:noProof/>
                <w:color w:val="auto"/>
                <w:sz w:val="20"/>
                <w:szCs w:val="20"/>
                <w:lang w:val="fr-CA" w:eastAsia="en-CA"/>
              </w:rPr>
              <w:t xml:space="preserve"> </w:t>
            </w:r>
            <w:r w:rsidR="00606A76" w:rsidRPr="005201AA">
              <w:rPr>
                <w:rFonts w:ascii="Arial" w:eastAsia="Times New Roman" w:hAnsi="Arial" w:cs="Arial"/>
                <w:noProof/>
                <w:color w:val="auto"/>
                <w:sz w:val="16"/>
                <w:szCs w:val="16"/>
                <w:lang w:val="fr-CA" w:eastAsia="en-CA"/>
              </w:rPr>
              <w:t>(Formation à la foi pour les personnes ayant des besoins particuliers)</w:t>
            </w:r>
          </w:p>
        </w:tc>
        <w:tc>
          <w:tcPr>
            <w:tcW w:w="2179" w:type="dxa"/>
            <w:shd w:val="clear" w:color="auto" w:fill="auto"/>
            <w:hideMark/>
          </w:tcPr>
          <w:p w14:paraId="6B620C14" w14:textId="77777777" w:rsidR="00B16EDF" w:rsidRPr="005201AA" w:rsidRDefault="0044698C" w:rsidP="00B16EDF">
            <w:pPr>
              <w:spacing w:after="0" w:line="240" w:lineRule="auto"/>
              <w:rPr>
                <w:rFonts w:ascii="Arial" w:eastAsia="Times New Roman" w:hAnsi="Arial" w:cs="Arial"/>
                <w:noProof/>
                <w:color w:val="0563C1"/>
                <w:sz w:val="20"/>
                <w:szCs w:val="20"/>
                <w:u w:val="single"/>
                <w:lang w:val="fr-CA" w:eastAsia="en-CA"/>
              </w:rPr>
            </w:pPr>
            <w:hyperlink r:id="rId20" w:history="1">
              <w:r w:rsidR="00B16EDF" w:rsidRPr="005201AA">
                <w:rPr>
                  <w:rFonts w:ascii="Arial" w:eastAsia="Times New Roman" w:hAnsi="Arial" w:cs="Arial"/>
                  <w:noProof/>
                  <w:color w:val="0563C1"/>
                  <w:sz w:val="20"/>
                  <w:szCs w:val="20"/>
                  <w:u w:val="single"/>
                  <w:lang w:val="fr-CA" w:eastAsia="en-CA"/>
                </w:rPr>
                <w:t>http://www.faithformationlearningexchange.net/special-needs.html</w:t>
              </w:r>
            </w:hyperlink>
          </w:p>
        </w:tc>
        <w:tc>
          <w:tcPr>
            <w:tcW w:w="1170" w:type="dxa"/>
            <w:shd w:val="clear" w:color="auto" w:fill="auto"/>
            <w:hideMark/>
          </w:tcPr>
          <w:p w14:paraId="2B7643CB"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73138534"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4EEA2083"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06EE2EEA"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7A8A7B01"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2D9DD7D1"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6"/>
                <w:szCs w:val="16"/>
                <w:lang w:val="fr-CA" w:eastAsia="en-CA"/>
              </w:rPr>
              <w:t>chrétienne</w:t>
            </w:r>
          </w:p>
        </w:tc>
      </w:tr>
      <w:tr w:rsidR="00B16EDF" w:rsidRPr="005201AA" w14:paraId="7AB789B3" w14:textId="77777777" w:rsidTr="00D35101">
        <w:trPr>
          <w:trHeight w:val="822"/>
        </w:trPr>
        <w:tc>
          <w:tcPr>
            <w:tcW w:w="1706" w:type="dxa"/>
            <w:shd w:val="clear" w:color="auto" w:fill="auto"/>
            <w:hideMark/>
          </w:tcPr>
          <w:p w14:paraId="45DF9150" w14:textId="77777777" w:rsidR="005E0C78" w:rsidRPr="005201AA" w:rsidRDefault="005E0C78" w:rsidP="00B92E64">
            <w:pPr>
              <w:spacing w:after="0" w:line="240" w:lineRule="auto"/>
              <w:rPr>
                <w:rFonts w:ascii="Arial" w:eastAsia="Times New Roman" w:hAnsi="Arial" w:cs="Arial"/>
                <w:noProof/>
                <w:color w:val="auto"/>
                <w:sz w:val="20"/>
                <w:szCs w:val="20"/>
                <w:lang w:val="fr-CA" w:eastAsia="en-CA"/>
              </w:rPr>
            </w:pPr>
          </w:p>
          <w:p w14:paraId="2CD67F68" w14:textId="77777777" w:rsidR="00B16EDF" w:rsidRPr="005201AA" w:rsidRDefault="00B16EDF" w:rsidP="00B92E64">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Foundational Books: People with Special Needs</w:t>
            </w:r>
            <w:r w:rsidR="00BB3353" w:rsidRPr="005201AA">
              <w:rPr>
                <w:rFonts w:ascii="Arial" w:eastAsia="Times New Roman" w:hAnsi="Arial" w:cs="Arial"/>
                <w:noProof/>
                <w:color w:val="auto"/>
                <w:sz w:val="20"/>
                <w:szCs w:val="20"/>
                <w:lang w:val="fr-CA" w:eastAsia="en-CA"/>
              </w:rPr>
              <w:t xml:space="preserve"> </w:t>
            </w:r>
            <w:r w:rsidR="00BB3353" w:rsidRPr="005201AA">
              <w:rPr>
                <w:rFonts w:ascii="Arial" w:eastAsia="Times New Roman" w:hAnsi="Arial" w:cs="Arial"/>
                <w:noProof/>
                <w:color w:val="auto"/>
                <w:sz w:val="16"/>
                <w:szCs w:val="16"/>
                <w:lang w:val="fr-CA" w:eastAsia="en-CA"/>
              </w:rPr>
              <w:t>(</w:t>
            </w:r>
            <w:r w:rsidR="00B92E64" w:rsidRPr="005201AA">
              <w:rPr>
                <w:rFonts w:ascii="Arial" w:eastAsia="Times New Roman" w:hAnsi="Arial" w:cs="Arial"/>
                <w:noProof/>
                <w:color w:val="auto"/>
                <w:sz w:val="16"/>
                <w:szCs w:val="16"/>
                <w:lang w:val="fr-CA" w:eastAsia="en-CA"/>
              </w:rPr>
              <w:t>L</w:t>
            </w:r>
            <w:r w:rsidR="00BB3353" w:rsidRPr="005201AA">
              <w:rPr>
                <w:rFonts w:ascii="Arial" w:eastAsia="Times New Roman" w:hAnsi="Arial" w:cs="Arial"/>
                <w:noProof/>
                <w:color w:val="auto"/>
                <w:sz w:val="16"/>
                <w:szCs w:val="16"/>
                <w:lang w:val="fr-CA" w:eastAsia="en-CA"/>
              </w:rPr>
              <w:t xml:space="preserve">ivres </w:t>
            </w:r>
            <w:r w:rsidR="00425140" w:rsidRPr="005201AA">
              <w:rPr>
                <w:rFonts w:ascii="Arial" w:eastAsia="Times New Roman" w:hAnsi="Arial" w:cs="Arial"/>
                <w:noProof/>
                <w:color w:val="auto"/>
                <w:sz w:val="16"/>
                <w:szCs w:val="16"/>
                <w:lang w:val="fr-CA" w:eastAsia="en-CA"/>
              </w:rPr>
              <w:t>fondamentaux </w:t>
            </w:r>
            <w:r w:rsidR="00BB3353" w:rsidRPr="005201AA">
              <w:rPr>
                <w:rFonts w:ascii="Arial" w:eastAsia="Times New Roman" w:hAnsi="Arial" w:cs="Arial"/>
                <w:noProof/>
                <w:color w:val="auto"/>
                <w:sz w:val="16"/>
                <w:szCs w:val="16"/>
                <w:lang w:val="fr-CA" w:eastAsia="en-CA"/>
              </w:rPr>
              <w:t>: personnes ayant des besoins particuliers)</w:t>
            </w:r>
          </w:p>
        </w:tc>
        <w:tc>
          <w:tcPr>
            <w:tcW w:w="2179" w:type="dxa"/>
            <w:shd w:val="clear" w:color="auto" w:fill="auto"/>
            <w:hideMark/>
          </w:tcPr>
          <w:p w14:paraId="3BE28E5A" w14:textId="77777777" w:rsidR="005E0C78" w:rsidRPr="005201AA" w:rsidRDefault="005E0C78" w:rsidP="00B16EDF">
            <w:pPr>
              <w:spacing w:after="0" w:line="240" w:lineRule="auto"/>
              <w:rPr>
                <w:rFonts w:ascii="Arial" w:eastAsia="Times New Roman" w:hAnsi="Arial" w:cs="Arial"/>
                <w:noProof/>
                <w:color w:val="auto"/>
                <w:sz w:val="20"/>
                <w:szCs w:val="20"/>
                <w:u w:val="single"/>
                <w:lang w:val="fr-CA" w:eastAsia="en-CA"/>
              </w:rPr>
            </w:pPr>
          </w:p>
          <w:p w14:paraId="7D7BD6CD" w14:textId="77777777" w:rsidR="00B16EDF" w:rsidRPr="005201AA" w:rsidRDefault="00B16EDF" w:rsidP="00B16EDF">
            <w:pPr>
              <w:spacing w:after="0" w:line="240" w:lineRule="auto"/>
              <w:rPr>
                <w:rFonts w:ascii="Arial" w:eastAsia="Times New Roman" w:hAnsi="Arial" w:cs="Arial"/>
                <w:noProof/>
                <w:color w:val="auto"/>
                <w:sz w:val="20"/>
                <w:szCs w:val="20"/>
                <w:u w:val="single"/>
                <w:lang w:val="fr-CA" w:eastAsia="en-CA"/>
              </w:rPr>
            </w:pPr>
            <w:r w:rsidRPr="005201AA">
              <w:rPr>
                <w:rFonts w:ascii="Arial" w:eastAsia="Times New Roman" w:hAnsi="Arial" w:cs="Arial"/>
                <w:noProof/>
                <w:color w:val="auto"/>
                <w:sz w:val="20"/>
                <w:szCs w:val="20"/>
                <w:u w:val="single"/>
                <w:lang w:val="fr-CA" w:eastAsia="en-CA"/>
              </w:rPr>
              <w:t>http://www.faithformationlearningexchange.net/special-needs-books.html</w:t>
            </w:r>
          </w:p>
        </w:tc>
        <w:tc>
          <w:tcPr>
            <w:tcW w:w="1170" w:type="dxa"/>
            <w:shd w:val="clear" w:color="auto" w:fill="auto"/>
            <w:hideMark/>
          </w:tcPr>
          <w:p w14:paraId="12EC7AF3"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15357527"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3EDC0779"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1A17908A"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1510C0F9"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3EC7C4D5"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10D6F7F3" w14:textId="77777777" w:rsidR="005E0C78" w:rsidRPr="005201AA" w:rsidRDefault="005E0C78" w:rsidP="00B16EDF">
            <w:pPr>
              <w:spacing w:after="0" w:line="240" w:lineRule="auto"/>
              <w:rPr>
                <w:rFonts w:ascii="Arial" w:eastAsia="Times New Roman" w:hAnsi="Arial" w:cs="Arial"/>
                <w:noProof/>
                <w:color w:val="auto"/>
                <w:sz w:val="16"/>
                <w:szCs w:val="16"/>
                <w:lang w:val="fr-CA" w:eastAsia="en-CA"/>
              </w:rPr>
            </w:pPr>
          </w:p>
          <w:p w14:paraId="21F2CD37"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6"/>
                <w:szCs w:val="16"/>
                <w:lang w:val="fr-CA" w:eastAsia="en-CA"/>
              </w:rPr>
              <w:t>chrétienne</w:t>
            </w:r>
          </w:p>
        </w:tc>
      </w:tr>
      <w:tr w:rsidR="00B16EDF" w:rsidRPr="005201AA" w14:paraId="703C8A08" w14:textId="77777777" w:rsidTr="00D35101">
        <w:trPr>
          <w:trHeight w:val="1099"/>
        </w:trPr>
        <w:tc>
          <w:tcPr>
            <w:tcW w:w="1706" w:type="dxa"/>
            <w:shd w:val="clear" w:color="auto" w:fill="auto"/>
            <w:hideMark/>
          </w:tcPr>
          <w:p w14:paraId="6E2A863F"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Inclusion Handbook: Everybody Belongs, Everybody Serves</w:t>
            </w:r>
            <w:r w:rsidR="00BB3353" w:rsidRPr="005201AA">
              <w:rPr>
                <w:rFonts w:ascii="Arial" w:eastAsia="Times New Roman" w:hAnsi="Arial" w:cs="Arial"/>
                <w:noProof/>
                <w:color w:val="auto"/>
                <w:sz w:val="16"/>
                <w:szCs w:val="16"/>
                <w:lang w:val="fr-CA" w:eastAsia="en-CA"/>
              </w:rPr>
              <w:t xml:space="preserve"> (</w:t>
            </w:r>
            <w:r w:rsidR="0008026B" w:rsidRPr="005201AA">
              <w:rPr>
                <w:rFonts w:ascii="Arial" w:hAnsi="Arial" w:cs="Arial"/>
                <w:noProof/>
                <w:color w:val="auto"/>
                <w:sz w:val="16"/>
                <w:szCs w:val="16"/>
                <w:lang w:val="fr-CA"/>
              </w:rPr>
              <w:t>Livret de l’inclusion : aucun exclu, chacun au service d’autrui</w:t>
            </w:r>
            <w:r w:rsidR="00BB3353" w:rsidRPr="005201AA">
              <w:rPr>
                <w:rFonts w:ascii="Arial" w:eastAsia="Times New Roman" w:hAnsi="Arial" w:cs="Arial"/>
                <w:noProof/>
                <w:color w:val="auto"/>
                <w:sz w:val="16"/>
                <w:szCs w:val="16"/>
                <w:lang w:val="fr-CA" w:eastAsia="en-CA"/>
              </w:rPr>
              <w:t>)</w:t>
            </w:r>
          </w:p>
        </w:tc>
        <w:tc>
          <w:tcPr>
            <w:tcW w:w="2179" w:type="dxa"/>
            <w:shd w:val="clear" w:color="auto" w:fill="auto"/>
            <w:hideMark/>
          </w:tcPr>
          <w:p w14:paraId="706D0037" w14:textId="77777777" w:rsidR="00B16EDF" w:rsidRPr="005201AA" w:rsidRDefault="0044698C" w:rsidP="00B16EDF">
            <w:pPr>
              <w:spacing w:after="0" w:line="240" w:lineRule="auto"/>
              <w:rPr>
                <w:rFonts w:ascii="Arial" w:eastAsia="Times New Roman" w:hAnsi="Arial" w:cs="Arial"/>
                <w:noProof/>
                <w:color w:val="0563C1"/>
                <w:sz w:val="20"/>
                <w:szCs w:val="20"/>
                <w:u w:val="single"/>
                <w:lang w:val="fr-CA" w:eastAsia="en-CA"/>
              </w:rPr>
            </w:pPr>
            <w:hyperlink r:id="rId21" w:history="1">
              <w:r w:rsidR="00B16EDF" w:rsidRPr="005201AA">
                <w:rPr>
                  <w:rFonts w:ascii="Arial" w:eastAsia="Times New Roman" w:hAnsi="Arial" w:cs="Arial"/>
                  <w:noProof/>
                  <w:color w:val="0563C1"/>
                  <w:sz w:val="20"/>
                  <w:szCs w:val="20"/>
                  <w:u w:val="single"/>
                  <w:lang w:val="fr-CA" w:eastAsia="en-CA"/>
                </w:rPr>
                <w:t>http://images.rca.org/docs/discipleship/InclusionHandbook.pdf</w:t>
              </w:r>
            </w:hyperlink>
          </w:p>
        </w:tc>
        <w:tc>
          <w:tcPr>
            <w:tcW w:w="1170" w:type="dxa"/>
            <w:shd w:val="clear" w:color="auto" w:fill="auto"/>
            <w:hideMark/>
          </w:tcPr>
          <w:p w14:paraId="20AE3C63"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574F65EC"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1C060546"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2E050F8B"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13321B6B"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04529C22"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6"/>
                <w:szCs w:val="16"/>
                <w:lang w:val="fr-CA" w:eastAsia="en-CA"/>
              </w:rPr>
              <w:t>chrétienne</w:t>
            </w:r>
          </w:p>
        </w:tc>
      </w:tr>
      <w:tr w:rsidR="00B16EDF" w:rsidRPr="005201AA" w14:paraId="610FEC0C" w14:textId="77777777" w:rsidTr="00D35101">
        <w:trPr>
          <w:trHeight w:val="1482"/>
        </w:trPr>
        <w:tc>
          <w:tcPr>
            <w:tcW w:w="1706" w:type="dxa"/>
            <w:shd w:val="clear" w:color="auto" w:fill="auto"/>
            <w:hideMark/>
          </w:tcPr>
          <w:p w14:paraId="5D885243" w14:textId="77777777" w:rsidR="005E0C78" w:rsidRPr="00E91F09" w:rsidRDefault="005E0C78" w:rsidP="00B92E64">
            <w:pPr>
              <w:spacing w:after="0" w:line="240" w:lineRule="auto"/>
              <w:rPr>
                <w:rFonts w:ascii="Arial" w:eastAsia="Times New Roman" w:hAnsi="Arial" w:cs="Arial"/>
                <w:noProof/>
                <w:color w:val="auto"/>
                <w:sz w:val="20"/>
                <w:szCs w:val="20"/>
                <w:lang w:eastAsia="en-CA"/>
              </w:rPr>
            </w:pPr>
          </w:p>
          <w:p w14:paraId="51C8A9D5" w14:textId="77777777" w:rsidR="00B16EDF" w:rsidRPr="00E91F09" w:rsidRDefault="00B16EDF" w:rsidP="00B92E64">
            <w:pPr>
              <w:spacing w:after="0" w:line="240" w:lineRule="auto"/>
              <w:rPr>
                <w:rFonts w:ascii="Arial" w:eastAsia="Times New Roman" w:hAnsi="Arial" w:cs="Arial"/>
                <w:noProof/>
                <w:color w:val="auto"/>
                <w:sz w:val="20"/>
                <w:szCs w:val="20"/>
                <w:lang w:eastAsia="en-CA"/>
              </w:rPr>
            </w:pPr>
            <w:r w:rsidRPr="00E91F09">
              <w:rPr>
                <w:rFonts w:ascii="Arial" w:eastAsia="Times New Roman" w:hAnsi="Arial" w:cs="Arial"/>
                <w:noProof/>
                <w:color w:val="auto"/>
                <w:sz w:val="20"/>
                <w:szCs w:val="20"/>
                <w:lang w:eastAsia="en-CA"/>
              </w:rPr>
              <w:t>Creating Accessible Recreation Facilities for People Who Are Deaf and Hard of Hearing</w:t>
            </w:r>
            <w:r w:rsidR="00BB3353" w:rsidRPr="00E91F09">
              <w:rPr>
                <w:rFonts w:ascii="Arial" w:eastAsia="Times New Roman" w:hAnsi="Arial" w:cs="Arial"/>
                <w:noProof/>
                <w:color w:val="auto"/>
                <w:sz w:val="20"/>
                <w:szCs w:val="20"/>
                <w:lang w:eastAsia="en-CA"/>
              </w:rPr>
              <w:t xml:space="preserve"> </w:t>
            </w:r>
            <w:r w:rsidR="00BB3353" w:rsidRPr="00E91F09">
              <w:rPr>
                <w:rFonts w:ascii="Arial" w:eastAsia="Times New Roman" w:hAnsi="Arial" w:cs="Arial"/>
                <w:noProof/>
                <w:color w:val="auto"/>
                <w:sz w:val="16"/>
                <w:szCs w:val="16"/>
                <w:lang w:eastAsia="en-CA"/>
              </w:rPr>
              <w:t>(</w:t>
            </w:r>
            <w:r w:rsidR="00B92E64" w:rsidRPr="00E91F09">
              <w:rPr>
                <w:rFonts w:ascii="Arial" w:eastAsia="Times New Roman" w:hAnsi="Arial" w:cs="Arial"/>
                <w:noProof/>
                <w:color w:val="auto"/>
                <w:sz w:val="16"/>
                <w:szCs w:val="16"/>
                <w:lang w:eastAsia="en-CA"/>
              </w:rPr>
              <w:t>A</w:t>
            </w:r>
            <w:r w:rsidR="00BB3353" w:rsidRPr="00E91F09">
              <w:rPr>
                <w:rFonts w:ascii="Arial" w:eastAsia="Times New Roman" w:hAnsi="Arial" w:cs="Arial"/>
                <w:noProof/>
                <w:color w:val="auto"/>
                <w:sz w:val="16"/>
                <w:szCs w:val="16"/>
                <w:lang w:eastAsia="en-CA"/>
              </w:rPr>
              <w:t>ménagement d’installations récréatives pour les personnes sourdes et malentendantes)</w:t>
            </w:r>
          </w:p>
        </w:tc>
        <w:tc>
          <w:tcPr>
            <w:tcW w:w="2179" w:type="dxa"/>
            <w:shd w:val="clear" w:color="auto" w:fill="auto"/>
            <w:hideMark/>
          </w:tcPr>
          <w:p w14:paraId="1A2833E3" w14:textId="77777777" w:rsidR="005E0C78" w:rsidRPr="00E91F09" w:rsidRDefault="005E0C78" w:rsidP="00B16EDF">
            <w:pPr>
              <w:spacing w:after="0" w:line="240" w:lineRule="auto"/>
              <w:rPr>
                <w:noProof/>
              </w:rPr>
            </w:pPr>
          </w:p>
          <w:p w14:paraId="135B4756" w14:textId="77777777" w:rsidR="00B16EDF" w:rsidRPr="00E91F09" w:rsidRDefault="0044698C" w:rsidP="00B16EDF">
            <w:pPr>
              <w:spacing w:after="0" w:line="240" w:lineRule="auto"/>
              <w:rPr>
                <w:rFonts w:ascii="Arial" w:eastAsia="Times New Roman" w:hAnsi="Arial" w:cs="Arial"/>
                <w:noProof/>
                <w:color w:val="0563C1"/>
                <w:sz w:val="20"/>
                <w:szCs w:val="20"/>
                <w:u w:val="single"/>
                <w:lang w:eastAsia="en-CA"/>
              </w:rPr>
            </w:pPr>
            <w:hyperlink r:id="rId22" w:history="1">
              <w:r w:rsidR="00B16EDF" w:rsidRPr="00E91F09">
                <w:rPr>
                  <w:rFonts w:ascii="Arial" w:eastAsia="Times New Roman" w:hAnsi="Arial" w:cs="Arial"/>
                  <w:noProof/>
                  <w:color w:val="0563C1"/>
                  <w:sz w:val="20"/>
                  <w:szCs w:val="20"/>
                  <w:u w:val="single"/>
                  <w:lang w:eastAsia="en-CA"/>
                </w:rPr>
                <w:t>https://www.chs.ca/creating-accessible-recreation-facilities-people-who-are-deaf-and-hard-hearing</w:t>
              </w:r>
            </w:hyperlink>
          </w:p>
        </w:tc>
        <w:tc>
          <w:tcPr>
            <w:tcW w:w="1170" w:type="dxa"/>
            <w:shd w:val="clear" w:color="auto" w:fill="auto"/>
            <w:hideMark/>
          </w:tcPr>
          <w:p w14:paraId="2FCC66BD" w14:textId="77777777" w:rsidR="00B16EDF" w:rsidRPr="00E91F09" w:rsidRDefault="00B16EDF" w:rsidP="00B16EDF">
            <w:pPr>
              <w:spacing w:after="0" w:line="240" w:lineRule="auto"/>
              <w:rPr>
                <w:rFonts w:ascii="Arial" w:eastAsia="Times New Roman" w:hAnsi="Arial" w:cs="Arial"/>
                <w:noProof/>
                <w:color w:val="auto"/>
                <w:sz w:val="20"/>
                <w:szCs w:val="20"/>
                <w:lang w:eastAsia="en-CA"/>
              </w:rPr>
            </w:pPr>
          </w:p>
        </w:tc>
        <w:tc>
          <w:tcPr>
            <w:tcW w:w="1197" w:type="dxa"/>
            <w:shd w:val="clear" w:color="auto" w:fill="auto"/>
            <w:noWrap/>
            <w:hideMark/>
          </w:tcPr>
          <w:p w14:paraId="4F8E38DA" w14:textId="77777777" w:rsidR="00B16EDF" w:rsidRPr="00E91F09" w:rsidRDefault="00B16EDF" w:rsidP="00B16EDF">
            <w:pPr>
              <w:spacing w:after="0" w:line="240" w:lineRule="auto"/>
              <w:rPr>
                <w:rFonts w:ascii="Arial" w:eastAsia="Times New Roman" w:hAnsi="Arial" w:cs="Arial"/>
                <w:noProof/>
                <w:color w:val="auto"/>
                <w:sz w:val="20"/>
                <w:szCs w:val="20"/>
                <w:lang w:eastAsia="en-CA"/>
              </w:rPr>
            </w:pPr>
          </w:p>
        </w:tc>
        <w:tc>
          <w:tcPr>
            <w:tcW w:w="993" w:type="dxa"/>
            <w:shd w:val="clear" w:color="auto" w:fill="auto"/>
            <w:hideMark/>
          </w:tcPr>
          <w:p w14:paraId="1E27D505" w14:textId="77777777" w:rsidR="005E0C78" w:rsidRPr="00E91F09" w:rsidRDefault="005E0C78" w:rsidP="00B16EDF">
            <w:pPr>
              <w:spacing w:after="0" w:line="240" w:lineRule="auto"/>
              <w:rPr>
                <w:rFonts w:ascii="Arial" w:eastAsia="Times New Roman" w:hAnsi="Arial" w:cs="Arial"/>
                <w:noProof/>
                <w:color w:val="auto"/>
                <w:sz w:val="20"/>
                <w:szCs w:val="20"/>
                <w:lang w:eastAsia="en-CA"/>
              </w:rPr>
            </w:pPr>
          </w:p>
          <w:p w14:paraId="7923E1C7"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70997BA3"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4B290F3B"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013A1D62"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2D85EF0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062EA7E6"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46EBD9D0"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1E6FFC22" w14:textId="77777777" w:rsidTr="00D35101">
        <w:trPr>
          <w:trHeight w:val="1380"/>
        </w:trPr>
        <w:tc>
          <w:tcPr>
            <w:tcW w:w="1706" w:type="dxa"/>
            <w:shd w:val="clear" w:color="auto" w:fill="auto"/>
            <w:hideMark/>
          </w:tcPr>
          <w:p w14:paraId="3ADF64AC" w14:textId="77777777" w:rsidR="005E0C78" w:rsidRPr="005201AA" w:rsidRDefault="005E0C78" w:rsidP="00B92E64">
            <w:pPr>
              <w:spacing w:after="0" w:line="240" w:lineRule="auto"/>
              <w:rPr>
                <w:rFonts w:ascii="Arial" w:eastAsia="Times New Roman" w:hAnsi="Arial" w:cs="Arial"/>
                <w:noProof/>
                <w:color w:val="auto"/>
                <w:sz w:val="20"/>
                <w:szCs w:val="20"/>
                <w:lang w:val="fr-CA" w:eastAsia="en-CA"/>
              </w:rPr>
            </w:pPr>
          </w:p>
          <w:p w14:paraId="2725EBEF" w14:textId="77777777" w:rsidR="00B16EDF" w:rsidRPr="005201AA" w:rsidRDefault="00B16EDF" w:rsidP="00B92E64">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Person-Centred Planning: Key Features and Resources</w:t>
            </w:r>
            <w:r w:rsidR="0098236D" w:rsidRPr="005201AA">
              <w:rPr>
                <w:rFonts w:ascii="Arial" w:eastAsia="Times New Roman" w:hAnsi="Arial" w:cs="Arial"/>
                <w:noProof/>
                <w:color w:val="auto"/>
                <w:sz w:val="20"/>
                <w:szCs w:val="20"/>
                <w:lang w:val="fr-CA" w:eastAsia="en-CA"/>
              </w:rPr>
              <w:t xml:space="preserve"> (</w:t>
            </w:r>
            <w:r w:rsidR="00B92E64" w:rsidRPr="005201AA">
              <w:rPr>
                <w:rFonts w:ascii="Arial" w:eastAsia="Times New Roman" w:hAnsi="Arial" w:cs="Arial"/>
                <w:noProof/>
                <w:color w:val="auto"/>
                <w:sz w:val="16"/>
                <w:szCs w:val="16"/>
                <w:lang w:val="fr-CA" w:eastAsia="en-CA"/>
              </w:rPr>
              <w:t>P</w:t>
            </w:r>
            <w:r w:rsidR="0098236D" w:rsidRPr="005201AA">
              <w:rPr>
                <w:rFonts w:ascii="Arial" w:eastAsia="Times New Roman" w:hAnsi="Arial" w:cs="Arial"/>
                <w:noProof/>
                <w:color w:val="auto"/>
                <w:sz w:val="16"/>
                <w:szCs w:val="16"/>
                <w:lang w:val="fr-CA" w:eastAsia="en-CA"/>
              </w:rPr>
              <w:t xml:space="preserve">lanification centrée sur la </w:t>
            </w:r>
            <w:r w:rsidR="00425140" w:rsidRPr="005201AA">
              <w:rPr>
                <w:rFonts w:ascii="Arial" w:eastAsia="Times New Roman" w:hAnsi="Arial" w:cs="Arial"/>
                <w:noProof/>
                <w:color w:val="auto"/>
                <w:sz w:val="16"/>
                <w:szCs w:val="16"/>
                <w:lang w:val="fr-CA" w:eastAsia="en-CA"/>
              </w:rPr>
              <w:t>personne </w:t>
            </w:r>
            <w:r w:rsidR="0098236D" w:rsidRPr="005201AA">
              <w:rPr>
                <w:rFonts w:ascii="Arial" w:eastAsia="Times New Roman" w:hAnsi="Arial" w:cs="Arial"/>
                <w:noProof/>
                <w:color w:val="auto"/>
                <w:sz w:val="16"/>
                <w:szCs w:val="16"/>
                <w:lang w:val="fr-CA" w:eastAsia="en-CA"/>
              </w:rPr>
              <w:t>: caractéristiques et ressources principales)</w:t>
            </w:r>
          </w:p>
        </w:tc>
        <w:tc>
          <w:tcPr>
            <w:tcW w:w="2179" w:type="dxa"/>
            <w:shd w:val="clear" w:color="auto" w:fill="auto"/>
            <w:hideMark/>
          </w:tcPr>
          <w:p w14:paraId="74D8F44E" w14:textId="77777777" w:rsidR="005E0C78" w:rsidRPr="005201AA" w:rsidRDefault="005E0C78" w:rsidP="00B16EDF">
            <w:pPr>
              <w:spacing w:after="0" w:line="240" w:lineRule="auto"/>
              <w:rPr>
                <w:noProof/>
                <w:lang w:val="fr-CA"/>
              </w:rPr>
            </w:pPr>
          </w:p>
          <w:p w14:paraId="4221554A" w14:textId="77777777" w:rsidR="00B16EDF" w:rsidRPr="005201AA" w:rsidRDefault="0044698C" w:rsidP="00B16EDF">
            <w:pPr>
              <w:spacing w:after="0" w:line="240" w:lineRule="auto"/>
              <w:rPr>
                <w:rFonts w:ascii="Arial" w:eastAsia="Times New Roman" w:hAnsi="Arial" w:cs="Arial"/>
                <w:noProof/>
                <w:color w:val="0563C1"/>
                <w:sz w:val="20"/>
                <w:szCs w:val="20"/>
                <w:u w:val="single"/>
                <w:lang w:val="fr-CA" w:eastAsia="en-CA"/>
              </w:rPr>
            </w:pPr>
            <w:hyperlink r:id="rId23" w:history="1">
              <w:r w:rsidR="00B16EDF" w:rsidRPr="005201AA">
                <w:rPr>
                  <w:rFonts w:ascii="Arial" w:eastAsia="Times New Roman" w:hAnsi="Arial" w:cs="Arial"/>
                  <w:noProof/>
                  <w:color w:val="0563C1"/>
                  <w:sz w:val="20"/>
                  <w:szCs w:val="20"/>
                  <w:u w:val="single"/>
                  <w:lang w:val="fr-CA" w:eastAsia="en-CA"/>
                </w:rPr>
                <w:t>http://www.familiesleadingplanning.co.uk/documents/pcp%20key%20features%20and%20styles.pdf</w:t>
              </w:r>
            </w:hyperlink>
          </w:p>
        </w:tc>
        <w:tc>
          <w:tcPr>
            <w:tcW w:w="1170" w:type="dxa"/>
            <w:shd w:val="clear" w:color="auto" w:fill="auto"/>
            <w:hideMark/>
          </w:tcPr>
          <w:p w14:paraId="13D1C297"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7122D20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5FDF3E36"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12629355"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6ABAE51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1EF29811"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5BC0845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03A0DD7D"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4D5DB184"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62430143" w14:textId="77777777" w:rsidTr="00D35101">
        <w:trPr>
          <w:trHeight w:val="1200"/>
        </w:trPr>
        <w:tc>
          <w:tcPr>
            <w:tcW w:w="1706" w:type="dxa"/>
            <w:shd w:val="clear" w:color="auto" w:fill="auto"/>
            <w:hideMark/>
          </w:tcPr>
          <w:p w14:paraId="49285C66" w14:textId="77777777" w:rsidR="005E0C78" w:rsidRPr="00E91F09" w:rsidRDefault="005E0C78" w:rsidP="0098236D">
            <w:pPr>
              <w:spacing w:after="0" w:line="240" w:lineRule="auto"/>
              <w:rPr>
                <w:rFonts w:ascii="Arial" w:eastAsia="Times New Roman" w:hAnsi="Arial" w:cs="Arial"/>
                <w:noProof/>
                <w:color w:val="auto"/>
                <w:sz w:val="20"/>
                <w:szCs w:val="20"/>
                <w:lang w:val="en-CA" w:eastAsia="en-CA"/>
              </w:rPr>
            </w:pPr>
          </w:p>
          <w:p w14:paraId="2C6D89CD" w14:textId="77777777" w:rsidR="0098236D" w:rsidRPr="00E91F09" w:rsidRDefault="00B16EDF" w:rsidP="0098236D">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On Belonging: Lessons Learned about What Matters Most (Vid</w:t>
            </w:r>
            <w:r w:rsidR="00EF455B" w:rsidRPr="00E91F09">
              <w:rPr>
                <w:rFonts w:ascii="Arial" w:eastAsia="Times New Roman" w:hAnsi="Arial" w:cs="Arial"/>
                <w:noProof/>
                <w:color w:val="auto"/>
                <w:sz w:val="20"/>
                <w:szCs w:val="20"/>
                <w:lang w:val="en-CA" w:eastAsia="en-CA"/>
              </w:rPr>
              <w:t>é</w:t>
            </w:r>
            <w:r w:rsidRPr="00E91F09">
              <w:rPr>
                <w:rFonts w:ascii="Arial" w:eastAsia="Times New Roman" w:hAnsi="Arial" w:cs="Arial"/>
                <w:noProof/>
                <w:color w:val="auto"/>
                <w:sz w:val="20"/>
                <w:szCs w:val="20"/>
                <w:lang w:val="en-CA" w:eastAsia="en-CA"/>
              </w:rPr>
              <w:t>o)</w:t>
            </w:r>
            <w:r w:rsidR="0098236D" w:rsidRPr="00E91F09">
              <w:rPr>
                <w:rFonts w:ascii="Arial" w:eastAsia="Times New Roman" w:hAnsi="Arial" w:cs="Arial"/>
                <w:noProof/>
                <w:color w:val="auto"/>
                <w:sz w:val="20"/>
                <w:szCs w:val="20"/>
                <w:lang w:val="en-CA" w:eastAsia="en-CA"/>
              </w:rPr>
              <w:t xml:space="preserve"> </w:t>
            </w:r>
          </w:p>
          <w:p w14:paraId="014C41A9" w14:textId="77777777" w:rsidR="00B16EDF" w:rsidRPr="005201AA" w:rsidRDefault="0098236D" w:rsidP="00B92E64">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6"/>
                <w:szCs w:val="16"/>
                <w:lang w:val="fr-CA" w:eastAsia="en-CA"/>
              </w:rPr>
              <w:t>(</w:t>
            </w:r>
            <w:r w:rsidR="00B92E64" w:rsidRPr="005201AA">
              <w:rPr>
                <w:rFonts w:ascii="Arial" w:eastAsia="Times New Roman" w:hAnsi="Arial" w:cs="Arial"/>
                <w:noProof/>
                <w:color w:val="auto"/>
                <w:sz w:val="16"/>
                <w:szCs w:val="16"/>
                <w:lang w:val="fr-CA" w:eastAsia="en-CA"/>
              </w:rPr>
              <w:t>L</w:t>
            </w:r>
            <w:r w:rsidRPr="005201AA">
              <w:rPr>
                <w:rFonts w:ascii="Arial" w:eastAsia="Times New Roman" w:hAnsi="Arial" w:cs="Arial"/>
                <w:noProof/>
                <w:color w:val="auto"/>
                <w:sz w:val="16"/>
                <w:szCs w:val="16"/>
                <w:lang w:val="fr-CA" w:eastAsia="en-CA"/>
              </w:rPr>
              <w:t>’</w:t>
            </w:r>
            <w:r w:rsidR="00425140" w:rsidRPr="005201AA">
              <w:rPr>
                <w:rFonts w:ascii="Arial" w:eastAsia="Times New Roman" w:hAnsi="Arial" w:cs="Arial"/>
                <w:noProof/>
                <w:color w:val="auto"/>
                <w:sz w:val="16"/>
                <w:szCs w:val="16"/>
                <w:lang w:val="fr-CA" w:eastAsia="en-CA"/>
              </w:rPr>
              <w:t>appartenance </w:t>
            </w:r>
            <w:r w:rsidRPr="005201AA">
              <w:rPr>
                <w:rFonts w:ascii="Arial" w:eastAsia="Times New Roman" w:hAnsi="Arial" w:cs="Arial"/>
                <w:noProof/>
                <w:color w:val="auto"/>
                <w:sz w:val="16"/>
                <w:szCs w:val="16"/>
                <w:lang w:val="fr-CA" w:eastAsia="en-CA"/>
              </w:rPr>
              <w:t>: leçons apprises sur ce qui compte le plus)</w:t>
            </w:r>
          </w:p>
        </w:tc>
        <w:tc>
          <w:tcPr>
            <w:tcW w:w="2179" w:type="dxa"/>
            <w:shd w:val="clear" w:color="auto" w:fill="auto"/>
            <w:hideMark/>
          </w:tcPr>
          <w:p w14:paraId="657FAF1C" w14:textId="77777777" w:rsidR="005E0C78" w:rsidRPr="005201AA" w:rsidRDefault="005E0C78" w:rsidP="00B16EDF">
            <w:pPr>
              <w:spacing w:after="0" w:line="240" w:lineRule="auto"/>
              <w:rPr>
                <w:noProof/>
                <w:lang w:val="fr-CA"/>
              </w:rPr>
            </w:pPr>
          </w:p>
          <w:p w14:paraId="6E6DA049"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24" w:history="1">
              <w:r w:rsidR="00B16EDF" w:rsidRPr="005201AA">
                <w:rPr>
                  <w:rFonts w:ascii="Arial" w:eastAsia="Times New Roman" w:hAnsi="Arial" w:cs="Arial"/>
                  <w:noProof/>
                  <w:color w:val="auto"/>
                  <w:sz w:val="20"/>
                  <w:szCs w:val="20"/>
                  <w:u w:val="single"/>
                  <w:lang w:val="fr-CA" w:eastAsia="en-CA"/>
                </w:rPr>
                <w:t>https://www.youtube.com/watch?v=-Pd12EUgwds</w:t>
              </w:r>
            </w:hyperlink>
          </w:p>
        </w:tc>
        <w:tc>
          <w:tcPr>
            <w:tcW w:w="1170" w:type="dxa"/>
            <w:shd w:val="clear" w:color="auto" w:fill="auto"/>
            <w:hideMark/>
          </w:tcPr>
          <w:p w14:paraId="7EAAF106"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7EED7195"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762B4B73"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75FA7163"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23DCD17C"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695D58E3"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3D27EA4F"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3F54BD7A"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30F5D6ED"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61F830CE" w14:textId="77777777" w:rsidTr="00D35101">
        <w:trPr>
          <w:trHeight w:val="1219"/>
        </w:trPr>
        <w:tc>
          <w:tcPr>
            <w:tcW w:w="1706" w:type="dxa"/>
            <w:shd w:val="clear" w:color="auto" w:fill="auto"/>
            <w:hideMark/>
          </w:tcPr>
          <w:p w14:paraId="3F9445E6" w14:textId="77777777" w:rsidR="005E0C78" w:rsidRPr="005201AA" w:rsidRDefault="005E0C78" w:rsidP="00B92E64">
            <w:pPr>
              <w:spacing w:after="0" w:line="240" w:lineRule="auto"/>
              <w:rPr>
                <w:rFonts w:ascii="Arial" w:eastAsia="Times New Roman" w:hAnsi="Arial" w:cs="Arial"/>
                <w:noProof/>
                <w:color w:val="auto"/>
                <w:sz w:val="20"/>
                <w:szCs w:val="20"/>
                <w:lang w:val="fr-CA" w:eastAsia="en-CA"/>
              </w:rPr>
            </w:pPr>
          </w:p>
          <w:p w14:paraId="364A6B3C" w14:textId="77777777" w:rsidR="00B16EDF" w:rsidRPr="005201AA" w:rsidRDefault="00B16EDF" w:rsidP="00B92E64">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Breaking Down Barriers: A Multi-Faith Guide to Accessibility in Places of Worship</w:t>
            </w:r>
            <w:r w:rsidR="00EF455B" w:rsidRPr="005201AA">
              <w:rPr>
                <w:rFonts w:ascii="Arial" w:eastAsia="Times New Roman" w:hAnsi="Arial" w:cs="Arial"/>
                <w:noProof/>
                <w:color w:val="auto"/>
                <w:sz w:val="20"/>
                <w:szCs w:val="20"/>
                <w:lang w:val="fr-CA" w:eastAsia="en-CA"/>
              </w:rPr>
              <w:t xml:space="preserve"> </w:t>
            </w:r>
            <w:r w:rsidR="00EF455B" w:rsidRPr="005201AA">
              <w:rPr>
                <w:rFonts w:ascii="Arial" w:eastAsia="Times New Roman" w:hAnsi="Arial" w:cs="Arial"/>
                <w:noProof/>
                <w:color w:val="auto"/>
                <w:sz w:val="16"/>
                <w:szCs w:val="16"/>
                <w:lang w:val="fr-CA" w:eastAsia="en-CA"/>
              </w:rPr>
              <w:t>(</w:t>
            </w:r>
            <w:r w:rsidR="00B92E64" w:rsidRPr="005201AA">
              <w:rPr>
                <w:rFonts w:ascii="Arial" w:eastAsia="Times New Roman" w:hAnsi="Arial" w:cs="Arial"/>
                <w:noProof/>
                <w:color w:val="auto"/>
                <w:sz w:val="16"/>
                <w:szCs w:val="16"/>
                <w:lang w:val="fr-CA" w:eastAsia="en-CA"/>
              </w:rPr>
              <w:t>É</w:t>
            </w:r>
            <w:r w:rsidR="00EF455B" w:rsidRPr="005201AA">
              <w:rPr>
                <w:rFonts w:ascii="Arial" w:eastAsia="Times New Roman" w:hAnsi="Arial" w:cs="Arial"/>
                <w:noProof/>
                <w:color w:val="auto"/>
                <w:sz w:val="16"/>
                <w:szCs w:val="16"/>
                <w:lang w:val="fr-CA" w:eastAsia="en-CA"/>
              </w:rPr>
              <w:t xml:space="preserve">liminer les </w:t>
            </w:r>
            <w:r w:rsidR="00425140" w:rsidRPr="005201AA">
              <w:rPr>
                <w:rFonts w:ascii="Arial" w:eastAsia="Times New Roman" w:hAnsi="Arial" w:cs="Arial"/>
                <w:noProof/>
                <w:color w:val="auto"/>
                <w:sz w:val="16"/>
                <w:szCs w:val="16"/>
                <w:lang w:val="fr-CA" w:eastAsia="en-CA"/>
              </w:rPr>
              <w:t>obstacles </w:t>
            </w:r>
            <w:r w:rsidR="00EF455B" w:rsidRPr="005201AA">
              <w:rPr>
                <w:rFonts w:ascii="Arial" w:eastAsia="Times New Roman" w:hAnsi="Arial" w:cs="Arial"/>
                <w:noProof/>
                <w:color w:val="auto"/>
                <w:sz w:val="16"/>
                <w:szCs w:val="16"/>
                <w:lang w:val="fr-CA" w:eastAsia="en-CA"/>
              </w:rPr>
              <w:t xml:space="preserve">: un guide </w:t>
            </w:r>
            <w:r w:rsidR="00DD1FBF" w:rsidRPr="005201AA">
              <w:rPr>
                <w:rFonts w:ascii="Arial" w:eastAsia="Times New Roman" w:hAnsi="Arial" w:cs="Arial"/>
                <w:noProof/>
                <w:color w:val="auto"/>
                <w:sz w:val="16"/>
                <w:szCs w:val="16"/>
                <w:lang w:val="fr-CA" w:eastAsia="en-CA"/>
              </w:rPr>
              <w:t>multiconfessionnel en matière d’accessibilité dans les lieux de culte)</w:t>
            </w:r>
          </w:p>
        </w:tc>
        <w:tc>
          <w:tcPr>
            <w:tcW w:w="2179" w:type="dxa"/>
            <w:shd w:val="clear" w:color="auto" w:fill="auto"/>
            <w:hideMark/>
          </w:tcPr>
          <w:p w14:paraId="6000BF1A" w14:textId="77777777" w:rsidR="005E0C78" w:rsidRPr="005201AA" w:rsidRDefault="005E0C78" w:rsidP="00B16EDF">
            <w:pPr>
              <w:spacing w:after="0" w:line="240" w:lineRule="auto"/>
              <w:rPr>
                <w:noProof/>
                <w:lang w:val="fr-CA"/>
              </w:rPr>
            </w:pPr>
          </w:p>
          <w:p w14:paraId="17B02E47" w14:textId="77777777" w:rsidR="00B16EDF" w:rsidRPr="005201AA" w:rsidRDefault="0044698C" w:rsidP="00B16EDF">
            <w:pPr>
              <w:spacing w:after="0" w:line="240" w:lineRule="auto"/>
              <w:rPr>
                <w:rFonts w:ascii="Arial" w:eastAsia="Times New Roman" w:hAnsi="Arial" w:cs="Arial"/>
                <w:noProof/>
                <w:color w:val="0563C1"/>
                <w:sz w:val="20"/>
                <w:szCs w:val="20"/>
                <w:u w:val="single"/>
                <w:lang w:val="fr-CA" w:eastAsia="en-CA"/>
              </w:rPr>
            </w:pPr>
            <w:hyperlink r:id="rId25" w:history="1">
              <w:r w:rsidR="00B16EDF" w:rsidRPr="005201AA">
                <w:rPr>
                  <w:rFonts w:ascii="Arial" w:eastAsia="Times New Roman" w:hAnsi="Arial" w:cs="Arial"/>
                  <w:noProof/>
                  <w:color w:val="0563C1"/>
                  <w:sz w:val="20"/>
                  <w:szCs w:val="20"/>
                  <w:u w:val="single"/>
                  <w:lang w:val="fr-CA" w:eastAsia="en-CA"/>
                </w:rPr>
                <w:t>https://network.crcna.org/sites/default/files/documents/BreakingDownBarriersGuideMF.pdf</w:t>
              </w:r>
            </w:hyperlink>
          </w:p>
        </w:tc>
        <w:tc>
          <w:tcPr>
            <w:tcW w:w="1170" w:type="dxa"/>
            <w:shd w:val="clear" w:color="auto" w:fill="auto"/>
            <w:hideMark/>
          </w:tcPr>
          <w:p w14:paraId="5CEC077F"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65E88BB2"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25440F78"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3F124656"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3B211F9E"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00C6CA17"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65439817"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6D2E8BFC"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2DBD41DA"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5094130C" w14:textId="77777777" w:rsidR="005E0C78" w:rsidRPr="005201AA" w:rsidRDefault="005E0C78" w:rsidP="00B571A7">
            <w:pPr>
              <w:spacing w:after="0" w:line="240" w:lineRule="auto"/>
              <w:rPr>
                <w:rFonts w:ascii="Arial" w:eastAsia="Times New Roman" w:hAnsi="Arial" w:cs="Arial"/>
                <w:noProof/>
                <w:color w:val="auto"/>
                <w:sz w:val="20"/>
                <w:szCs w:val="20"/>
                <w:lang w:val="fr-CA" w:eastAsia="en-CA"/>
              </w:rPr>
            </w:pPr>
          </w:p>
          <w:p w14:paraId="5BAB9ECE" w14:textId="77777777" w:rsidR="00B16EDF" w:rsidRPr="005201AA" w:rsidRDefault="00B571A7" w:rsidP="00B571A7">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toutes les religions</w:t>
            </w:r>
          </w:p>
        </w:tc>
      </w:tr>
      <w:tr w:rsidR="00B16EDF" w:rsidRPr="005201AA" w14:paraId="138541E8" w14:textId="77777777" w:rsidTr="00D35101">
        <w:trPr>
          <w:trHeight w:val="1579"/>
        </w:trPr>
        <w:tc>
          <w:tcPr>
            <w:tcW w:w="1706" w:type="dxa"/>
            <w:shd w:val="clear" w:color="auto" w:fill="auto"/>
            <w:hideMark/>
          </w:tcPr>
          <w:p w14:paraId="0975453A" w14:textId="77777777" w:rsidR="00B16EDF" w:rsidRPr="005201AA" w:rsidRDefault="006114AC" w:rsidP="00B92E64">
            <w:pPr>
              <w:spacing w:before="240"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Handbook</w:t>
            </w:r>
            <w:r w:rsidR="00B16EDF" w:rsidRPr="005201AA">
              <w:rPr>
                <w:rFonts w:ascii="Arial" w:eastAsia="Times New Roman" w:hAnsi="Arial" w:cs="Arial"/>
                <w:noProof/>
                <w:color w:val="auto"/>
                <w:sz w:val="20"/>
                <w:szCs w:val="20"/>
                <w:lang w:val="fr-CA" w:eastAsia="en-CA"/>
              </w:rPr>
              <w:t xml:space="preserve"> for Accessible Employment</w:t>
            </w:r>
            <w:r w:rsidR="004411B0" w:rsidRPr="005201AA">
              <w:rPr>
                <w:rFonts w:ascii="Arial" w:eastAsia="Times New Roman" w:hAnsi="Arial" w:cs="Arial"/>
                <w:noProof/>
                <w:color w:val="auto"/>
                <w:sz w:val="20"/>
                <w:szCs w:val="20"/>
                <w:lang w:val="fr-CA" w:eastAsia="en-CA"/>
              </w:rPr>
              <w:t xml:space="preserve"> </w:t>
            </w:r>
            <w:r w:rsidR="004411B0" w:rsidRPr="005201AA">
              <w:rPr>
                <w:rFonts w:ascii="Arial" w:eastAsia="Times New Roman" w:hAnsi="Arial" w:cs="Arial"/>
                <w:noProof/>
                <w:color w:val="auto"/>
                <w:sz w:val="16"/>
                <w:szCs w:val="16"/>
                <w:lang w:val="fr-CA" w:eastAsia="en-CA"/>
              </w:rPr>
              <w:t>(</w:t>
            </w:r>
            <w:r w:rsidR="00B92E64" w:rsidRPr="005201AA">
              <w:rPr>
                <w:rFonts w:ascii="Arial" w:eastAsia="Times New Roman" w:hAnsi="Arial" w:cs="Arial"/>
                <w:noProof/>
                <w:color w:val="auto"/>
                <w:sz w:val="16"/>
                <w:szCs w:val="16"/>
                <w:lang w:val="fr-CA" w:eastAsia="en-CA"/>
              </w:rPr>
              <w:t>G</w:t>
            </w:r>
            <w:r w:rsidR="004411B0" w:rsidRPr="005201AA">
              <w:rPr>
                <w:rFonts w:ascii="Arial" w:eastAsia="Times New Roman" w:hAnsi="Arial" w:cs="Arial"/>
                <w:noProof/>
                <w:color w:val="auto"/>
                <w:sz w:val="16"/>
                <w:szCs w:val="16"/>
                <w:lang w:val="fr-CA" w:eastAsia="en-CA"/>
              </w:rPr>
              <w:t>uide pour l’emploi accessible</w:t>
            </w:r>
            <w:r w:rsidR="00440DBD" w:rsidRPr="005201AA">
              <w:rPr>
                <w:rFonts w:ascii="Arial" w:eastAsia="Times New Roman" w:hAnsi="Arial" w:cs="Arial"/>
                <w:noProof/>
                <w:color w:val="auto"/>
                <w:sz w:val="16"/>
                <w:szCs w:val="16"/>
                <w:lang w:val="fr-CA" w:eastAsia="en-CA"/>
              </w:rPr>
              <w:t>)</w:t>
            </w:r>
          </w:p>
        </w:tc>
        <w:tc>
          <w:tcPr>
            <w:tcW w:w="2179" w:type="dxa"/>
            <w:shd w:val="clear" w:color="auto" w:fill="auto"/>
            <w:hideMark/>
          </w:tcPr>
          <w:p w14:paraId="72ED753E"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26" w:history="1">
              <w:r w:rsidR="00B16EDF" w:rsidRPr="005201AA">
                <w:rPr>
                  <w:rFonts w:ascii="Arial" w:eastAsia="Times New Roman" w:hAnsi="Arial" w:cs="Arial"/>
                  <w:noProof/>
                  <w:color w:val="auto"/>
                  <w:sz w:val="20"/>
                  <w:szCs w:val="20"/>
                  <w:u w:val="single"/>
                  <w:lang w:val="fr-CA" w:eastAsia="en-CA"/>
                </w:rPr>
                <w:t xml:space="preserve">http://www.communication-access.org/wp-content/uploads/2015/10/ADO-Accessible-Employment-EN.pdf </w:t>
              </w:r>
            </w:hyperlink>
          </w:p>
        </w:tc>
        <w:tc>
          <w:tcPr>
            <w:tcW w:w="1170" w:type="dxa"/>
            <w:shd w:val="clear" w:color="auto" w:fill="auto"/>
            <w:hideMark/>
          </w:tcPr>
          <w:p w14:paraId="1AB7CE0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18688C63"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7DDE6643"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5806104D"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7BAC2C77"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1732D0E9"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38DCDF7A" w14:textId="77777777" w:rsidTr="00D35101">
        <w:trPr>
          <w:trHeight w:val="822"/>
        </w:trPr>
        <w:tc>
          <w:tcPr>
            <w:tcW w:w="1706" w:type="dxa"/>
            <w:shd w:val="clear" w:color="auto" w:fill="auto"/>
            <w:hideMark/>
          </w:tcPr>
          <w:p w14:paraId="7A3E0ACA" w14:textId="77777777" w:rsidR="00B16EDF" w:rsidRPr="005201AA" w:rsidRDefault="00EC608A" w:rsidP="005F7554">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Vers l’</w:t>
            </w:r>
            <w:r w:rsidR="00425140" w:rsidRPr="005201AA">
              <w:rPr>
                <w:rFonts w:ascii="Arial" w:eastAsia="Times New Roman" w:hAnsi="Arial" w:cs="Arial"/>
                <w:noProof/>
                <w:color w:val="auto"/>
                <w:sz w:val="20"/>
                <w:szCs w:val="20"/>
                <w:lang w:val="fr-CA" w:eastAsia="en-CA"/>
              </w:rPr>
              <w:t>accessibilité </w:t>
            </w:r>
            <w:r w:rsidR="00B16EDF" w:rsidRPr="005201AA">
              <w:rPr>
                <w:rFonts w:ascii="Arial" w:eastAsia="Times New Roman" w:hAnsi="Arial" w:cs="Arial"/>
                <w:noProof/>
                <w:color w:val="auto"/>
                <w:sz w:val="20"/>
                <w:szCs w:val="20"/>
                <w:lang w:val="fr-CA" w:eastAsia="en-CA"/>
              </w:rPr>
              <w:t xml:space="preserve">: </w:t>
            </w:r>
            <w:r w:rsidR="005F7554" w:rsidRPr="005201AA">
              <w:rPr>
                <w:rFonts w:ascii="Arial" w:eastAsia="Times New Roman" w:hAnsi="Arial" w:cs="Arial"/>
                <w:noProof/>
                <w:color w:val="auto"/>
                <w:sz w:val="20"/>
                <w:szCs w:val="20"/>
                <w:lang w:val="fr-CA" w:eastAsia="en-CA"/>
              </w:rPr>
              <w:t xml:space="preserve">modules de formation gratuits pour se conformer aux </w:t>
            </w:r>
            <w:r w:rsidR="005F7554" w:rsidRPr="005201AA">
              <w:rPr>
                <w:rFonts w:ascii="Arial" w:eastAsia="Times New Roman" w:hAnsi="Arial" w:cs="Arial"/>
                <w:noProof/>
                <w:color w:val="auto"/>
                <w:sz w:val="20"/>
                <w:szCs w:val="20"/>
                <w:lang w:val="fr-CA" w:eastAsia="en-CA"/>
              </w:rPr>
              <w:lastRenderedPageBreak/>
              <w:t>normes de formation en vertu des lois de l’Ontario en matière d’accessibilité</w:t>
            </w:r>
          </w:p>
        </w:tc>
        <w:tc>
          <w:tcPr>
            <w:tcW w:w="2179" w:type="dxa"/>
            <w:shd w:val="clear" w:color="auto" w:fill="auto"/>
            <w:hideMark/>
          </w:tcPr>
          <w:p w14:paraId="3930D959" w14:textId="77777777" w:rsidR="00B16EDF" w:rsidRPr="005201AA" w:rsidRDefault="00992E5A" w:rsidP="00B16EDF">
            <w:pPr>
              <w:spacing w:after="0" w:line="240" w:lineRule="auto"/>
              <w:rPr>
                <w:rFonts w:ascii="Arial" w:eastAsia="Times New Roman" w:hAnsi="Arial" w:cs="Arial"/>
                <w:noProof/>
                <w:color w:val="3A3A3A"/>
                <w:sz w:val="20"/>
                <w:szCs w:val="20"/>
                <w:u w:val="single"/>
                <w:lang w:val="fr-CA" w:eastAsia="en-CA"/>
              </w:rPr>
            </w:pPr>
            <w:r w:rsidRPr="005201AA">
              <w:rPr>
                <w:rFonts w:ascii="Arial" w:hAnsi="Arial" w:cs="Arial"/>
                <w:noProof/>
                <w:color w:val="3A3A3A"/>
                <w:sz w:val="20"/>
                <w:szCs w:val="20"/>
                <w:u w:val="single"/>
                <w:lang w:val="fr-CA"/>
              </w:rPr>
              <w:lastRenderedPageBreak/>
              <w:t>http://verslaccessibilite.ca/</w:t>
            </w:r>
          </w:p>
        </w:tc>
        <w:tc>
          <w:tcPr>
            <w:tcW w:w="1170" w:type="dxa"/>
            <w:shd w:val="clear" w:color="auto" w:fill="auto"/>
            <w:hideMark/>
          </w:tcPr>
          <w:p w14:paraId="220F0FD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36DE684B"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0D53D4E6"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641B324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0263B205"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45B12B74"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7182D4AC" w14:textId="77777777" w:rsidTr="00D35101">
        <w:trPr>
          <w:trHeight w:val="1002"/>
        </w:trPr>
        <w:tc>
          <w:tcPr>
            <w:tcW w:w="1706" w:type="dxa"/>
            <w:shd w:val="clear" w:color="auto" w:fill="auto"/>
            <w:hideMark/>
          </w:tcPr>
          <w:p w14:paraId="0C76301A" w14:textId="77777777" w:rsidR="005E0C78" w:rsidRPr="005201AA" w:rsidRDefault="005E0C78" w:rsidP="008D009E">
            <w:pPr>
              <w:spacing w:after="0" w:line="240" w:lineRule="auto"/>
              <w:rPr>
                <w:rFonts w:ascii="Arial" w:eastAsia="Times New Roman" w:hAnsi="Arial" w:cs="Arial"/>
                <w:noProof/>
                <w:color w:val="auto"/>
                <w:sz w:val="20"/>
                <w:szCs w:val="20"/>
                <w:lang w:val="fr-CA" w:eastAsia="en-CA"/>
              </w:rPr>
            </w:pPr>
          </w:p>
          <w:p w14:paraId="2D2014B0" w14:textId="77777777" w:rsidR="00B16EDF" w:rsidRPr="005201AA" w:rsidRDefault="008D009E" w:rsidP="008D009E">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Mobiliser les personnes handicapées</w:t>
            </w:r>
          </w:p>
        </w:tc>
        <w:tc>
          <w:tcPr>
            <w:tcW w:w="2179" w:type="dxa"/>
            <w:shd w:val="clear" w:color="auto" w:fill="auto"/>
            <w:hideMark/>
          </w:tcPr>
          <w:p w14:paraId="42C6631A" w14:textId="77777777" w:rsidR="005E0C78" w:rsidRPr="005201AA" w:rsidRDefault="005E0C78" w:rsidP="00B16EDF">
            <w:pPr>
              <w:spacing w:after="0" w:line="240" w:lineRule="auto"/>
              <w:rPr>
                <w:rFonts w:ascii="Arial" w:hAnsi="Arial" w:cs="Arial"/>
                <w:noProof/>
                <w:color w:val="3A3A3A"/>
                <w:sz w:val="20"/>
                <w:szCs w:val="20"/>
                <w:u w:val="single"/>
                <w:lang w:val="fr-CA"/>
              </w:rPr>
            </w:pPr>
          </w:p>
          <w:p w14:paraId="4FD4BB01" w14:textId="77777777" w:rsidR="00B16EDF" w:rsidRPr="005201AA" w:rsidRDefault="008D009E" w:rsidP="00B16EDF">
            <w:pPr>
              <w:spacing w:after="0" w:line="240" w:lineRule="auto"/>
              <w:rPr>
                <w:rFonts w:ascii="Arial" w:eastAsia="Times New Roman" w:hAnsi="Arial" w:cs="Arial"/>
                <w:noProof/>
                <w:color w:val="3A3A3A"/>
                <w:sz w:val="20"/>
                <w:szCs w:val="20"/>
                <w:u w:val="single"/>
                <w:lang w:val="fr-CA" w:eastAsia="en-CA"/>
              </w:rPr>
            </w:pPr>
            <w:r w:rsidRPr="005201AA">
              <w:rPr>
                <w:rFonts w:ascii="Arial" w:hAnsi="Arial" w:cs="Arial"/>
                <w:noProof/>
                <w:color w:val="3A3A3A"/>
                <w:sz w:val="20"/>
                <w:szCs w:val="20"/>
                <w:u w:val="single"/>
                <w:lang w:val="fr-CA"/>
              </w:rPr>
              <w:t>https://benevoles.ca/mph</w:t>
            </w:r>
          </w:p>
        </w:tc>
        <w:tc>
          <w:tcPr>
            <w:tcW w:w="1170" w:type="dxa"/>
            <w:shd w:val="clear" w:color="auto" w:fill="auto"/>
            <w:hideMark/>
          </w:tcPr>
          <w:p w14:paraId="2F16F80C"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1F36A04E"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0DB08FCE"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49897F8B"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3AEEC9B1"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75BC6F1A"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58FF368C"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51DC8DAC"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1533E025"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022AAB0F"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39F11A18"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02BB2503" w14:textId="77777777" w:rsidTr="00D35101">
        <w:trPr>
          <w:trHeight w:val="1879"/>
        </w:trPr>
        <w:tc>
          <w:tcPr>
            <w:tcW w:w="1706" w:type="dxa"/>
            <w:shd w:val="clear" w:color="auto" w:fill="auto"/>
            <w:hideMark/>
          </w:tcPr>
          <w:p w14:paraId="4325C60B" w14:textId="77777777" w:rsidR="003E7031" w:rsidRPr="005201AA" w:rsidRDefault="003E7031" w:rsidP="003E7031">
            <w:pPr>
              <w:pStyle w:val="Heading1"/>
              <w:shd w:val="clear" w:color="auto" w:fill="FFFFFF"/>
              <w:rPr>
                <w:rFonts w:ascii="Arial" w:hAnsi="Arial" w:cs="Arial"/>
                <w:noProof/>
                <w:color w:val="auto"/>
                <w:sz w:val="20"/>
                <w:szCs w:val="20"/>
                <w:lang w:val="fr-CA"/>
              </w:rPr>
            </w:pPr>
            <w:bookmarkStart w:id="78" w:name="_Toc501439693"/>
            <w:bookmarkStart w:id="79" w:name="_Toc501534906"/>
            <w:bookmarkStart w:id="80" w:name="_Toc501617497"/>
            <w:r w:rsidRPr="005201AA">
              <w:rPr>
                <w:rFonts w:ascii="Arial" w:hAnsi="Arial" w:cs="Arial"/>
                <w:noProof/>
                <w:color w:val="auto"/>
                <w:sz w:val="20"/>
                <w:szCs w:val="20"/>
                <w:lang w:val="fr-CA"/>
              </w:rPr>
              <w:t>Règles en matière d’accessibilité pour les entreprises et les organismes sans but lucratif</w:t>
            </w:r>
            <w:bookmarkEnd w:id="78"/>
            <w:bookmarkEnd w:id="79"/>
            <w:bookmarkEnd w:id="80"/>
          </w:p>
          <w:p w14:paraId="1B2B5BB4" w14:textId="77777777" w:rsidR="003E7031" w:rsidRPr="005201AA" w:rsidRDefault="003E7031" w:rsidP="003E7031">
            <w:pPr>
              <w:pStyle w:val="NormalWeb"/>
              <w:rPr>
                <w:rFonts w:ascii="Arial" w:hAnsi="Arial" w:cs="Arial"/>
                <w:noProof/>
                <w:sz w:val="20"/>
                <w:szCs w:val="20"/>
              </w:rPr>
            </w:pPr>
            <w:r w:rsidRPr="005201AA">
              <w:rPr>
                <w:rFonts w:ascii="Arial" w:hAnsi="Arial" w:cs="Arial"/>
                <w:noProof/>
                <w:sz w:val="20"/>
                <w:szCs w:val="20"/>
              </w:rPr>
              <w:t>Les règles et les dates limites que les entreprises et les organismes sans but lucratif doivent respecter pour se conformer aux normes d’accessibilité en Ontario</w:t>
            </w:r>
          </w:p>
          <w:p w14:paraId="6969DBB5"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2179" w:type="dxa"/>
            <w:shd w:val="clear" w:color="auto" w:fill="auto"/>
            <w:hideMark/>
          </w:tcPr>
          <w:p w14:paraId="1D1EAE5C" w14:textId="77777777" w:rsidR="00B16EDF" w:rsidRPr="005201AA" w:rsidRDefault="003E7031" w:rsidP="00B16EDF">
            <w:pPr>
              <w:spacing w:after="0" w:line="240" w:lineRule="auto"/>
              <w:rPr>
                <w:rFonts w:ascii="Arial" w:eastAsia="Times New Roman" w:hAnsi="Arial" w:cs="Arial"/>
                <w:noProof/>
                <w:color w:val="auto"/>
                <w:sz w:val="20"/>
                <w:szCs w:val="20"/>
                <w:u w:val="single"/>
                <w:lang w:val="fr-CA" w:eastAsia="en-CA"/>
              </w:rPr>
            </w:pPr>
            <w:r w:rsidRPr="005201AA">
              <w:rPr>
                <w:rFonts w:ascii="Arial" w:eastAsia="Times New Roman" w:hAnsi="Arial" w:cs="Arial"/>
                <w:noProof/>
                <w:color w:val="auto"/>
                <w:sz w:val="20"/>
                <w:szCs w:val="20"/>
                <w:u w:val="single"/>
                <w:lang w:val="fr-CA" w:eastAsia="en-CA"/>
              </w:rPr>
              <w:t>https://www.ontario.ca/fr/page/regles-en-matiere-daccessibilite-pour-les-entreprises-et-les-organismes-sans-lucratif</w:t>
            </w:r>
          </w:p>
        </w:tc>
        <w:tc>
          <w:tcPr>
            <w:tcW w:w="1170" w:type="dxa"/>
            <w:shd w:val="clear" w:color="auto" w:fill="auto"/>
            <w:hideMark/>
          </w:tcPr>
          <w:p w14:paraId="3D13BFB6"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39AE7D1D"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76028CC3"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5ADEFCC4"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3793C2A5"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3A9F0CCF"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243043A3" w14:textId="77777777" w:rsidTr="00D35101">
        <w:trPr>
          <w:trHeight w:val="1842"/>
        </w:trPr>
        <w:tc>
          <w:tcPr>
            <w:tcW w:w="1706" w:type="dxa"/>
            <w:shd w:val="clear" w:color="auto" w:fill="auto"/>
            <w:hideMark/>
          </w:tcPr>
          <w:p w14:paraId="6087A653" w14:textId="77777777" w:rsidR="00B16EDF" w:rsidRPr="005201AA" w:rsidRDefault="00DA5130" w:rsidP="00DA5130">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 xml:space="preserve">Un guide de planification pour des </w:t>
            </w:r>
            <w:r w:rsidR="00425140" w:rsidRPr="005201AA">
              <w:rPr>
                <w:rFonts w:ascii="Arial" w:eastAsia="Times New Roman" w:hAnsi="Arial" w:cs="Arial"/>
                <w:noProof/>
                <w:color w:val="auto"/>
                <w:sz w:val="20"/>
                <w:szCs w:val="20"/>
                <w:lang w:val="fr-CA" w:eastAsia="en-CA"/>
              </w:rPr>
              <w:t xml:space="preserve">conférences </w:t>
            </w:r>
            <w:r w:rsidRPr="005201AA">
              <w:rPr>
                <w:rFonts w:ascii="Arial" w:eastAsia="Times New Roman" w:hAnsi="Arial" w:cs="Arial"/>
                <w:noProof/>
                <w:color w:val="auto"/>
                <w:sz w:val="20"/>
                <w:szCs w:val="20"/>
                <w:lang w:val="fr-CA" w:eastAsia="en-CA"/>
              </w:rPr>
              <w:t>accessibles</w:t>
            </w:r>
          </w:p>
        </w:tc>
        <w:tc>
          <w:tcPr>
            <w:tcW w:w="2179" w:type="dxa"/>
            <w:shd w:val="clear" w:color="auto" w:fill="auto"/>
            <w:hideMark/>
          </w:tcPr>
          <w:p w14:paraId="4F04ADDF"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27" w:history="1">
              <w:r w:rsidR="00B16EDF" w:rsidRPr="005201AA">
                <w:rPr>
                  <w:rFonts w:ascii="Arial" w:eastAsia="Times New Roman" w:hAnsi="Arial" w:cs="Arial"/>
                  <w:noProof/>
                  <w:color w:val="auto"/>
                  <w:sz w:val="20"/>
                  <w:szCs w:val="20"/>
                  <w:u w:val="single"/>
                  <w:lang w:val="fr-CA" w:eastAsia="en-CA"/>
                </w:rPr>
                <w:t xml:space="preserve">http://www.accessiblecampus.ca/wp-content/uploads/2016/12/A-Planning-Guide-for-Accessible-Conferences-1.pdf </w:t>
              </w:r>
            </w:hyperlink>
          </w:p>
        </w:tc>
        <w:tc>
          <w:tcPr>
            <w:tcW w:w="1170" w:type="dxa"/>
            <w:shd w:val="clear" w:color="auto" w:fill="auto"/>
            <w:hideMark/>
          </w:tcPr>
          <w:p w14:paraId="018F2E3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6CEBA9AC"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27D91B35"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4EF578AD"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3A235612"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78A9C67B"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404516E6" w14:textId="77777777" w:rsidTr="00D35101">
        <w:trPr>
          <w:trHeight w:val="1219"/>
        </w:trPr>
        <w:tc>
          <w:tcPr>
            <w:tcW w:w="1706" w:type="dxa"/>
            <w:shd w:val="clear" w:color="auto" w:fill="auto"/>
            <w:hideMark/>
          </w:tcPr>
          <w:p w14:paraId="6A9F8DDE" w14:textId="77777777" w:rsidR="00B16EDF" w:rsidRPr="005201AA" w:rsidRDefault="00B16EDF" w:rsidP="00360303">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 xml:space="preserve">Guide </w:t>
            </w:r>
            <w:r w:rsidR="00360303" w:rsidRPr="005201AA">
              <w:rPr>
                <w:rFonts w:ascii="Arial" w:eastAsia="Times New Roman" w:hAnsi="Arial" w:cs="Arial"/>
                <w:noProof/>
                <w:color w:val="auto"/>
                <w:sz w:val="20"/>
                <w:szCs w:val="20"/>
                <w:lang w:val="fr-CA" w:eastAsia="en-CA"/>
              </w:rPr>
              <w:t>pour l’engagement accessible du public</w:t>
            </w:r>
          </w:p>
        </w:tc>
        <w:tc>
          <w:tcPr>
            <w:tcW w:w="2179" w:type="dxa"/>
            <w:shd w:val="clear" w:color="auto" w:fill="auto"/>
            <w:hideMark/>
          </w:tcPr>
          <w:p w14:paraId="06126CB2" w14:textId="77777777" w:rsidR="00B16EDF" w:rsidRPr="005201AA" w:rsidRDefault="00360303" w:rsidP="00B16EDF">
            <w:pPr>
              <w:spacing w:after="0" w:line="240" w:lineRule="auto"/>
              <w:rPr>
                <w:rFonts w:ascii="Arial" w:eastAsia="Times New Roman" w:hAnsi="Arial" w:cs="Arial"/>
                <w:noProof/>
                <w:color w:val="3A3A3A"/>
                <w:sz w:val="20"/>
                <w:szCs w:val="20"/>
                <w:u w:val="single"/>
                <w:lang w:val="fr-CA" w:eastAsia="en-CA"/>
              </w:rPr>
            </w:pPr>
            <w:r w:rsidRPr="005201AA">
              <w:rPr>
                <w:rFonts w:ascii="Arial" w:hAnsi="Arial" w:cs="Arial"/>
                <w:noProof/>
                <w:color w:val="3A3A3A"/>
                <w:sz w:val="20"/>
                <w:szCs w:val="20"/>
                <w:u w:val="single"/>
                <w:lang w:val="fr-CA"/>
              </w:rPr>
              <w:t>https://www.omssa.com/accessible-community-engagement/omssa-guides/view-the-guides/omssa-guide-pour-lengagement-accessible-du-public</w:t>
            </w:r>
          </w:p>
        </w:tc>
        <w:tc>
          <w:tcPr>
            <w:tcW w:w="1170" w:type="dxa"/>
            <w:shd w:val="clear" w:color="auto" w:fill="auto"/>
            <w:hideMark/>
          </w:tcPr>
          <w:p w14:paraId="0BE0A37C"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43EC9613"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6646426C"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306F1C2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3198B64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4A948F2A"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41DB3BF9" w14:textId="77777777" w:rsidTr="00D35101">
        <w:trPr>
          <w:trHeight w:val="960"/>
        </w:trPr>
        <w:tc>
          <w:tcPr>
            <w:tcW w:w="1706" w:type="dxa"/>
            <w:shd w:val="clear" w:color="auto" w:fill="auto"/>
            <w:hideMark/>
          </w:tcPr>
          <w:p w14:paraId="358C4AD3" w14:textId="77777777" w:rsidR="005E0C78" w:rsidRPr="005201AA" w:rsidRDefault="005E0C78" w:rsidP="00B92E64">
            <w:pPr>
              <w:spacing w:after="0" w:line="240" w:lineRule="auto"/>
              <w:rPr>
                <w:rFonts w:ascii="Arial" w:eastAsia="Times New Roman" w:hAnsi="Arial" w:cs="Arial"/>
                <w:noProof/>
                <w:color w:val="auto"/>
                <w:sz w:val="20"/>
                <w:szCs w:val="20"/>
                <w:lang w:val="fr-CA" w:eastAsia="en-CA"/>
              </w:rPr>
            </w:pPr>
          </w:p>
          <w:p w14:paraId="621F4F40" w14:textId="77777777" w:rsidR="00B16EDF" w:rsidRPr="005201AA" w:rsidRDefault="00B16EDF" w:rsidP="00985AC0">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Guidelines for Ushers</w:t>
            </w:r>
            <w:r w:rsidR="00E6417E" w:rsidRPr="005201AA">
              <w:rPr>
                <w:rFonts w:ascii="Arial" w:eastAsia="Times New Roman" w:hAnsi="Arial" w:cs="Arial"/>
                <w:noProof/>
                <w:color w:val="auto"/>
                <w:sz w:val="20"/>
                <w:szCs w:val="20"/>
                <w:lang w:val="fr-CA" w:eastAsia="en-CA"/>
              </w:rPr>
              <w:t xml:space="preserve"> </w:t>
            </w:r>
            <w:r w:rsidR="00E6417E" w:rsidRPr="005201AA">
              <w:rPr>
                <w:rFonts w:ascii="Arial" w:eastAsia="Times New Roman" w:hAnsi="Arial" w:cs="Arial"/>
                <w:noProof/>
                <w:color w:val="auto"/>
                <w:sz w:val="16"/>
                <w:szCs w:val="16"/>
                <w:lang w:val="fr-CA" w:eastAsia="en-CA"/>
              </w:rPr>
              <w:t>(</w:t>
            </w:r>
            <w:r w:rsidR="00B92E64" w:rsidRPr="005201AA">
              <w:rPr>
                <w:rFonts w:ascii="Arial" w:eastAsia="Times New Roman" w:hAnsi="Arial" w:cs="Arial"/>
                <w:noProof/>
                <w:color w:val="auto"/>
                <w:sz w:val="16"/>
                <w:szCs w:val="16"/>
                <w:lang w:val="fr-CA" w:eastAsia="en-CA"/>
              </w:rPr>
              <w:t>L</w:t>
            </w:r>
            <w:r w:rsidR="00E6417E" w:rsidRPr="005201AA">
              <w:rPr>
                <w:rFonts w:ascii="Arial" w:eastAsia="Times New Roman" w:hAnsi="Arial" w:cs="Arial"/>
                <w:noProof/>
                <w:color w:val="auto"/>
                <w:sz w:val="16"/>
                <w:szCs w:val="16"/>
                <w:lang w:val="fr-CA" w:eastAsia="en-CA"/>
              </w:rPr>
              <w:t xml:space="preserve">ignes directrices pour les </w:t>
            </w:r>
            <w:r w:rsidR="005E0C78" w:rsidRPr="005201AA">
              <w:rPr>
                <w:rFonts w:ascii="Arial" w:eastAsia="Times New Roman" w:hAnsi="Arial" w:cs="Arial"/>
                <w:noProof/>
                <w:color w:val="auto"/>
                <w:sz w:val="16"/>
                <w:szCs w:val="16"/>
                <w:lang w:val="fr-CA" w:eastAsia="en-CA"/>
              </w:rPr>
              <w:t>préposés à l’accueil</w:t>
            </w:r>
            <w:r w:rsidR="00E6417E" w:rsidRPr="005201AA">
              <w:rPr>
                <w:rFonts w:ascii="Arial" w:eastAsia="Times New Roman" w:hAnsi="Arial" w:cs="Arial"/>
                <w:noProof/>
                <w:color w:val="auto"/>
                <w:sz w:val="16"/>
                <w:szCs w:val="16"/>
                <w:lang w:val="fr-CA" w:eastAsia="en-CA"/>
              </w:rPr>
              <w:t>)</w:t>
            </w:r>
          </w:p>
        </w:tc>
        <w:tc>
          <w:tcPr>
            <w:tcW w:w="2179" w:type="dxa"/>
            <w:shd w:val="clear" w:color="auto" w:fill="auto"/>
            <w:hideMark/>
          </w:tcPr>
          <w:p w14:paraId="663038D8" w14:textId="77777777" w:rsidR="005E0C78" w:rsidRPr="005201AA" w:rsidRDefault="005E0C78" w:rsidP="00B16EDF">
            <w:pPr>
              <w:spacing w:after="0" w:line="240" w:lineRule="auto"/>
              <w:rPr>
                <w:noProof/>
                <w:lang w:val="fr-CA"/>
              </w:rPr>
            </w:pPr>
          </w:p>
          <w:p w14:paraId="63019434"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28" w:history="1">
              <w:r w:rsidR="00B16EDF" w:rsidRPr="005201AA">
                <w:rPr>
                  <w:rFonts w:ascii="Arial" w:eastAsia="Times New Roman" w:hAnsi="Arial" w:cs="Arial"/>
                  <w:noProof/>
                  <w:color w:val="auto"/>
                  <w:sz w:val="20"/>
                  <w:szCs w:val="20"/>
                  <w:u w:val="single"/>
                  <w:lang w:val="fr-CA" w:eastAsia="en-CA"/>
                </w:rPr>
                <w:t xml:space="preserve">http://www.stx-pburg.org/Guidelines%20for%20Ushers.pdf </w:t>
              </w:r>
            </w:hyperlink>
          </w:p>
        </w:tc>
        <w:tc>
          <w:tcPr>
            <w:tcW w:w="1170" w:type="dxa"/>
            <w:shd w:val="clear" w:color="auto" w:fill="auto"/>
            <w:hideMark/>
          </w:tcPr>
          <w:p w14:paraId="4E9F71A5"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55D7B037"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4E900FB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07B6A763"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05402948"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097C57FF"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024884E4" w14:textId="77777777" w:rsidR="005E0C78" w:rsidRPr="005201AA" w:rsidRDefault="005E0C78" w:rsidP="00B16EDF">
            <w:pPr>
              <w:spacing w:after="0" w:line="240" w:lineRule="auto"/>
              <w:rPr>
                <w:rFonts w:ascii="Arial" w:eastAsia="Times New Roman" w:hAnsi="Arial" w:cs="Arial"/>
                <w:noProof/>
                <w:color w:val="auto"/>
                <w:sz w:val="16"/>
                <w:szCs w:val="16"/>
                <w:lang w:val="fr-CA" w:eastAsia="en-CA"/>
              </w:rPr>
            </w:pPr>
          </w:p>
          <w:p w14:paraId="331EDB99"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6"/>
                <w:szCs w:val="16"/>
                <w:lang w:val="fr-CA" w:eastAsia="en-CA"/>
              </w:rPr>
              <w:t>chrétienne</w:t>
            </w:r>
          </w:p>
        </w:tc>
      </w:tr>
      <w:tr w:rsidR="00B16EDF" w:rsidRPr="005201AA" w14:paraId="0C2D1852" w14:textId="77777777" w:rsidTr="00D35101">
        <w:trPr>
          <w:trHeight w:val="1159"/>
        </w:trPr>
        <w:tc>
          <w:tcPr>
            <w:tcW w:w="1706" w:type="dxa"/>
            <w:shd w:val="clear" w:color="auto" w:fill="auto"/>
            <w:hideMark/>
          </w:tcPr>
          <w:p w14:paraId="1298A390" w14:textId="77777777" w:rsidR="00A55039" w:rsidRPr="005201AA" w:rsidRDefault="00A55039" w:rsidP="00B92E64">
            <w:pPr>
              <w:spacing w:after="0" w:line="240" w:lineRule="auto"/>
              <w:rPr>
                <w:rFonts w:ascii="Arial" w:eastAsia="Times New Roman" w:hAnsi="Arial" w:cs="Arial"/>
                <w:noProof/>
                <w:color w:val="auto"/>
                <w:sz w:val="20"/>
                <w:szCs w:val="20"/>
                <w:lang w:val="fr-CA" w:eastAsia="en-CA"/>
              </w:rPr>
            </w:pPr>
          </w:p>
          <w:p w14:paraId="04C79891" w14:textId="77777777" w:rsidR="00B16EDF" w:rsidRPr="005201AA" w:rsidRDefault="00B16EDF" w:rsidP="00B92E64">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Accessible Digital Office Document (ADOD) Project</w:t>
            </w:r>
            <w:r w:rsidR="00E648D3" w:rsidRPr="005201AA">
              <w:rPr>
                <w:rFonts w:ascii="Arial" w:eastAsia="Times New Roman" w:hAnsi="Arial" w:cs="Arial"/>
                <w:noProof/>
                <w:color w:val="auto"/>
                <w:sz w:val="20"/>
                <w:szCs w:val="20"/>
                <w:lang w:val="fr-CA" w:eastAsia="en-CA"/>
              </w:rPr>
              <w:t xml:space="preserve"> </w:t>
            </w:r>
            <w:r w:rsidR="00E648D3" w:rsidRPr="005201AA">
              <w:rPr>
                <w:rFonts w:ascii="Arial" w:eastAsia="Times New Roman" w:hAnsi="Arial" w:cs="Arial"/>
                <w:noProof/>
                <w:color w:val="auto"/>
                <w:sz w:val="16"/>
                <w:szCs w:val="16"/>
                <w:lang w:val="fr-CA" w:eastAsia="en-CA"/>
              </w:rPr>
              <w:t>(</w:t>
            </w:r>
            <w:r w:rsidR="00B92E64" w:rsidRPr="005201AA">
              <w:rPr>
                <w:rFonts w:ascii="Arial" w:eastAsia="Times New Roman" w:hAnsi="Arial" w:cs="Arial"/>
                <w:noProof/>
                <w:color w:val="auto"/>
                <w:sz w:val="16"/>
                <w:szCs w:val="16"/>
                <w:lang w:val="fr-CA" w:eastAsia="en-CA"/>
              </w:rPr>
              <w:t>P</w:t>
            </w:r>
            <w:r w:rsidR="00E648D3" w:rsidRPr="005201AA">
              <w:rPr>
                <w:rFonts w:ascii="Arial" w:eastAsia="Times New Roman" w:hAnsi="Arial" w:cs="Arial"/>
                <w:noProof/>
                <w:color w:val="auto"/>
                <w:sz w:val="16"/>
                <w:szCs w:val="16"/>
                <w:lang w:val="fr-CA" w:eastAsia="en-CA"/>
              </w:rPr>
              <w:t xml:space="preserve">rojet sur l’accessibilité des documents numériques </w:t>
            </w:r>
            <w:r w:rsidR="00AC17F4" w:rsidRPr="005201AA">
              <w:rPr>
                <w:rFonts w:ascii="Arial" w:eastAsia="Times New Roman" w:hAnsi="Arial" w:cs="Arial"/>
                <w:noProof/>
                <w:color w:val="auto"/>
                <w:sz w:val="16"/>
                <w:szCs w:val="16"/>
                <w:lang w:val="fr-CA" w:eastAsia="en-CA"/>
              </w:rPr>
              <w:t>de la suite Office)</w:t>
            </w:r>
          </w:p>
        </w:tc>
        <w:tc>
          <w:tcPr>
            <w:tcW w:w="2179" w:type="dxa"/>
            <w:shd w:val="clear" w:color="auto" w:fill="auto"/>
            <w:hideMark/>
          </w:tcPr>
          <w:p w14:paraId="7834B090" w14:textId="77777777" w:rsidR="00A55039" w:rsidRPr="005201AA" w:rsidRDefault="00A55039" w:rsidP="00B16EDF">
            <w:pPr>
              <w:spacing w:after="0" w:line="240" w:lineRule="auto"/>
              <w:rPr>
                <w:noProof/>
                <w:lang w:val="fr-CA"/>
              </w:rPr>
            </w:pPr>
          </w:p>
          <w:p w14:paraId="186685DE"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29" w:history="1">
              <w:r w:rsidR="00B16EDF" w:rsidRPr="005201AA">
                <w:rPr>
                  <w:rFonts w:ascii="Arial" w:eastAsia="Times New Roman" w:hAnsi="Arial" w:cs="Arial"/>
                  <w:noProof/>
                  <w:color w:val="auto"/>
                  <w:sz w:val="20"/>
                  <w:szCs w:val="20"/>
                  <w:u w:val="single"/>
                  <w:lang w:val="fr-CA" w:eastAsia="en-CA"/>
                </w:rPr>
                <w:t>http://adod.idrc.ocad.ca/</w:t>
              </w:r>
            </w:hyperlink>
          </w:p>
        </w:tc>
        <w:tc>
          <w:tcPr>
            <w:tcW w:w="1170" w:type="dxa"/>
            <w:shd w:val="clear" w:color="auto" w:fill="auto"/>
            <w:hideMark/>
          </w:tcPr>
          <w:p w14:paraId="302A4B6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619A5E6A"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7A24FFB7"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78730F4E"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711F1F0A"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51F6BEA3"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01FC64BC"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4AB13AE4"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3B9CF8F5" w14:textId="77777777" w:rsidTr="00D35101">
        <w:trPr>
          <w:trHeight w:val="1200"/>
        </w:trPr>
        <w:tc>
          <w:tcPr>
            <w:tcW w:w="1706" w:type="dxa"/>
            <w:shd w:val="clear" w:color="auto" w:fill="auto"/>
            <w:hideMark/>
          </w:tcPr>
          <w:p w14:paraId="390AC3F4" w14:textId="77777777" w:rsidR="005E0C78" w:rsidRPr="005201AA" w:rsidRDefault="005E0C78" w:rsidP="00B16EDF">
            <w:pPr>
              <w:spacing w:after="0" w:line="240" w:lineRule="auto"/>
              <w:rPr>
                <w:rFonts w:ascii="Arial" w:hAnsi="Arial" w:cs="Arial"/>
                <w:noProof/>
                <w:color w:val="auto"/>
                <w:sz w:val="20"/>
                <w:szCs w:val="20"/>
                <w:lang w:val="fr-CA"/>
              </w:rPr>
            </w:pPr>
          </w:p>
          <w:p w14:paraId="6D0C2A06" w14:textId="77777777" w:rsidR="00B16EDF" w:rsidRPr="005201AA" w:rsidRDefault="002537E9" w:rsidP="00B16EDF">
            <w:pPr>
              <w:spacing w:after="0" w:line="240" w:lineRule="auto"/>
              <w:rPr>
                <w:rFonts w:ascii="Arial" w:eastAsia="Times New Roman" w:hAnsi="Arial" w:cs="Arial"/>
                <w:noProof/>
                <w:color w:val="auto"/>
                <w:sz w:val="20"/>
                <w:szCs w:val="20"/>
                <w:lang w:val="fr-CA" w:eastAsia="en-CA"/>
              </w:rPr>
            </w:pPr>
            <w:r w:rsidRPr="005201AA">
              <w:rPr>
                <w:rFonts w:ascii="Arial" w:hAnsi="Arial" w:cs="Arial"/>
                <w:noProof/>
                <w:color w:val="auto"/>
                <w:sz w:val="20"/>
                <w:szCs w:val="20"/>
                <w:lang w:val="fr-CA"/>
              </w:rPr>
              <w:t xml:space="preserve">Organiser des événements accessibles </w:t>
            </w:r>
            <w:r w:rsidR="00425140" w:rsidRPr="005201AA">
              <w:rPr>
                <w:rFonts w:ascii="Arial" w:hAnsi="Arial" w:cs="Arial"/>
                <w:noProof/>
                <w:color w:val="auto"/>
                <w:sz w:val="20"/>
                <w:szCs w:val="20"/>
                <w:lang w:val="fr-CA"/>
              </w:rPr>
              <w:t>pour</w:t>
            </w:r>
            <w:r w:rsidRPr="005201AA">
              <w:rPr>
                <w:rFonts w:ascii="Arial" w:hAnsi="Arial" w:cs="Arial"/>
                <w:noProof/>
                <w:color w:val="auto"/>
                <w:sz w:val="20"/>
                <w:szCs w:val="20"/>
                <w:lang w:val="fr-CA"/>
              </w:rPr>
              <w:t xml:space="preserve"> que tous se sentent les bienvenus</w:t>
            </w:r>
          </w:p>
        </w:tc>
        <w:tc>
          <w:tcPr>
            <w:tcW w:w="2179" w:type="dxa"/>
            <w:shd w:val="clear" w:color="auto" w:fill="auto"/>
            <w:hideMark/>
          </w:tcPr>
          <w:p w14:paraId="06B525D7" w14:textId="77777777" w:rsidR="005E0C78" w:rsidRPr="005201AA" w:rsidRDefault="005E0C78" w:rsidP="00B16EDF">
            <w:pPr>
              <w:spacing w:after="0" w:line="240" w:lineRule="auto"/>
              <w:rPr>
                <w:rFonts w:ascii="Arial" w:hAnsi="Arial" w:cs="Arial"/>
                <w:noProof/>
                <w:color w:val="3A3A3A"/>
                <w:sz w:val="20"/>
                <w:szCs w:val="20"/>
                <w:u w:val="single"/>
                <w:lang w:val="fr-CA"/>
              </w:rPr>
            </w:pPr>
          </w:p>
          <w:p w14:paraId="6E794DBE" w14:textId="77777777" w:rsidR="00B16EDF" w:rsidRPr="005201AA" w:rsidRDefault="002537E9" w:rsidP="00B16EDF">
            <w:pPr>
              <w:spacing w:after="0" w:line="240" w:lineRule="auto"/>
              <w:rPr>
                <w:rFonts w:ascii="Arial" w:eastAsia="Times New Roman" w:hAnsi="Arial" w:cs="Arial"/>
                <w:noProof/>
                <w:color w:val="3A3A3A"/>
                <w:sz w:val="20"/>
                <w:szCs w:val="20"/>
                <w:u w:val="single"/>
                <w:lang w:val="fr-CA" w:eastAsia="en-CA"/>
              </w:rPr>
            </w:pPr>
            <w:r w:rsidRPr="005201AA">
              <w:rPr>
                <w:rFonts w:ascii="Arial" w:hAnsi="Arial" w:cs="Arial"/>
                <w:noProof/>
                <w:color w:val="3A3A3A"/>
                <w:sz w:val="20"/>
                <w:szCs w:val="20"/>
                <w:u w:val="single"/>
                <w:lang w:val="fr-CA"/>
              </w:rPr>
              <w:t>https://www.ontariotrails.on.ca/assets/files/pdf/Accessibility%202014/Accessible%20Events%20Booklet_FR.pdf</w:t>
            </w:r>
          </w:p>
        </w:tc>
        <w:tc>
          <w:tcPr>
            <w:tcW w:w="1170" w:type="dxa"/>
            <w:shd w:val="clear" w:color="auto" w:fill="auto"/>
            <w:hideMark/>
          </w:tcPr>
          <w:p w14:paraId="3EA86B68"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5E2D5882"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0CA96A5E"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5A624448"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06E25779"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34428437"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76D701DA"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316EFA2A"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097FDB61" w14:textId="77777777" w:rsidR="005E0C78" w:rsidRPr="005201AA" w:rsidRDefault="005E0C78" w:rsidP="00B16EDF">
            <w:pPr>
              <w:spacing w:after="0" w:line="240" w:lineRule="auto"/>
              <w:rPr>
                <w:rFonts w:ascii="Arial" w:eastAsia="Times New Roman" w:hAnsi="Arial" w:cs="Arial"/>
                <w:noProof/>
                <w:color w:val="auto"/>
                <w:sz w:val="20"/>
                <w:szCs w:val="20"/>
                <w:lang w:val="fr-CA" w:eastAsia="en-CA"/>
              </w:rPr>
            </w:pPr>
          </w:p>
          <w:p w14:paraId="090FBB9C"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465ECBF0" w14:textId="77777777" w:rsidTr="00D35101">
        <w:trPr>
          <w:trHeight w:val="1320"/>
        </w:trPr>
        <w:tc>
          <w:tcPr>
            <w:tcW w:w="1706" w:type="dxa"/>
            <w:shd w:val="clear" w:color="auto" w:fill="auto"/>
            <w:hideMark/>
          </w:tcPr>
          <w:p w14:paraId="1007AC11" w14:textId="77777777" w:rsidR="00A55039" w:rsidRPr="005201AA" w:rsidRDefault="00A55039" w:rsidP="002537E9">
            <w:pPr>
              <w:spacing w:after="0" w:line="240" w:lineRule="auto"/>
              <w:rPr>
                <w:rFonts w:ascii="Arial" w:eastAsia="Times New Roman" w:hAnsi="Arial" w:cs="Arial"/>
                <w:noProof/>
                <w:color w:val="auto"/>
                <w:sz w:val="20"/>
                <w:szCs w:val="20"/>
                <w:lang w:val="fr-CA" w:eastAsia="en-CA"/>
              </w:rPr>
            </w:pPr>
          </w:p>
          <w:p w14:paraId="1160D295" w14:textId="77777777" w:rsidR="00B16EDF" w:rsidRPr="005201AA" w:rsidRDefault="002537E9" w:rsidP="002537E9">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Faciliter l’accès par le renouvellement du Web</w:t>
            </w:r>
          </w:p>
        </w:tc>
        <w:tc>
          <w:tcPr>
            <w:tcW w:w="2179" w:type="dxa"/>
            <w:shd w:val="clear" w:color="auto" w:fill="auto"/>
            <w:hideMark/>
          </w:tcPr>
          <w:p w14:paraId="4A7B5FC4" w14:textId="77777777" w:rsidR="00A55039" w:rsidRPr="005201AA" w:rsidRDefault="00A55039" w:rsidP="00B16EDF">
            <w:pPr>
              <w:spacing w:after="0" w:line="240" w:lineRule="auto"/>
              <w:rPr>
                <w:noProof/>
                <w:lang w:val="fr-CA"/>
              </w:rPr>
            </w:pPr>
          </w:p>
          <w:p w14:paraId="7A15C089"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30" w:history="1">
              <w:r w:rsidR="00B16EDF" w:rsidRPr="005201AA">
                <w:rPr>
                  <w:rFonts w:ascii="Arial" w:eastAsia="Times New Roman" w:hAnsi="Arial" w:cs="Arial"/>
                  <w:noProof/>
                  <w:color w:val="auto"/>
                  <w:sz w:val="20"/>
                  <w:szCs w:val="20"/>
                  <w:u w:val="single"/>
                  <w:lang w:val="fr-CA" w:eastAsia="en-CA"/>
                </w:rPr>
                <w:t>https://www.wlu.ca/docs/EnablingAccessHandbook_online.pdf</w:t>
              </w:r>
            </w:hyperlink>
          </w:p>
        </w:tc>
        <w:tc>
          <w:tcPr>
            <w:tcW w:w="1170" w:type="dxa"/>
            <w:shd w:val="clear" w:color="auto" w:fill="auto"/>
            <w:hideMark/>
          </w:tcPr>
          <w:p w14:paraId="2F883BE9"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186F221A"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7A7C0BB8"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03DA8E9A"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729D6E0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1C93ED33"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71FF7665"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706DFBB9"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6ED08916" w14:textId="77777777" w:rsidTr="00D35101">
        <w:trPr>
          <w:trHeight w:val="1219"/>
        </w:trPr>
        <w:tc>
          <w:tcPr>
            <w:tcW w:w="1706" w:type="dxa"/>
            <w:shd w:val="clear" w:color="auto" w:fill="auto"/>
            <w:hideMark/>
          </w:tcPr>
          <w:p w14:paraId="3DC28709" w14:textId="77777777" w:rsidR="00B16EDF" w:rsidRPr="005201AA" w:rsidRDefault="00B16EDF" w:rsidP="00B92E64">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AccessAbility: A Practical Handbook on Accessible Graphic Design</w:t>
            </w:r>
            <w:r w:rsidR="001F1DDC" w:rsidRPr="005201AA">
              <w:rPr>
                <w:rFonts w:ascii="Arial" w:eastAsia="Times New Roman" w:hAnsi="Arial" w:cs="Arial"/>
                <w:noProof/>
                <w:color w:val="auto"/>
                <w:sz w:val="20"/>
                <w:szCs w:val="20"/>
                <w:lang w:val="fr-CA" w:eastAsia="en-CA"/>
              </w:rPr>
              <w:t xml:space="preserve"> </w:t>
            </w:r>
            <w:r w:rsidR="001F1DDC" w:rsidRPr="005201AA">
              <w:rPr>
                <w:rFonts w:ascii="Arial" w:eastAsia="Times New Roman" w:hAnsi="Arial" w:cs="Arial"/>
                <w:noProof/>
                <w:color w:val="auto"/>
                <w:sz w:val="16"/>
                <w:szCs w:val="16"/>
                <w:lang w:val="fr-CA" w:eastAsia="en-CA"/>
              </w:rPr>
              <w:t>(</w:t>
            </w:r>
            <w:r w:rsidR="00B92E64" w:rsidRPr="005201AA">
              <w:rPr>
                <w:rFonts w:ascii="Arial" w:eastAsia="Times New Roman" w:hAnsi="Arial" w:cs="Arial"/>
                <w:noProof/>
                <w:color w:val="auto"/>
                <w:sz w:val="16"/>
                <w:szCs w:val="16"/>
                <w:lang w:val="fr-CA" w:eastAsia="en-CA"/>
              </w:rPr>
              <w:t>M</w:t>
            </w:r>
            <w:r w:rsidR="001F1DDC" w:rsidRPr="005201AA">
              <w:rPr>
                <w:rFonts w:ascii="Arial" w:eastAsia="Times New Roman" w:hAnsi="Arial" w:cs="Arial"/>
                <w:noProof/>
                <w:color w:val="auto"/>
                <w:sz w:val="16"/>
                <w:szCs w:val="16"/>
                <w:lang w:val="fr-CA" w:eastAsia="en-CA"/>
              </w:rPr>
              <w:t>anuel pratique sur le graphisme accessible)</w:t>
            </w:r>
          </w:p>
        </w:tc>
        <w:tc>
          <w:tcPr>
            <w:tcW w:w="2179" w:type="dxa"/>
            <w:shd w:val="clear" w:color="auto" w:fill="auto"/>
            <w:hideMark/>
          </w:tcPr>
          <w:p w14:paraId="6AC33DBB"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31" w:history="1">
              <w:r w:rsidR="00B16EDF" w:rsidRPr="005201AA">
                <w:rPr>
                  <w:rFonts w:ascii="Arial" w:eastAsia="Times New Roman" w:hAnsi="Arial" w:cs="Arial"/>
                  <w:noProof/>
                  <w:color w:val="auto"/>
                  <w:sz w:val="20"/>
                  <w:szCs w:val="20"/>
                  <w:u w:val="single"/>
                  <w:lang w:val="fr-CA" w:eastAsia="en-CA"/>
                </w:rPr>
                <w:t>https://www.rgd.ca/database/files/library/RGD_AccessAbility_Handbook.pdf</w:t>
              </w:r>
            </w:hyperlink>
          </w:p>
        </w:tc>
        <w:tc>
          <w:tcPr>
            <w:tcW w:w="1170" w:type="dxa"/>
            <w:shd w:val="clear" w:color="auto" w:fill="auto"/>
            <w:hideMark/>
          </w:tcPr>
          <w:p w14:paraId="5F242A7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097EEB69"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6519C122"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281312B7"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7EC1B664"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687F1835"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2F6F9C13" w14:textId="77777777" w:rsidTr="00D35101">
        <w:trPr>
          <w:trHeight w:val="1099"/>
        </w:trPr>
        <w:tc>
          <w:tcPr>
            <w:tcW w:w="1706" w:type="dxa"/>
            <w:shd w:val="clear" w:color="auto" w:fill="auto"/>
            <w:hideMark/>
          </w:tcPr>
          <w:p w14:paraId="5127F70B" w14:textId="77777777" w:rsidR="00A55039" w:rsidRPr="005201AA" w:rsidRDefault="00A55039" w:rsidP="001F1DDC">
            <w:pPr>
              <w:pStyle w:val="Heading1"/>
              <w:shd w:val="clear" w:color="auto" w:fill="FFFFFF"/>
              <w:rPr>
                <w:rFonts w:ascii="Arial" w:hAnsi="Arial" w:cs="Arial"/>
                <w:noProof/>
                <w:color w:val="auto"/>
                <w:sz w:val="20"/>
                <w:szCs w:val="20"/>
                <w:lang w:val="fr-CA"/>
              </w:rPr>
            </w:pPr>
            <w:bookmarkStart w:id="81" w:name="_Toc501439694"/>
          </w:p>
          <w:p w14:paraId="053D4A20" w14:textId="77777777" w:rsidR="001F1DDC" w:rsidRPr="005201AA" w:rsidRDefault="001F1DDC" w:rsidP="001F1DDC">
            <w:pPr>
              <w:pStyle w:val="Heading1"/>
              <w:shd w:val="clear" w:color="auto" w:fill="FFFFFF"/>
              <w:rPr>
                <w:rFonts w:ascii="Arial" w:hAnsi="Arial" w:cs="Arial"/>
                <w:noProof/>
                <w:color w:val="auto"/>
                <w:sz w:val="20"/>
                <w:szCs w:val="20"/>
                <w:lang w:val="fr-CA"/>
              </w:rPr>
            </w:pPr>
            <w:bookmarkStart w:id="82" w:name="_Toc501534907"/>
            <w:bookmarkStart w:id="83" w:name="_Toc501617498"/>
            <w:r w:rsidRPr="005201AA">
              <w:rPr>
                <w:rFonts w:ascii="Arial" w:hAnsi="Arial" w:cs="Arial"/>
                <w:noProof/>
                <w:color w:val="auto"/>
                <w:sz w:val="20"/>
                <w:szCs w:val="20"/>
                <w:lang w:val="fr-CA"/>
              </w:rPr>
              <w:t>Comment rendre les espaces publics accessibles</w:t>
            </w:r>
            <w:bookmarkEnd w:id="81"/>
            <w:bookmarkEnd w:id="82"/>
            <w:bookmarkEnd w:id="83"/>
          </w:p>
          <w:p w14:paraId="1B515B09"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2179" w:type="dxa"/>
            <w:shd w:val="clear" w:color="auto" w:fill="auto"/>
            <w:hideMark/>
          </w:tcPr>
          <w:p w14:paraId="1B1E1E98" w14:textId="77777777" w:rsidR="00A55039" w:rsidRPr="005201AA" w:rsidRDefault="00A55039" w:rsidP="00B16EDF">
            <w:pPr>
              <w:spacing w:after="0" w:line="240" w:lineRule="auto"/>
              <w:rPr>
                <w:rFonts w:ascii="Arial" w:hAnsi="Arial" w:cs="Arial"/>
                <w:noProof/>
                <w:color w:val="auto"/>
                <w:sz w:val="20"/>
                <w:szCs w:val="20"/>
                <w:u w:val="single"/>
                <w:lang w:val="fr-CA"/>
              </w:rPr>
            </w:pPr>
          </w:p>
          <w:p w14:paraId="6D887B24" w14:textId="77777777" w:rsidR="00B16EDF" w:rsidRPr="005201AA" w:rsidRDefault="001F1DDC" w:rsidP="00B16EDF">
            <w:pPr>
              <w:spacing w:after="0" w:line="240" w:lineRule="auto"/>
              <w:rPr>
                <w:rFonts w:ascii="Arial" w:eastAsia="Times New Roman" w:hAnsi="Arial" w:cs="Arial"/>
                <w:noProof/>
                <w:color w:val="auto"/>
                <w:sz w:val="20"/>
                <w:szCs w:val="20"/>
                <w:u w:val="single"/>
                <w:lang w:val="fr-CA" w:eastAsia="en-CA"/>
              </w:rPr>
            </w:pPr>
            <w:r w:rsidRPr="005201AA">
              <w:rPr>
                <w:rFonts w:ascii="Arial" w:hAnsi="Arial" w:cs="Arial"/>
                <w:noProof/>
                <w:color w:val="auto"/>
                <w:sz w:val="20"/>
                <w:szCs w:val="20"/>
                <w:u w:val="single"/>
                <w:lang w:val="fr-CA"/>
              </w:rPr>
              <w:t>https://www.ontario.ca/fr/page/comment-rendre-les-espaces-publics-accessibles</w:t>
            </w:r>
          </w:p>
        </w:tc>
        <w:tc>
          <w:tcPr>
            <w:tcW w:w="1170" w:type="dxa"/>
            <w:shd w:val="clear" w:color="auto" w:fill="auto"/>
            <w:hideMark/>
          </w:tcPr>
          <w:p w14:paraId="27E910B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3331E61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1C55A687"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1CE2412B"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2EEAC3F9"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7F6CE784"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0FFABEC6"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2175634F"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3AC37849" w14:textId="77777777" w:rsidTr="00D35101">
        <w:trPr>
          <w:trHeight w:val="1722"/>
        </w:trPr>
        <w:tc>
          <w:tcPr>
            <w:tcW w:w="1706" w:type="dxa"/>
            <w:shd w:val="clear" w:color="auto" w:fill="auto"/>
            <w:hideMark/>
          </w:tcPr>
          <w:p w14:paraId="67C35E97" w14:textId="77777777" w:rsidR="00B16EDF" w:rsidRPr="005201AA" w:rsidRDefault="00B16EDF" w:rsidP="002B4F13">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 xml:space="preserve">Guide </w:t>
            </w:r>
            <w:r w:rsidR="00E15D40" w:rsidRPr="005201AA">
              <w:rPr>
                <w:rFonts w:ascii="Arial" w:eastAsia="Times New Roman" w:hAnsi="Arial" w:cs="Arial"/>
                <w:noProof/>
                <w:color w:val="auto"/>
                <w:sz w:val="20"/>
                <w:szCs w:val="20"/>
                <w:lang w:val="fr-CA" w:eastAsia="en-CA"/>
              </w:rPr>
              <w:t>des r</w:t>
            </w:r>
            <w:r w:rsidR="002B4F13" w:rsidRPr="005201AA">
              <w:rPr>
                <w:rFonts w:ascii="Arial" w:eastAsia="Times New Roman" w:hAnsi="Arial" w:cs="Arial"/>
                <w:noProof/>
                <w:color w:val="auto"/>
                <w:sz w:val="20"/>
                <w:szCs w:val="20"/>
                <w:lang w:val="fr-CA" w:eastAsia="en-CA"/>
              </w:rPr>
              <w:t>é</w:t>
            </w:r>
            <w:r w:rsidR="00E15D40" w:rsidRPr="005201AA">
              <w:rPr>
                <w:rFonts w:ascii="Arial" w:eastAsia="Times New Roman" w:hAnsi="Arial" w:cs="Arial"/>
                <w:noProof/>
                <w:color w:val="auto"/>
                <w:sz w:val="20"/>
                <w:szCs w:val="20"/>
                <w:lang w:val="fr-CA" w:eastAsia="en-CA"/>
              </w:rPr>
              <w:t>unions accessibles</w:t>
            </w:r>
          </w:p>
        </w:tc>
        <w:tc>
          <w:tcPr>
            <w:tcW w:w="2179" w:type="dxa"/>
            <w:shd w:val="clear" w:color="auto" w:fill="auto"/>
            <w:hideMark/>
          </w:tcPr>
          <w:p w14:paraId="4D10B0F4" w14:textId="77777777" w:rsidR="00B16EDF" w:rsidRPr="005201AA" w:rsidRDefault="0044698C" w:rsidP="00A55039">
            <w:pPr>
              <w:spacing w:after="0" w:line="240" w:lineRule="auto"/>
              <w:rPr>
                <w:rFonts w:ascii="Arial" w:eastAsia="Times New Roman" w:hAnsi="Arial" w:cs="Arial"/>
                <w:noProof/>
                <w:color w:val="auto"/>
                <w:sz w:val="20"/>
                <w:szCs w:val="20"/>
                <w:u w:val="single"/>
                <w:lang w:val="fr-CA" w:eastAsia="en-CA"/>
              </w:rPr>
            </w:pPr>
            <w:hyperlink r:id="rId32" w:history="1">
              <w:r w:rsidR="00A55039" w:rsidRPr="005201AA">
                <w:rPr>
                  <w:rStyle w:val="Hyperlink"/>
                  <w:rFonts w:ascii="Arial" w:eastAsia="Times New Roman" w:hAnsi="Arial" w:cs="Arial"/>
                  <w:noProof/>
                  <w:sz w:val="20"/>
                  <w:szCs w:val="20"/>
                  <w:lang w:val="fr-CA" w:eastAsia="en-CA"/>
                </w:rPr>
                <w:t xml:space="preserve">http://lephenix.on.ca/ON_Accessible/wp-content/uploads/2014/07/OMSSA_reunions_FR.pdf </w:t>
              </w:r>
            </w:hyperlink>
          </w:p>
        </w:tc>
        <w:tc>
          <w:tcPr>
            <w:tcW w:w="1170" w:type="dxa"/>
            <w:shd w:val="clear" w:color="auto" w:fill="auto"/>
            <w:hideMark/>
          </w:tcPr>
          <w:p w14:paraId="14616246"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7703E4E7"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6B716B13"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7925AD29"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3571087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4C5D84FB"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078CF51F" w14:textId="77777777" w:rsidTr="00D35101">
        <w:trPr>
          <w:trHeight w:val="1722"/>
        </w:trPr>
        <w:tc>
          <w:tcPr>
            <w:tcW w:w="1706" w:type="dxa"/>
            <w:shd w:val="clear" w:color="auto" w:fill="auto"/>
            <w:hideMark/>
          </w:tcPr>
          <w:p w14:paraId="77EA5FF5" w14:textId="77777777" w:rsidR="00B16EDF" w:rsidRPr="005201AA" w:rsidRDefault="00B16EDF" w:rsidP="00425140">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Landlords’ Obligations Under the Accessibility for Ontarians with Disabilities Act</w:t>
            </w:r>
            <w:r w:rsidR="0068458F" w:rsidRPr="005201AA">
              <w:rPr>
                <w:rFonts w:ascii="Arial" w:eastAsia="Times New Roman" w:hAnsi="Arial" w:cs="Arial"/>
                <w:noProof/>
                <w:color w:val="auto"/>
                <w:sz w:val="20"/>
                <w:szCs w:val="20"/>
                <w:lang w:val="fr-CA" w:eastAsia="en-CA"/>
              </w:rPr>
              <w:t xml:space="preserve"> (</w:t>
            </w:r>
            <w:r w:rsidR="000E4EFD" w:rsidRPr="005201AA">
              <w:rPr>
                <w:rFonts w:ascii="Arial" w:eastAsia="Times New Roman" w:hAnsi="Arial" w:cs="Arial"/>
                <w:noProof/>
                <w:color w:val="auto"/>
                <w:sz w:val="16"/>
                <w:szCs w:val="16"/>
                <w:lang w:val="fr-CA" w:eastAsia="en-CA"/>
              </w:rPr>
              <w:t>O</w:t>
            </w:r>
            <w:r w:rsidR="0068458F" w:rsidRPr="005201AA">
              <w:rPr>
                <w:rFonts w:ascii="Arial" w:eastAsia="Times New Roman" w:hAnsi="Arial" w:cs="Arial"/>
                <w:noProof/>
                <w:color w:val="auto"/>
                <w:sz w:val="16"/>
                <w:szCs w:val="16"/>
                <w:lang w:val="fr-CA" w:eastAsia="en-CA"/>
              </w:rPr>
              <w:t xml:space="preserve">bligations des </w:t>
            </w:r>
            <w:r w:rsidR="00425140" w:rsidRPr="005201AA">
              <w:rPr>
                <w:rFonts w:ascii="Arial" w:eastAsia="Times New Roman" w:hAnsi="Arial" w:cs="Arial"/>
                <w:noProof/>
                <w:color w:val="auto"/>
                <w:sz w:val="16"/>
                <w:szCs w:val="16"/>
                <w:lang w:val="fr-CA" w:eastAsia="en-CA"/>
              </w:rPr>
              <w:t>propriétaires</w:t>
            </w:r>
            <w:r w:rsidR="0068458F" w:rsidRPr="005201AA">
              <w:rPr>
                <w:rFonts w:ascii="Arial" w:eastAsia="Times New Roman" w:hAnsi="Arial" w:cs="Arial"/>
                <w:noProof/>
                <w:color w:val="auto"/>
                <w:sz w:val="16"/>
                <w:szCs w:val="16"/>
                <w:lang w:val="fr-CA" w:eastAsia="en-CA"/>
              </w:rPr>
              <w:t xml:space="preserve"> en vertu de la </w:t>
            </w:r>
            <w:r w:rsidR="00425140" w:rsidRPr="005201AA">
              <w:rPr>
                <w:rFonts w:ascii="Arial" w:eastAsia="Times New Roman" w:hAnsi="Arial" w:cs="Arial"/>
                <w:i/>
                <w:noProof/>
                <w:color w:val="auto"/>
                <w:sz w:val="16"/>
                <w:szCs w:val="16"/>
                <w:lang w:val="fr-CA" w:eastAsia="en-CA"/>
              </w:rPr>
              <w:t>L</w:t>
            </w:r>
            <w:r w:rsidR="0068458F" w:rsidRPr="005201AA">
              <w:rPr>
                <w:rFonts w:ascii="Arial" w:eastAsia="Times New Roman" w:hAnsi="Arial" w:cs="Arial"/>
                <w:i/>
                <w:noProof/>
                <w:color w:val="auto"/>
                <w:sz w:val="16"/>
                <w:szCs w:val="16"/>
                <w:lang w:val="fr-CA" w:eastAsia="en-CA"/>
              </w:rPr>
              <w:t>oi sur l’accessibilité pour les personnes handicapées de l’Ontario</w:t>
            </w:r>
            <w:r w:rsidR="0068458F" w:rsidRPr="005201AA">
              <w:rPr>
                <w:rFonts w:ascii="Arial" w:eastAsia="Times New Roman" w:hAnsi="Arial" w:cs="Arial"/>
                <w:noProof/>
                <w:color w:val="auto"/>
                <w:sz w:val="16"/>
                <w:szCs w:val="16"/>
                <w:lang w:val="fr-CA" w:eastAsia="en-CA"/>
              </w:rPr>
              <w:t>)</w:t>
            </w:r>
          </w:p>
        </w:tc>
        <w:tc>
          <w:tcPr>
            <w:tcW w:w="2179" w:type="dxa"/>
            <w:shd w:val="clear" w:color="auto" w:fill="auto"/>
            <w:hideMark/>
          </w:tcPr>
          <w:p w14:paraId="7570393B"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33" w:history="1">
              <w:r w:rsidR="00B16EDF" w:rsidRPr="005201AA">
                <w:rPr>
                  <w:rFonts w:ascii="Arial" w:eastAsia="Times New Roman" w:hAnsi="Arial" w:cs="Arial"/>
                  <w:noProof/>
                  <w:color w:val="auto"/>
                  <w:sz w:val="20"/>
                  <w:szCs w:val="20"/>
                  <w:u w:val="single"/>
                  <w:lang w:val="fr-CA" w:eastAsia="en-CA"/>
                </w:rPr>
                <w:t xml:space="preserve">http://www.equalityrights.org/cera/wp-content/uploads/2015/11/UnlockingtheAODAPages_ToolKit_07a_20151105.pdf </w:t>
              </w:r>
            </w:hyperlink>
          </w:p>
        </w:tc>
        <w:tc>
          <w:tcPr>
            <w:tcW w:w="1170" w:type="dxa"/>
            <w:shd w:val="clear" w:color="auto" w:fill="auto"/>
            <w:hideMark/>
          </w:tcPr>
          <w:p w14:paraId="6D5076C1"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42E8C0BA"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763667B9"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20362157"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57A9C744"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274E728B"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06BE61B8" w14:textId="77777777" w:rsidTr="00D35101">
        <w:trPr>
          <w:trHeight w:val="1722"/>
        </w:trPr>
        <w:tc>
          <w:tcPr>
            <w:tcW w:w="1706" w:type="dxa"/>
            <w:shd w:val="clear" w:color="auto" w:fill="auto"/>
            <w:hideMark/>
          </w:tcPr>
          <w:p w14:paraId="45A469B2" w14:textId="77777777" w:rsidR="00A55039" w:rsidRPr="00E91F09" w:rsidRDefault="00A55039" w:rsidP="000E4EFD">
            <w:pPr>
              <w:spacing w:after="0" w:line="240" w:lineRule="auto"/>
              <w:rPr>
                <w:rFonts w:ascii="Arial" w:eastAsia="Times New Roman" w:hAnsi="Arial" w:cs="Arial"/>
                <w:noProof/>
                <w:color w:val="auto"/>
                <w:sz w:val="20"/>
                <w:szCs w:val="20"/>
                <w:lang w:eastAsia="en-CA"/>
              </w:rPr>
            </w:pPr>
          </w:p>
          <w:p w14:paraId="4F77BDC9" w14:textId="77777777" w:rsidR="00B16EDF" w:rsidRPr="00E91F09" w:rsidRDefault="00B16EDF" w:rsidP="000E4EFD">
            <w:pPr>
              <w:spacing w:after="0" w:line="240" w:lineRule="auto"/>
              <w:rPr>
                <w:rFonts w:ascii="Arial" w:eastAsia="Times New Roman" w:hAnsi="Arial" w:cs="Arial"/>
                <w:noProof/>
                <w:color w:val="auto"/>
                <w:sz w:val="20"/>
                <w:szCs w:val="20"/>
                <w:lang w:eastAsia="en-CA"/>
              </w:rPr>
            </w:pPr>
            <w:r w:rsidRPr="00E91F09">
              <w:rPr>
                <w:rFonts w:ascii="Arial" w:eastAsia="Times New Roman" w:hAnsi="Arial" w:cs="Arial"/>
                <w:noProof/>
                <w:color w:val="auto"/>
                <w:sz w:val="20"/>
                <w:szCs w:val="20"/>
                <w:lang w:eastAsia="en-CA"/>
              </w:rPr>
              <w:t>Illustrated Technical Guide to the Accessibility Standard for the Design of Public Spaces</w:t>
            </w:r>
            <w:r w:rsidR="00440DBD" w:rsidRPr="00E91F09">
              <w:rPr>
                <w:rFonts w:ascii="Arial" w:eastAsia="Times New Roman" w:hAnsi="Arial" w:cs="Arial"/>
                <w:noProof/>
                <w:color w:val="auto"/>
                <w:sz w:val="20"/>
                <w:szCs w:val="20"/>
                <w:lang w:eastAsia="en-CA"/>
              </w:rPr>
              <w:t xml:space="preserve"> </w:t>
            </w:r>
            <w:r w:rsidR="00440DBD" w:rsidRPr="00E91F09">
              <w:rPr>
                <w:rFonts w:ascii="Arial" w:eastAsia="Times New Roman" w:hAnsi="Arial" w:cs="Arial"/>
                <w:noProof/>
                <w:color w:val="auto"/>
                <w:sz w:val="16"/>
                <w:szCs w:val="16"/>
                <w:lang w:eastAsia="en-CA"/>
              </w:rPr>
              <w:t>(</w:t>
            </w:r>
            <w:r w:rsidR="000E4EFD" w:rsidRPr="00E91F09">
              <w:rPr>
                <w:rFonts w:ascii="Arial" w:eastAsia="Times New Roman" w:hAnsi="Arial" w:cs="Arial"/>
                <w:noProof/>
                <w:color w:val="auto"/>
                <w:sz w:val="16"/>
                <w:szCs w:val="16"/>
                <w:lang w:eastAsia="en-CA"/>
              </w:rPr>
              <w:t>G</w:t>
            </w:r>
            <w:r w:rsidR="00440DBD" w:rsidRPr="00E91F09">
              <w:rPr>
                <w:rFonts w:ascii="Arial" w:eastAsia="Times New Roman" w:hAnsi="Arial" w:cs="Arial"/>
                <w:noProof/>
                <w:color w:val="auto"/>
                <w:sz w:val="16"/>
                <w:szCs w:val="16"/>
                <w:lang w:eastAsia="en-CA"/>
              </w:rPr>
              <w:t>uide technique en matière des normes d’accessibilité pour la conception des espaces publics)</w:t>
            </w:r>
          </w:p>
        </w:tc>
        <w:tc>
          <w:tcPr>
            <w:tcW w:w="2179" w:type="dxa"/>
            <w:shd w:val="clear" w:color="auto" w:fill="auto"/>
            <w:hideMark/>
          </w:tcPr>
          <w:p w14:paraId="3FB8A5FB" w14:textId="77777777" w:rsidR="00A55039" w:rsidRPr="00E91F09" w:rsidRDefault="00A55039" w:rsidP="00B16EDF">
            <w:pPr>
              <w:spacing w:after="0" w:line="240" w:lineRule="auto"/>
              <w:rPr>
                <w:noProof/>
              </w:rPr>
            </w:pPr>
          </w:p>
          <w:p w14:paraId="29C45F7C" w14:textId="77777777" w:rsidR="00B16EDF" w:rsidRPr="00E91F09" w:rsidRDefault="0044698C" w:rsidP="00B16EDF">
            <w:pPr>
              <w:spacing w:after="0" w:line="240" w:lineRule="auto"/>
              <w:rPr>
                <w:rFonts w:ascii="Arial" w:eastAsia="Times New Roman" w:hAnsi="Arial" w:cs="Arial"/>
                <w:noProof/>
                <w:color w:val="auto"/>
                <w:sz w:val="20"/>
                <w:szCs w:val="20"/>
                <w:u w:val="single"/>
                <w:lang w:val="en-CA" w:eastAsia="en-CA"/>
              </w:rPr>
            </w:pPr>
            <w:hyperlink r:id="rId34" w:history="1">
              <w:r w:rsidR="00B16EDF" w:rsidRPr="00E91F09">
                <w:rPr>
                  <w:rFonts w:ascii="Arial" w:eastAsia="Times New Roman" w:hAnsi="Arial" w:cs="Arial"/>
                  <w:noProof/>
                  <w:color w:val="auto"/>
                  <w:sz w:val="20"/>
                  <w:szCs w:val="20"/>
                  <w:u w:val="single"/>
                  <w:lang w:val="en-CA" w:eastAsia="en-CA"/>
                </w:rPr>
                <w:t>https://drive.google.com/fil</w:t>
              </w:r>
              <w:r w:rsidR="00B21C1B" w:rsidRPr="00E91F09">
                <w:rPr>
                  <w:rFonts w:ascii="Arial" w:eastAsia="Times New Roman" w:hAnsi="Arial" w:cs="Arial"/>
                  <w:noProof/>
                  <w:color w:val="auto"/>
                  <w:sz w:val="20"/>
                  <w:szCs w:val="20"/>
                  <w:u w:val="single"/>
                  <w:lang w:val="en-CA" w:eastAsia="en-CA"/>
                </w:rPr>
                <w:t xml:space="preserve"> m</w:t>
              </w:r>
              <w:r w:rsidR="00B16EDF" w:rsidRPr="00E91F09">
                <w:rPr>
                  <w:rFonts w:ascii="Arial" w:eastAsia="Times New Roman" w:hAnsi="Arial" w:cs="Arial"/>
                  <w:noProof/>
                  <w:color w:val="auto"/>
                  <w:sz w:val="20"/>
                  <w:szCs w:val="20"/>
                  <w:u w:val="single"/>
                  <w:lang w:val="en-CA" w:eastAsia="en-CA"/>
                </w:rPr>
                <w:t>e/d/0B2c3Xbwb7aY3aUFpd3ZReUJzbG8/view</w:t>
              </w:r>
            </w:hyperlink>
          </w:p>
        </w:tc>
        <w:tc>
          <w:tcPr>
            <w:tcW w:w="1170" w:type="dxa"/>
            <w:shd w:val="clear" w:color="auto" w:fill="auto"/>
            <w:hideMark/>
          </w:tcPr>
          <w:p w14:paraId="6D8FCE98"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p>
        </w:tc>
        <w:tc>
          <w:tcPr>
            <w:tcW w:w="1197" w:type="dxa"/>
            <w:shd w:val="clear" w:color="auto" w:fill="auto"/>
            <w:hideMark/>
          </w:tcPr>
          <w:p w14:paraId="40F5800D"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p>
        </w:tc>
        <w:tc>
          <w:tcPr>
            <w:tcW w:w="993" w:type="dxa"/>
            <w:shd w:val="clear" w:color="auto" w:fill="auto"/>
            <w:hideMark/>
          </w:tcPr>
          <w:p w14:paraId="253E3CAE"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p>
        </w:tc>
        <w:tc>
          <w:tcPr>
            <w:tcW w:w="1117" w:type="dxa"/>
            <w:shd w:val="clear" w:color="auto" w:fill="auto"/>
            <w:hideMark/>
          </w:tcPr>
          <w:p w14:paraId="5FAA9D66" w14:textId="77777777" w:rsidR="00A55039" w:rsidRPr="00E91F09" w:rsidRDefault="00A55039" w:rsidP="00B16EDF">
            <w:pPr>
              <w:spacing w:after="0" w:line="240" w:lineRule="auto"/>
              <w:rPr>
                <w:rFonts w:ascii="Arial" w:eastAsia="Times New Roman" w:hAnsi="Arial" w:cs="Arial"/>
                <w:noProof/>
                <w:color w:val="auto"/>
                <w:sz w:val="20"/>
                <w:szCs w:val="20"/>
                <w:lang w:val="en-CA" w:eastAsia="en-CA"/>
              </w:rPr>
            </w:pPr>
          </w:p>
          <w:p w14:paraId="2F65491E"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5BB2CF6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75CC6608"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3D732E27"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287E6693" w14:textId="77777777" w:rsidTr="00D35101">
        <w:trPr>
          <w:trHeight w:val="1722"/>
        </w:trPr>
        <w:tc>
          <w:tcPr>
            <w:tcW w:w="1706" w:type="dxa"/>
            <w:shd w:val="clear" w:color="auto" w:fill="auto"/>
            <w:hideMark/>
          </w:tcPr>
          <w:p w14:paraId="50B77143" w14:textId="77777777" w:rsidR="00A55039" w:rsidRPr="005201AA" w:rsidRDefault="00A55039" w:rsidP="00B16EDF">
            <w:pPr>
              <w:spacing w:after="0" w:line="240" w:lineRule="auto"/>
              <w:rPr>
                <w:rFonts w:ascii="Arial" w:hAnsi="Arial" w:cs="Arial"/>
                <w:noProof/>
                <w:color w:val="auto"/>
                <w:sz w:val="20"/>
                <w:szCs w:val="20"/>
                <w:lang w:val="fr-CA"/>
              </w:rPr>
            </w:pPr>
          </w:p>
          <w:p w14:paraId="2880F1A1" w14:textId="77777777" w:rsidR="00B16EDF" w:rsidRPr="005201AA" w:rsidRDefault="001F59C4" w:rsidP="00B16EDF">
            <w:pPr>
              <w:spacing w:after="0" w:line="240" w:lineRule="auto"/>
              <w:rPr>
                <w:rFonts w:ascii="Arial" w:eastAsia="Times New Roman" w:hAnsi="Arial" w:cs="Arial"/>
                <w:noProof/>
                <w:color w:val="auto"/>
                <w:sz w:val="20"/>
                <w:szCs w:val="20"/>
                <w:lang w:val="fr-CA" w:eastAsia="en-CA"/>
              </w:rPr>
            </w:pPr>
            <w:r w:rsidRPr="005201AA">
              <w:rPr>
                <w:rFonts w:ascii="Arial" w:hAnsi="Arial" w:cs="Arial"/>
                <w:noProof/>
                <w:color w:val="auto"/>
                <w:sz w:val="20"/>
                <w:szCs w:val="20"/>
                <w:lang w:val="fr-CA"/>
              </w:rPr>
              <w:t>La communauté baha’ie du Canada</w:t>
            </w:r>
          </w:p>
        </w:tc>
        <w:tc>
          <w:tcPr>
            <w:tcW w:w="2179" w:type="dxa"/>
            <w:shd w:val="clear" w:color="auto" w:fill="auto"/>
            <w:hideMark/>
          </w:tcPr>
          <w:p w14:paraId="75C2829B" w14:textId="77777777" w:rsidR="00A55039" w:rsidRPr="005201AA" w:rsidRDefault="00A55039" w:rsidP="00B16EDF">
            <w:pPr>
              <w:spacing w:after="0" w:line="240" w:lineRule="auto"/>
              <w:rPr>
                <w:rFonts w:ascii="Arial" w:hAnsi="Arial" w:cs="Arial"/>
                <w:noProof/>
                <w:sz w:val="20"/>
                <w:szCs w:val="20"/>
                <w:u w:val="single"/>
                <w:lang w:val="fr-CA"/>
              </w:rPr>
            </w:pPr>
          </w:p>
          <w:p w14:paraId="42195B56" w14:textId="77777777" w:rsidR="00B16EDF" w:rsidRPr="005201AA" w:rsidRDefault="001F59C4" w:rsidP="00B16EDF">
            <w:pPr>
              <w:spacing w:after="0" w:line="240" w:lineRule="auto"/>
              <w:rPr>
                <w:rFonts w:ascii="Arial" w:eastAsia="Times New Roman" w:hAnsi="Arial" w:cs="Arial"/>
                <w:noProof/>
                <w:color w:val="auto"/>
                <w:sz w:val="20"/>
                <w:szCs w:val="20"/>
                <w:u w:val="single"/>
                <w:lang w:val="fr-CA" w:eastAsia="en-CA"/>
              </w:rPr>
            </w:pPr>
            <w:r w:rsidRPr="005201AA">
              <w:rPr>
                <w:rFonts w:ascii="Arial" w:hAnsi="Arial" w:cs="Arial"/>
                <w:noProof/>
                <w:sz w:val="20"/>
                <w:szCs w:val="20"/>
                <w:u w:val="single"/>
                <w:lang w:val="fr-CA"/>
              </w:rPr>
              <w:t>https://www.ca.bahai.org/fr/hyperliens-et-ressources</w:t>
            </w:r>
          </w:p>
        </w:tc>
        <w:tc>
          <w:tcPr>
            <w:tcW w:w="1170" w:type="dxa"/>
            <w:shd w:val="clear" w:color="auto" w:fill="auto"/>
            <w:hideMark/>
          </w:tcPr>
          <w:p w14:paraId="61D1C2CA"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472AA356"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49C8FFEB"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3F0EC6DE"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34F00D16"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7832E80B"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53FCF325"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2A08A3BE" w14:textId="77777777" w:rsidR="00B16EDF" w:rsidRPr="005201AA" w:rsidRDefault="00A55039"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b</w:t>
            </w:r>
            <w:r w:rsidR="00B16EDF" w:rsidRPr="005201AA">
              <w:rPr>
                <w:rFonts w:ascii="Arial" w:eastAsia="Times New Roman" w:hAnsi="Arial" w:cs="Arial"/>
                <w:noProof/>
                <w:color w:val="auto"/>
                <w:sz w:val="20"/>
                <w:szCs w:val="20"/>
                <w:lang w:val="fr-CA" w:eastAsia="en-CA"/>
              </w:rPr>
              <w:t>aha'i</w:t>
            </w:r>
            <w:r w:rsidR="00596A71" w:rsidRPr="005201AA">
              <w:rPr>
                <w:rFonts w:ascii="Arial" w:eastAsia="Times New Roman" w:hAnsi="Arial" w:cs="Arial"/>
                <w:noProof/>
                <w:color w:val="auto"/>
                <w:sz w:val="20"/>
                <w:szCs w:val="20"/>
                <w:lang w:val="fr-CA" w:eastAsia="en-CA"/>
              </w:rPr>
              <w:t>e</w:t>
            </w:r>
          </w:p>
        </w:tc>
      </w:tr>
      <w:tr w:rsidR="00B16EDF" w:rsidRPr="005201AA" w14:paraId="239CA9AB" w14:textId="77777777" w:rsidTr="00D35101">
        <w:trPr>
          <w:trHeight w:val="1722"/>
        </w:trPr>
        <w:tc>
          <w:tcPr>
            <w:tcW w:w="1706" w:type="dxa"/>
            <w:shd w:val="clear" w:color="auto" w:fill="auto"/>
            <w:hideMark/>
          </w:tcPr>
          <w:p w14:paraId="1431D1DF" w14:textId="77777777" w:rsidR="00B16EDF" w:rsidRPr="005201AA" w:rsidRDefault="00B16EDF" w:rsidP="00270F49">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B</w:t>
            </w:r>
            <w:r w:rsidR="00270F49" w:rsidRPr="005201AA">
              <w:rPr>
                <w:rFonts w:ascii="Arial" w:eastAsia="Times New Roman" w:hAnsi="Arial" w:cs="Arial"/>
                <w:noProof/>
                <w:color w:val="auto"/>
                <w:sz w:val="20"/>
                <w:szCs w:val="20"/>
                <w:lang w:val="fr-CA" w:eastAsia="en-CA"/>
              </w:rPr>
              <w:t>âtir sa communauté</w:t>
            </w:r>
          </w:p>
        </w:tc>
        <w:tc>
          <w:tcPr>
            <w:tcW w:w="2179" w:type="dxa"/>
            <w:shd w:val="clear" w:color="auto" w:fill="auto"/>
            <w:hideMark/>
          </w:tcPr>
          <w:p w14:paraId="564D21E4" w14:textId="77777777" w:rsidR="00B16EDF" w:rsidRPr="005201AA" w:rsidRDefault="00775EE5" w:rsidP="00B16EDF">
            <w:pPr>
              <w:spacing w:after="0" w:line="240" w:lineRule="auto"/>
              <w:rPr>
                <w:rFonts w:ascii="Arial" w:eastAsia="Times New Roman" w:hAnsi="Arial" w:cs="Arial"/>
                <w:noProof/>
                <w:color w:val="auto"/>
                <w:sz w:val="20"/>
                <w:szCs w:val="20"/>
                <w:u w:val="single"/>
                <w:lang w:val="fr-CA" w:eastAsia="en-CA"/>
              </w:rPr>
            </w:pPr>
            <w:r w:rsidRPr="005201AA">
              <w:rPr>
                <w:rFonts w:ascii="Arial" w:hAnsi="Arial" w:cs="Arial"/>
                <w:noProof/>
                <w:sz w:val="20"/>
                <w:szCs w:val="20"/>
                <w:u w:val="single"/>
                <w:lang w:val="fr-CA"/>
              </w:rPr>
              <w:t>https://www.batirsacommunaute.ca/</w:t>
            </w:r>
          </w:p>
        </w:tc>
        <w:tc>
          <w:tcPr>
            <w:tcW w:w="1170" w:type="dxa"/>
            <w:shd w:val="clear" w:color="auto" w:fill="auto"/>
            <w:hideMark/>
          </w:tcPr>
          <w:p w14:paraId="681A0569"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494E8854"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64D0C9AB"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38D58614"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728588C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07DC25A4" w14:textId="77777777" w:rsidR="00B16EDF" w:rsidRPr="005201AA" w:rsidRDefault="00A55039"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b</w:t>
            </w:r>
            <w:r w:rsidR="00B16EDF" w:rsidRPr="005201AA">
              <w:rPr>
                <w:rFonts w:ascii="Arial" w:eastAsia="Times New Roman" w:hAnsi="Arial" w:cs="Arial"/>
                <w:noProof/>
                <w:color w:val="auto"/>
                <w:sz w:val="20"/>
                <w:szCs w:val="20"/>
                <w:lang w:val="fr-CA" w:eastAsia="en-CA"/>
              </w:rPr>
              <w:t>aha'i</w:t>
            </w:r>
            <w:r w:rsidR="00596A71" w:rsidRPr="005201AA">
              <w:rPr>
                <w:rFonts w:ascii="Arial" w:eastAsia="Times New Roman" w:hAnsi="Arial" w:cs="Arial"/>
                <w:noProof/>
                <w:color w:val="auto"/>
                <w:sz w:val="20"/>
                <w:szCs w:val="20"/>
                <w:lang w:val="fr-CA" w:eastAsia="en-CA"/>
              </w:rPr>
              <w:t>e</w:t>
            </w:r>
          </w:p>
        </w:tc>
      </w:tr>
      <w:tr w:rsidR="00B16EDF" w:rsidRPr="005201AA" w14:paraId="4B2D283C" w14:textId="77777777" w:rsidTr="00D35101">
        <w:trPr>
          <w:trHeight w:val="1722"/>
        </w:trPr>
        <w:tc>
          <w:tcPr>
            <w:tcW w:w="1706" w:type="dxa"/>
            <w:shd w:val="clear" w:color="auto" w:fill="auto"/>
            <w:hideMark/>
          </w:tcPr>
          <w:p w14:paraId="4C25DB97"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Guide To Buddhism A To Z</w:t>
            </w:r>
            <w:r w:rsidR="006C3CF7" w:rsidRPr="005201AA">
              <w:rPr>
                <w:rFonts w:ascii="Arial" w:eastAsia="Times New Roman" w:hAnsi="Arial" w:cs="Arial"/>
                <w:noProof/>
                <w:color w:val="auto"/>
                <w:sz w:val="20"/>
                <w:szCs w:val="20"/>
                <w:lang w:val="fr-CA" w:eastAsia="en-CA"/>
              </w:rPr>
              <w:t xml:space="preserve"> (</w:t>
            </w:r>
            <w:r w:rsidR="006C3CF7" w:rsidRPr="005201AA">
              <w:rPr>
                <w:rFonts w:ascii="Arial" w:hAnsi="Arial" w:cs="Arial"/>
                <w:noProof/>
                <w:color w:val="auto"/>
                <w:sz w:val="16"/>
                <w:szCs w:val="16"/>
                <w:lang w:val="fr-CA"/>
              </w:rPr>
              <w:t xml:space="preserve">Guide du bouddhisme de </w:t>
            </w:r>
            <w:r w:rsidR="00A55039" w:rsidRPr="005201AA">
              <w:rPr>
                <w:rFonts w:ascii="Arial" w:hAnsi="Arial" w:cs="Arial"/>
                <w:noProof/>
                <w:color w:val="auto"/>
                <w:sz w:val="16"/>
                <w:szCs w:val="16"/>
                <w:lang w:val="fr-CA"/>
              </w:rPr>
              <w:br/>
            </w:r>
            <w:r w:rsidR="006C3CF7" w:rsidRPr="005201AA">
              <w:rPr>
                <w:rFonts w:ascii="Arial" w:hAnsi="Arial" w:cs="Arial"/>
                <w:noProof/>
                <w:color w:val="auto"/>
                <w:sz w:val="16"/>
                <w:szCs w:val="16"/>
                <w:lang w:val="fr-CA"/>
              </w:rPr>
              <w:t>A à Z)</w:t>
            </w:r>
          </w:p>
        </w:tc>
        <w:tc>
          <w:tcPr>
            <w:tcW w:w="2179" w:type="dxa"/>
            <w:shd w:val="clear" w:color="auto" w:fill="auto"/>
            <w:hideMark/>
          </w:tcPr>
          <w:p w14:paraId="6365FADB"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35" w:history="1">
              <w:r w:rsidR="00B16EDF" w:rsidRPr="005201AA">
                <w:rPr>
                  <w:rFonts w:ascii="Arial" w:eastAsia="Times New Roman" w:hAnsi="Arial" w:cs="Arial"/>
                  <w:noProof/>
                  <w:color w:val="auto"/>
                  <w:sz w:val="20"/>
                  <w:szCs w:val="20"/>
                  <w:u w:val="single"/>
                  <w:lang w:val="fr-CA" w:eastAsia="en-CA"/>
                </w:rPr>
                <w:t>http://www.buddhisma2z.com/index.htm</w:t>
              </w:r>
            </w:hyperlink>
          </w:p>
        </w:tc>
        <w:tc>
          <w:tcPr>
            <w:tcW w:w="1170" w:type="dxa"/>
            <w:shd w:val="clear" w:color="auto" w:fill="auto"/>
            <w:hideMark/>
          </w:tcPr>
          <w:p w14:paraId="5A559CF1"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2172AD48"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476E73EE"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736243F4"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1BD5E752"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7817FC0B" w14:textId="77777777" w:rsidR="00B16EDF" w:rsidRPr="005201AA" w:rsidRDefault="00B571A7" w:rsidP="00B16EDF">
            <w:pPr>
              <w:spacing w:after="0" w:line="240" w:lineRule="auto"/>
              <w:rPr>
                <w:rFonts w:ascii="Arial" w:eastAsia="Times New Roman" w:hAnsi="Arial" w:cs="Arial"/>
                <w:noProof/>
                <w:color w:val="auto"/>
                <w:sz w:val="15"/>
                <w:szCs w:val="15"/>
                <w:lang w:val="fr-CA" w:eastAsia="en-CA"/>
              </w:rPr>
            </w:pPr>
            <w:r w:rsidRPr="005201AA">
              <w:rPr>
                <w:rFonts w:ascii="Arial" w:eastAsia="Times New Roman" w:hAnsi="Arial" w:cs="Arial"/>
                <w:noProof/>
                <w:color w:val="auto"/>
                <w:sz w:val="15"/>
                <w:szCs w:val="15"/>
                <w:lang w:val="fr-CA" w:eastAsia="en-CA"/>
              </w:rPr>
              <w:t>bouddhiste</w:t>
            </w:r>
          </w:p>
        </w:tc>
      </w:tr>
      <w:tr w:rsidR="00B16EDF" w:rsidRPr="005201AA" w14:paraId="75440025" w14:textId="77777777" w:rsidTr="00D35101">
        <w:trPr>
          <w:trHeight w:val="1722"/>
        </w:trPr>
        <w:tc>
          <w:tcPr>
            <w:tcW w:w="1706" w:type="dxa"/>
            <w:shd w:val="clear" w:color="auto" w:fill="auto"/>
            <w:hideMark/>
          </w:tcPr>
          <w:p w14:paraId="1E6D518D" w14:textId="77777777" w:rsidR="00B16EDF" w:rsidRPr="00E91F09" w:rsidRDefault="00B16EDF" w:rsidP="006C3CF7">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Buddhism and Hospitality</w:t>
            </w:r>
            <w:r w:rsidR="006C3CF7" w:rsidRPr="00E91F09">
              <w:rPr>
                <w:rFonts w:ascii="Arial" w:eastAsia="Times New Roman" w:hAnsi="Arial" w:cs="Arial"/>
                <w:noProof/>
                <w:color w:val="auto"/>
                <w:sz w:val="20"/>
                <w:szCs w:val="20"/>
                <w:lang w:val="en-CA" w:eastAsia="en-CA"/>
              </w:rPr>
              <w:t xml:space="preserve"> </w:t>
            </w:r>
            <w:r w:rsidR="006C3CF7" w:rsidRPr="00E91F09">
              <w:rPr>
                <w:rFonts w:ascii="Arial" w:hAnsi="Arial" w:cs="Arial"/>
                <w:noProof/>
                <w:color w:val="auto"/>
                <w:sz w:val="16"/>
                <w:szCs w:val="16"/>
                <w:lang w:val="en-CA"/>
              </w:rPr>
              <w:t>(Bouddhisme et hospitalité)</w:t>
            </w:r>
          </w:p>
        </w:tc>
        <w:tc>
          <w:tcPr>
            <w:tcW w:w="2179" w:type="dxa"/>
            <w:shd w:val="clear" w:color="auto" w:fill="auto"/>
            <w:hideMark/>
          </w:tcPr>
          <w:p w14:paraId="62DE5A33" w14:textId="77777777" w:rsidR="00B16EDF" w:rsidRPr="00E91F09" w:rsidRDefault="0044698C" w:rsidP="00B16EDF">
            <w:pPr>
              <w:spacing w:after="0" w:line="240" w:lineRule="auto"/>
              <w:rPr>
                <w:rFonts w:ascii="Arial" w:eastAsia="Times New Roman" w:hAnsi="Arial" w:cs="Arial"/>
                <w:noProof/>
                <w:color w:val="auto"/>
                <w:sz w:val="20"/>
                <w:szCs w:val="20"/>
                <w:u w:val="single"/>
                <w:lang w:val="en-CA" w:eastAsia="en-CA"/>
              </w:rPr>
            </w:pPr>
            <w:hyperlink r:id="rId36" w:history="1">
              <w:r w:rsidR="00B16EDF" w:rsidRPr="00E91F09">
                <w:rPr>
                  <w:rFonts w:ascii="Arial" w:eastAsia="Times New Roman" w:hAnsi="Arial" w:cs="Arial"/>
                  <w:noProof/>
                  <w:color w:val="auto"/>
                  <w:sz w:val="20"/>
                  <w:szCs w:val="20"/>
                  <w:u w:val="single"/>
                  <w:lang w:val="en-CA" w:eastAsia="en-CA"/>
                </w:rPr>
                <w:t>https://www.smith.edu/religion/documents/Rotman_buddhismhospitality.pdf</w:t>
              </w:r>
            </w:hyperlink>
          </w:p>
        </w:tc>
        <w:tc>
          <w:tcPr>
            <w:tcW w:w="1170" w:type="dxa"/>
            <w:shd w:val="clear" w:color="auto" w:fill="auto"/>
            <w:hideMark/>
          </w:tcPr>
          <w:p w14:paraId="0737376A"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6C558BA9"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28DBCE67"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138A1093"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32AA91FF"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54AFBF20"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5"/>
                <w:szCs w:val="15"/>
                <w:lang w:val="fr-CA" w:eastAsia="en-CA"/>
              </w:rPr>
              <w:t>bouddhiste</w:t>
            </w:r>
          </w:p>
        </w:tc>
      </w:tr>
      <w:tr w:rsidR="00B16EDF" w:rsidRPr="005201AA" w14:paraId="33CAD746" w14:textId="77777777" w:rsidTr="00D35101">
        <w:trPr>
          <w:trHeight w:val="1722"/>
        </w:trPr>
        <w:tc>
          <w:tcPr>
            <w:tcW w:w="1706" w:type="dxa"/>
            <w:shd w:val="clear" w:color="auto" w:fill="auto"/>
            <w:hideMark/>
          </w:tcPr>
          <w:p w14:paraId="4CC67D42" w14:textId="77777777" w:rsidR="007356DB" w:rsidRPr="005201AA" w:rsidRDefault="00B16EDF"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That All May Worship</w:t>
            </w:r>
            <w:r w:rsidR="000E4EFD" w:rsidRPr="005201AA">
              <w:rPr>
                <w:rFonts w:ascii="Arial" w:eastAsia="Times New Roman" w:hAnsi="Arial" w:cs="Arial"/>
                <w:noProof/>
                <w:color w:val="auto"/>
                <w:sz w:val="20"/>
                <w:szCs w:val="20"/>
                <w:lang w:val="fr-CA" w:eastAsia="en-CA"/>
              </w:rPr>
              <w:t xml:space="preserve"> </w:t>
            </w:r>
          </w:p>
          <w:p w14:paraId="75C02384" w14:textId="77777777" w:rsidR="00B16EDF" w:rsidRPr="005201AA" w:rsidRDefault="000E4EFD" w:rsidP="00B16EDF">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w:t>
            </w:r>
            <w:r w:rsidR="008D602B" w:rsidRPr="005201AA">
              <w:rPr>
                <w:rFonts w:ascii="Arial" w:hAnsi="Arial" w:cs="Arial"/>
                <w:noProof/>
                <w:color w:val="auto"/>
                <w:sz w:val="16"/>
                <w:szCs w:val="16"/>
                <w:lang w:val="fr-CA"/>
              </w:rPr>
              <w:t>Que tous puissent pratiquer leur foi</w:t>
            </w:r>
            <w:r w:rsidR="007356DB" w:rsidRPr="005201AA">
              <w:rPr>
                <w:rFonts w:ascii="Arial" w:eastAsia="Times New Roman" w:hAnsi="Arial" w:cs="Arial"/>
                <w:noProof/>
                <w:color w:val="auto"/>
                <w:sz w:val="16"/>
                <w:szCs w:val="16"/>
                <w:lang w:val="fr-CA" w:eastAsia="en-CA"/>
              </w:rPr>
              <w:t>)</w:t>
            </w:r>
          </w:p>
        </w:tc>
        <w:tc>
          <w:tcPr>
            <w:tcW w:w="2179" w:type="dxa"/>
            <w:shd w:val="clear" w:color="auto" w:fill="auto"/>
            <w:hideMark/>
          </w:tcPr>
          <w:p w14:paraId="671F7749"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37" w:history="1">
              <w:r w:rsidR="00B16EDF" w:rsidRPr="005201AA">
                <w:rPr>
                  <w:rFonts w:ascii="Arial" w:eastAsia="Times New Roman" w:hAnsi="Arial" w:cs="Arial"/>
                  <w:noProof/>
                  <w:color w:val="auto"/>
                  <w:sz w:val="20"/>
                  <w:szCs w:val="20"/>
                  <w:u w:val="single"/>
                  <w:lang w:val="fr-CA" w:eastAsia="en-CA"/>
                </w:rPr>
                <w:t>http://www.aapd.com/wp-content/uploads/2016/03/That-All-May-Worship.pdf</w:t>
              </w:r>
            </w:hyperlink>
          </w:p>
        </w:tc>
        <w:tc>
          <w:tcPr>
            <w:tcW w:w="1170" w:type="dxa"/>
            <w:shd w:val="clear" w:color="auto" w:fill="auto"/>
            <w:hideMark/>
          </w:tcPr>
          <w:p w14:paraId="3D3020EF"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7A6C3C8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2559E5E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04D48118"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67692A77"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488F12A3"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6"/>
                <w:szCs w:val="16"/>
                <w:lang w:val="fr-CA" w:eastAsia="en-CA"/>
              </w:rPr>
              <w:t>chrétienne</w:t>
            </w:r>
          </w:p>
        </w:tc>
      </w:tr>
      <w:tr w:rsidR="00B16EDF" w:rsidRPr="005201AA" w14:paraId="68A403F8" w14:textId="77777777" w:rsidTr="00D35101">
        <w:trPr>
          <w:trHeight w:val="1722"/>
        </w:trPr>
        <w:tc>
          <w:tcPr>
            <w:tcW w:w="1706" w:type="dxa"/>
            <w:shd w:val="clear" w:color="auto" w:fill="auto"/>
            <w:hideMark/>
          </w:tcPr>
          <w:p w14:paraId="07B16D07" w14:textId="77777777" w:rsidR="00B16EDF" w:rsidRPr="005201AA" w:rsidRDefault="007356DB" w:rsidP="000E4EFD">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lastRenderedPageBreak/>
              <w:t xml:space="preserve">Hindu Hospitality </w:t>
            </w:r>
            <w:r w:rsidRPr="005201AA">
              <w:rPr>
                <w:rFonts w:ascii="Arial" w:eastAsia="Times New Roman" w:hAnsi="Arial" w:cs="Arial"/>
                <w:noProof/>
                <w:color w:val="auto"/>
                <w:sz w:val="16"/>
                <w:szCs w:val="16"/>
                <w:lang w:val="fr-CA" w:eastAsia="en-CA"/>
              </w:rPr>
              <w:t>(</w:t>
            </w:r>
            <w:r w:rsidR="000E4EFD" w:rsidRPr="005201AA">
              <w:rPr>
                <w:rFonts w:ascii="Arial" w:eastAsia="Times New Roman" w:hAnsi="Arial" w:cs="Arial"/>
                <w:noProof/>
                <w:color w:val="auto"/>
                <w:sz w:val="16"/>
                <w:szCs w:val="16"/>
                <w:lang w:val="fr-CA" w:eastAsia="en-CA"/>
              </w:rPr>
              <w:t>L’hospitalité</w:t>
            </w:r>
            <w:r w:rsidR="00B16EDF" w:rsidRPr="005201AA">
              <w:rPr>
                <w:rFonts w:ascii="Arial" w:eastAsia="Times New Roman" w:hAnsi="Arial" w:cs="Arial"/>
                <w:noProof/>
                <w:color w:val="auto"/>
                <w:sz w:val="16"/>
                <w:szCs w:val="16"/>
                <w:lang w:val="fr-CA" w:eastAsia="en-CA"/>
              </w:rPr>
              <w:t xml:space="preserve"> </w:t>
            </w:r>
            <w:r w:rsidR="000E4EFD" w:rsidRPr="005201AA">
              <w:rPr>
                <w:rFonts w:ascii="Arial" w:eastAsia="Times New Roman" w:hAnsi="Arial" w:cs="Arial"/>
                <w:noProof/>
                <w:color w:val="auto"/>
                <w:sz w:val="16"/>
                <w:szCs w:val="16"/>
                <w:lang w:val="fr-CA" w:eastAsia="en-CA"/>
              </w:rPr>
              <w:t>hindoue</w:t>
            </w:r>
            <w:r w:rsidRPr="005201AA">
              <w:rPr>
                <w:rFonts w:ascii="Arial" w:eastAsia="Times New Roman" w:hAnsi="Arial" w:cs="Arial"/>
                <w:noProof/>
                <w:color w:val="auto"/>
                <w:sz w:val="16"/>
                <w:szCs w:val="16"/>
                <w:lang w:val="fr-CA" w:eastAsia="en-CA"/>
              </w:rPr>
              <w:t>)</w:t>
            </w:r>
          </w:p>
        </w:tc>
        <w:tc>
          <w:tcPr>
            <w:tcW w:w="2179" w:type="dxa"/>
            <w:shd w:val="clear" w:color="auto" w:fill="auto"/>
            <w:hideMark/>
          </w:tcPr>
          <w:p w14:paraId="3CB05BCB"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38" w:history="1">
              <w:r w:rsidR="00B16EDF" w:rsidRPr="005201AA">
                <w:rPr>
                  <w:rFonts w:ascii="Arial" w:eastAsia="Times New Roman" w:hAnsi="Arial" w:cs="Arial"/>
                  <w:noProof/>
                  <w:color w:val="auto"/>
                  <w:sz w:val="20"/>
                  <w:szCs w:val="20"/>
                  <w:u w:val="single"/>
                  <w:lang w:val="fr-CA" w:eastAsia="en-CA"/>
                </w:rPr>
                <w:t>http://www.vishnumandir.com/wp-content/uploads/hindu-hospitality.pdf</w:t>
              </w:r>
            </w:hyperlink>
          </w:p>
        </w:tc>
        <w:tc>
          <w:tcPr>
            <w:tcW w:w="1170" w:type="dxa"/>
            <w:shd w:val="clear" w:color="auto" w:fill="auto"/>
            <w:hideMark/>
          </w:tcPr>
          <w:p w14:paraId="54BE41B4"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21EB70C2"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60517833"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307D1F6F"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4B2BB62C"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66F88F72" w14:textId="77777777" w:rsidR="00B16EDF" w:rsidRPr="005201AA" w:rsidRDefault="00B571A7" w:rsidP="00B571A7">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h</w:t>
            </w:r>
            <w:r w:rsidR="00B16EDF" w:rsidRPr="005201AA">
              <w:rPr>
                <w:rFonts w:ascii="Arial" w:eastAsia="Times New Roman" w:hAnsi="Arial" w:cs="Arial"/>
                <w:noProof/>
                <w:color w:val="auto"/>
                <w:sz w:val="20"/>
                <w:szCs w:val="20"/>
                <w:lang w:val="fr-CA" w:eastAsia="en-CA"/>
              </w:rPr>
              <w:t>ind</w:t>
            </w:r>
            <w:r w:rsidRPr="005201AA">
              <w:rPr>
                <w:rFonts w:ascii="Arial" w:eastAsia="Times New Roman" w:hAnsi="Arial" w:cs="Arial"/>
                <w:noProof/>
                <w:color w:val="auto"/>
                <w:sz w:val="20"/>
                <w:szCs w:val="20"/>
                <w:lang w:val="fr-CA" w:eastAsia="en-CA"/>
              </w:rPr>
              <w:t>oue</w:t>
            </w:r>
          </w:p>
        </w:tc>
      </w:tr>
      <w:tr w:rsidR="00B16EDF" w:rsidRPr="005201AA" w14:paraId="5888EC2F" w14:textId="77777777" w:rsidTr="00D35101">
        <w:trPr>
          <w:trHeight w:val="1722"/>
        </w:trPr>
        <w:tc>
          <w:tcPr>
            <w:tcW w:w="1706" w:type="dxa"/>
            <w:shd w:val="clear" w:color="auto" w:fill="auto"/>
            <w:hideMark/>
          </w:tcPr>
          <w:p w14:paraId="77392F16" w14:textId="77777777" w:rsidR="00294163" w:rsidRPr="00E91F09" w:rsidRDefault="00B16EDF" w:rsidP="00294163">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The Heart of Hinduism</w:t>
            </w:r>
            <w:r w:rsidR="00294163" w:rsidRPr="00E91F09">
              <w:rPr>
                <w:rFonts w:ascii="Arial" w:eastAsia="Times New Roman" w:hAnsi="Arial" w:cs="Arial"/>
                <w:noProof/>
                <w:color w:val="auto"/>
                <w:sz w:val="20"/>
                <w:szCs w:val="20"/>
                <w:lang w:val="en-CA" w:eastAsia="en-CA"/>
              </w:rPr>
              <w:t xml:space="preserve"> </w:t>
            </w:r>
          </w:p>
          <w:p w14:paraId="67D051B5" w14:textId="77777777" w:rsidR="00B16EDF" w:rsidRPr="00E91F09" w:rsidRDefault="00294163" w:rsidP="0008026B">
            <w:pPr>
              <w:spacing w:after="0" w:line="240" w:lineRule="auto"/>
              <w:rPr>
                <w:rFonts w:ascii="Arial" w:eastAsia="Times New Roman" w:hAnsi="Arial" w:cs="Arial"/>
                <w:noProof/>
                <w:color w:val="auto"/>
                <w:sz w:val="16"/>
                <w:szCs w:val="16"/>
                <w:lang w:val="en-CA" w:eastAsia="en-CA"/>
              </w:rPr>
            </w:pPr>
            <w:r w:rsidRPr="00E91F09">
              <w:rPr>
                <w:rFonts w:ascii="Arial" w:eastAsia="Times New Roman" w:hAnsi="Arial" w:cs="Arial"/>
                <w:noProof/>
                <w:color w:val="auto"/>
                <w:sz w:val="16"/>
                <w:szCs w:val="16"/>
                <w:lang w:val="en-CA" w:eastAsia="en-CA"/>
              </w:rPr>
              <w:t>(</w:t>
            </w:r>
            <w:r w:rsidR="0008026B" w:rsidRPr="00E91F09">
              <w:rPr>
                <w:rFonts w:ascii="Arial" w:eastAsia="Times New Roman" w:hAnsi="Arial" w:cs="Arial"/>
                <w:noProof/>
                <w:color w:val="auto"/>
                <w:sz w:val="16"/>
                <w:szCs w:val="16"/>
                <w:lang w:val="en-CA" w:eastAsia="en-CA"/>
              </w:rPr>
              <w:t>Au</w:t>
            </w:r>
            <w:r w:rsidRPr="00E91F09">
              <w:rPr>
                <w:rFonts w:ascii="Arial" w:eastAsia="Times New Roman" w:hAnsi="Arial" w:cs="Arial"/>
                <w:noProof/>
                <w:color w:val="auto"/>
                <w:sz w:val="16"/>
                <w:szCs w:val="16"/>
                <w:lang w:val="en-CA" w:eastAsia="en-CA"/>
              </w:rPr>
              <w:t xml:space="preserve"> c</w:t>
            </w:r>
            <w:r w:rsidR="00644B72" w:rsidRPr="00E91F09">
              <w:rPr>
                <w:rFonts w:ascii="Arial" w:eastAsia="Times New Roman" w:hAnsi="Arial" w:cs="Arial"/>
                <w:noProof/>
                <w:color w:val="auto"/>
                <w:sz w:val="16"/>
                <w:szCs w:val="16"/>
                <w:lang w:val="en-CA" w:eastAsia="en-CA"/>
              </w:rPr>
              <w:t>œ</w:t>
            </w:r>
            <w:r w:rsidRPr="00E91F09">
              <w:rPr>
                <w:rFonts w:ascii="Arial" w:eastAsia="Times New Roman" w:hAnsi="Arial" w:cs="Arial"/>
                <w:noProof/>
                <w:color w:val="auto"/>
                <w:sz w:val="16"/>
                <w:szCs w:val="16"/>
                <w:lang w:val="en-CA" w:eastAsia="en-CA"/>
              </w:rPr>
              <w:t>ur de l’hindouisme)</w:t>
            </w:r>
          </w:p>
        </w:tc>
        <w:tc>
          <w:tcPr>
            <w:tcW w:w="2179" w:type="dxa"/>
            <w:shd w:val="clear" w:color="auto" w:fill="auto"/>
            <w:hideMark/>
          </w:tcPr>
          <w:p w14:paraId="3DDB6A31" w14:textId="77777777" w:rsidR="00B16EDF" w:rsidRPr="00E91F09" w:rsidRDefault="0044698C" w:rsidP="00B16EDF">
            <w:pPr>
              <w:spacing w:after="0" w:line="240" w:lineRule="auto"/>
              <w:rPr>
                <w:rFonts w:ascii="Arial" w:eastAsia="Times New Roman" w:hAnsi="Arial" w:cs="Arial"/>
                <w:noProof/>
                <w:color w:val="auto"/>
                <w:sz w:val="20"/>
                <w:szCs w:val="20"/>
                <w:u w:val="single"/>
                <w:lang w:val="en-CA" w:eastAsia="en-CA"/>
              </w:rPr>
            </w:pPr>
            <w:hyperlink r:id="rId39" w:history="1">
              <w:r w:rsidR="00B16EDF" w:rsidRPr="00E91F09">
                <w:rPr>
                  <w:rFonts w:ascii="Arial" w:eastAsia="Times New Roman" w:hAnsi="Arial" w:cs="Arial"/>
                  <w:noProof/>
                  <w:color w:val="auto"/>
                  <w:sz w:val="20"/>
                  <w:szCs w:val="20"/>
                  <w:u w:val="single"/>
                  <w:lang w:val="en-CA" w:eastAsia="en-CA"/>
                </w:rPr>
                <w:t>https://iskconeducationalservices.org/HoH/lifestyle/810.htm</w:t>
              </w:r>
            </w:hyperlink>
          </w:p>
        </w:tc>
        <w:tc>
          <w:tcPr>
            <w:tcW w:w="1170" w:type="dxa"/>
            <w:shd w:val="clear" w:color="auto" w:fill="auto"/>
            <w:hideMark/>
          </w:tcPr>
          <w:p w14:paraId="2585A0AF"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12722CF9"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4134064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03E29A82"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274E1B3C"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7A779480"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hindoue</w:t>
            </w:r>
          </w:p>
        </w:tc>
      </w:tr>
      <w:tr w:rsidR="00B16EDF" w:rsidRPr="005201AA" w14:paraId="2635138A" w14:textId="77777777" w:rsidTr="00D35101">
        <w:trPr>
          <w:trHeight w:val="1722"/>
        </w:trPr>
        <w:tc>
          <w:tcPr>
            <w:tcW w:w="1706" w:type="dxa"/>
            <w:shd w:val="clear" w:color="auto" w:fill="auto"/>
            <w:hideMark/>
          </w:tcPr>
          <w:p w14:paraId="17D9A051"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What are the examples of Muslim hospitality?</w:t>
            </w:r>
          </w:p>
          <w:p w14:paraId="12E803B8" w14:textId="77777777" w:rsidR="001314DE" w:rsidRPr="005201AA" w:rsidRDefault="001314DE" w:rsidP="00B16EDF">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(Quels sont les exemples de l’hospitalité musulmane)</w:t>
            </w:r>
          </w:p>
        </w:tc>
        <w:tc>
          <w:tcPr>
            <w:tcW w:w="2179" w:type="dxa"/>
            <w:shd w:val="clear" w:color="auto" w:fill="auto"/>
            <w:hideMark/>
          </w:tcPr>
          <w:p w14:paraId="69E35779"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40" w:history="1">
              <w:r w:rsidR="00B16EDF" w:rsidRPr="005201AA">
                <w:rPr>
                  <w:rFonts w:ascii="Arial" w:eastAsia="Times New Roman" w:hAnsi="Arial" w:cs="Arial"/>
                  <w:noProof/>
                  <w:color w:val="auto"/>
                  <w:sz w:val="20"/>
                  <w:szCs w:val="20"/>
                  <w:u w:val="single"/>
                  <w:lang w:val="fr-CA" w:eastAsia="en-CA"/>
                </w:rPr>
                <w:t>https://www.quora.com/What-are-the-examples-of-Muslim-hospitality</w:t>
              </w:r>
            </w:hyperlink>
          </w:p>
        </w:tc>
        <w:tc>
          <w:tcPr>
            <w:tcW w:w="1170" w:type="dxa"/>
            <w:shd w:val="clear" w:color="auto" w:fill="auto"/>
            <w:hideMark/>
          </w:tcPr>
          <w:p w14:paraId="519FAE8C"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75F818C8"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49DBAE63"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0BBDDE04"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0DFAEEF6"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6EAE0CFC" w14:textId="77777777" w:rsidR="00B16EDF" w:rsidRPr="005201AA" w:rsidRDefault="0091611A" w:rsidP="00B16EDF">
            <w:pPr>
              <w:spacing w:after="0" w:line="240" w:lineRule="auto"/>
              <w:rPr>
                <w:rFonts w:ascii="Arial" w:eastAsia="Times New Roman" w:hAnsi="Arial" w:cs="Arial"/>
                <w:noProof/>
                <w:color w:val="auto"/>
                <w:sz w:val="18"/>
                <w:szCs w:val="18"/>
                <w:lang w:val="fr-CA" w:eastAsia="en-CA"/>
              </w:rPr>
            </w:pPr>
            <w:r w:rsidRPr="005201AA">
              <w:rPr>
                <w:rFonts w:ascii="Arial" w:eastAsia="Times New Roman" w:hAnsi="Arial" w:cs="Arial"/>
                <w:noProof/>
                <w:color w:val="auto"/>
                <w:sz w:val="18"/>
                <w:szCs w:val="18"/>
                <w:lang w:val="fr-CA" w:eastAsia="en-CA"/>
              </w:rPr>
              <w:t>i</w:t>
            </w:r>
            <w:r w:rsidR="00B16EDF" w:rsidRPr="005201AA">
              <w:rPr>
                <w:rFonts w:ascii="Arial" w:eastAsia="Times New Roman" w:hAnsi="Arial" w:cs="Arial"/>
                <w:noProof/>
                <w:color w:val="auto"/>
                <w:sz w:val="18"/>
                <w:szCs w:val="18"/>
                <w:lang w:val="fr-CA" w:eastAsia="en-CA"/>
              </w:rPr>
              <w:t>slam</w:t>
            </w:r>
            <w:r w:rsidRPr="005201AA">
              <w:rPr>
                <w:rFonts w:ascii="Arial" w:eastAsia="Times New Roman" w:hAnsi="Arial" w:cs="Arial"/>
                <w:noProof/>
                <w:color w:val="auto"/>
                <w:sz w:val="18"/>
                <w:szCs w:val="18"/>
                <w:lang w:val="fr-CA" w:eastAsia="en-CA"/>
              </w:rPr>
              <w:t>ique</w:t>
            </w:r>
            <w:r w:rsidR="00B16EDF" w:rsidRPr="005201AA">
              <w:rPr>
                <w:rFonts w:ascii="Arial" w:eastAsia="Times New Roman" w:hAnsi="Arial" w:cs="Arial"/>
                <w:noProof/>
                <w:color w:val="auto"/>
                <w:sz w:val="18"/>
                <w:szCs w:val="18"/>
                <w:lang w:val="fr-CA" w:eastAsia="en-CA"/>
              </w:rPr>
              <w:t xml:space="preserve"> </w:t>
            </w:r>
          </w:p>
        </w:tc>
      </w:tr>
      <w:tr w:rsidR="00B16EDF" w:rsidRPr="005201AA" w14:paraId="207784FE" w14:textId="77777777" w:rsidTr="00D35101">
        <w:trPr>
          <w:trHeight w:val="1722"/>
        </w:trPr>
        <w:tc>
          <w:tcPr>
            <w:tcW w:w="1706" w:type="dxa"/>
            <w:shd w:val="clear" w:color="auto" w:fill="auto"/>
            <w:hideMark/>
          </w:tcPr>
          <w:p w14:paraId="5D3B4F8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Hospitality to Guests</w:t>
            </w:r>
          </w:p>
          <w:p w14:paraId="4765CE72" w14:textId="77777777" w:rsidR="001314DE" w:rsidRPr="005201AA" w:rsidRDefault="001314DE" w:rsidP="001314DE">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(Hospitalité à l’égard des invités)</w:t>
            </w:r>
          </w:p>
        </w:tc>
        <w:tc>
          <w:tcPr>
            <w:tcW w:w="2179" w:type="dxa"/>
            <w:shd w:val="clear" w:color="auto" w:fill="auto"/>
            <w:hideMark/>
          </w:tcPr>
          <w:p w14:paraId="27ADC94D"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41" w:history="1">
              <w:r w:rsidR="00B16EDF" w:rsidRPr="005201AA">
                <w:rPr>
                  <w:rFonts w:ascii="Arial" w:eastAsia="Times New Roman" w:hAnsi="Arial" w:cs="Arial"/>
                  <w:noProof/>
                  <w:color w:val="auto"/>
                  <w:sz w:val="20"/>
                  <w:szCs w:val="20"/>
                  <w:u w:val="single"/>
                  <w:lang w:val="fr-CA" w:eastAsia="en-CA"/>
                </w:rPr>
                <w:t>https://www.morashasyllabus.com/class/Hospitality%20to%20Guests.pdf,</w:t>
              </w:r>
            </w:hyperlink>
          </w:p>
        </w:tc>
        <w:tc>
          <w:tcPr>
            <w:tcW w:w="1170" w:type="dxa"/>
            <w:shd w:val="clear" w:color="auto" w:fill="auto"/>
            <w:hideMark/>
          </w:tcPr>
          <w:p w14:paraId="5110594D"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7B3EC00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3158C8D2"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361CEDD7"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0EDD2ADF"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55C277B7"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juive</w:t>
            </w:r>
          </w:p>
        </w:tc>
      </w:tr>
      <w:tr w:rsidR="00B16EDF" w:rsidRPr="005201AA" w14:paraId="0B8D0C25" w14:textId="77777777" w:rsidTr="00D35101">
        <w:trPr>
          <w:trHeight w:val="1722"/>
        </w:trPr>
        <w:tc>
          <w:tcPr>
            <w:tcW w:w="1706" w:type="dxa"/>
            <w:shd w:val="clear" w:color="auto" w:fill="auto"/>
            <w:hideMark/>
          </w:tcPr>
          <w:p w14:paraId="2435D22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Community Activators: Listening Well</w:t>
            </w:r>
          </w:p>
          <w:p w14:paraId="3FCAE4E6" w14:textId="77777777" w:rsidR="00CB4D27" w:rsidRPr="005201AA" w:rsidRDefault="00A55039" w:rsidP="00B16EDF">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w:t>
            </w:r>
            <w:r w:rsidR="00CB4D27" w:rsidRPr="005201AA">
              <w:rPr>
                <w:rFonts w:ascii="Arial" w:eastAsia="Times New Roman" w:hAnsi="Arial" w:cs="Arial"/>
                <w:noProof/>
                <w:color w:val="auto"/>
                <w:sz w:val="16"/>
                <w:szCs w:val="16"/>
                <w:lang w:val="fr-CA" w:eastAsia="en-CA"/>
              </w:rPr>
              <w:t xml:space="preserve">Animateurs </w:t>
            </w:r>
            <w:r w:rsidR="00822C69" w:rsidRPr="005201AA">
              <w:rPr>
                <w:rFonts w:ascii="Arial" w:eastAsia="Times New Roman" w:hAnsi="Arial" w:cs="Arial"/>
                <w:noProof/>
                <w:color w:val="auto"/>
                <w:sz w:val="16"/>
                <w:szCs w:val="16"/>
                <w:lang w:val="fr-CA" w:eastAsia="en-CA"/>
              </w:rPr>
              <w:t>communautaires </w:t>
            </w:r>
            <w:r w:rsidR="00CB4D27" w:rsidRPr="005201AA">
              <w:rPr>
                <w:rFonts w:ascii="Arial" w:eastAsia="Times New Roman" w:hAnsi="Arial" w:cs="Arial"/>
                <w:noProof/>
                <w:color w:val="auto"/>
                <w:sz w:val="16"/>
                <w:szCs w:val="16"/>
                <w:lang w:val="fr-CA" w:eastAsia="en-CA"/>
              </w:rPr>
              <w:t>: bien écouter)</w:t>
            </w:r>
          </w:p>
        </w:tc>
        <w:tc>
          <w:tcPr>
            <w:tcW w:w="2179" w:type="dxa"/>
            <w:shd w:val="clear" w:color="auto" w:fill="auto"/>
            <w:hideMark/>
          </w:tcPr>
          <w:p w14:paraId="65BC2C23"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42" w:history="1">
              <w:r w:rsidR="00B16EDF" w:rsidRPr="005201AA">
                <w:rPr>
                  <w:rFonts w:ascii="Arial" w:eastAsia="Times New Roman" w:hAnsi="Arial" w:cs="Arial"/>
                  <w:noProof/>
                  <w:color w:val="auto"/>
                  <w:sz w:val="20"/>
                  <w:szCs w:val="20"/>
                  <w:u w:val="single"/>
                  <w:lang w:val="fr-CA" w:eastAsia="en-CA"/>
                </w:rPr>
                <w:t>http://www.communityactivators.com/downloads/ListeningWell.pdf</w:t>
              </w:r>
            </w:hyperlink>
          </w:p>
        </w:tc>
        <w:tc>
          <w:tcPr>
            <w:tcW w:w="1170" w:type="dxa"/>
            <w:shd w:val="clear" w:color="auto" w:fill="auto"/>
            <w:hideMark/>
          </w:tcPr>
          <w:p w14:paraId="7EF619B8"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4245B456"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072410E7"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0DA9103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29E0AEFB"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2BA59D37"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3D119814" w14:textId="77777777" w:rsidTr="00D35101">
        <w:trPr>
          <w:trHeight w:val="1722"/>
        </w:trPr>
        <w:tc>
          <w:tcPr>
            <w:tcW w:w="1706" w:type="dxa"/>
            <w:shd w:val="clear" w:color="auto" w:fill="auto"/>
            <w:hideMark/>
          </w:tcPr>
          <w:p w14:paraId="3D178DA8" w14:textId="77777777" w:rsidR="00B16EDF" w:rsidRPr="005201AA" w:rsidRDefault="00385399" w:rsidP="00E74735">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Including Adults with Disabilities in Religious Life</w:t>
            </w:r>
            <w:r w:rsidRPr="005201AA">
              <w:rPr>
                <w:rFonts w:ascii="Arial" w:eastAsia="Times New Roman" w:hAnsi="Arial" w:cs="Arial"/>
                <w:noProof/>
                <w:color w:val="auto"/>
                <w:sz w:val="20"/>
                <w:szCs w:val="20"/>
                <w:lang w:val="fr-CA" w:eastAsia="en-CA"/>
              </w:rPr>
              <w:br/>
              <w:t xml:space="preserve">and Education </w:t>
            </w:r>
            <w:r w:rsidRPr="005201AA">
              <w:rPr>
                <w:rFonts w:ascii="Arial" w:eastAsia="Times New Roman" w:hAnsi="Arial" w:cs="Arial"/>
                <w:noProof/>
                <w:color w:val="auto"/>
                <w:sz w:val="16"/>
                <w:szCs w:val="16"/>
                <w:lang w:val="fr-CA" w:eastAsia="en-CA"/>
              </w:rPr>
              <w:t>(</w:t>
            </w:r>
            <w:r w:rsidR="00E74735" w:rsidRPr="005201AA">
              <w:rPr>
                <w:rFonts w:ascii="Arial" w:eastAsia="Times New Roman" w:hAnsi="Arial" w:cs="Arial"/>
                <w:noProof/>
                <w:color w:val="auto"/>
                <w:sz w:val="16"/>
                <w:szCs w:val="16"/>
                <w:lang w:val="fr-CA" w:eastAsia="en-CA"/>
              </w:rPr>
              <w:t>Intégration des adultes ayant un handicap à la vie et à l’enseignement religieux</w:t>
            </w:r>
            <w:r w:rsidRPr="005201AA">
              <w:rPr>
                <w:rFonts w:ascii="Arial" w:eastAsia="Times New Roman" w:hAnsi="Arial" w:cs="Arial"/>
                <w:noProof/>
                <w:color w:val="auto"/>
                <w:sz w:val="16"/>
                <w:szCs w:val="16"/>
                <w:lang w:val="fr-CA" w:eastAsia="en-CA"/>
              </w:rPr>
              <w:t>)</w:t>
            </w:r>
          </w:p>
        </w:tc>
        <w:tc>
          <w:tcPr>
            <w:tcW w:w="2179" w:type="dxa"/>
            <w:shd w:val="clear" w:color="auto" w:fill="auto"/>
            <w:hideMark/>
          </w:tcPr>
          <w:p w14:paraId="4BA231EF"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43" w:history="1">
              <w:r w:rsidR="00B16EDF" w:rsidRPr="005201AA">
                <w:rPr>
                  <w:rFonts w:ascii="Arial" w:eastAsia="Times New Roman" w:hAnsi="Arial" w:cs="Arial"/>
                  <w:noProof/>
                  <w:color w:val="auto"/>
                  <w:sz w:val="20"/>
                  <w:szCs w:val="20"/>
                  <w:u w:val="single"/>
                  <w:lang w:val="fr-CA" w:eastAsia="en-CA"/>
                </w:rPr>
                <w:t>https://www.christian-horizons.org/res/pub/What_We_Do/Church_Engagement/Documents/IncludingAdultswithDisabilitiesinRelEdMANUAL.pdf</w:t>
              </w:r>
            </w:hyperlink>
          </w:p>
        </w:tc>
        <w:tc>
          <w:tcPr>
            <w:tcW w:w="1170" w:type="dxa"/>
            <w:shd w:val="clear" w:color="auto" w:fill="auto"/>
            <w:hideMark/>
          </w:tcPr>
          <w:p w14:paraId="286277BD"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6498664C"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45996D3E"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2A00B22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77BE3DDA"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5857D84B"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6"/>
                <w:szCs w:val="16"/>
                <w:lang w:val="fr-CA" w:eastAsia="en-CA"/>
              </w:rPr>
              <w:t>chrétienne</w:t>
            </w:r>
          </w:p>
        </w:tc>
      </w:tr>
      <w:tr w:rsidR="00B16EDF" w:rsidRPr="005201AA" w14:paraId="67DE7A1A" w14:textId="77777777" w:rsidTr="00D35101">
        <w:trPr>
          <w:trHeight w:val="1722"/>
        </w:trPr>
        <w:tc>
          <w:tcPr>
            <w:tcW w:w="1706" w:type="dxa"/>
            <w:shd w:val="clear" w:color="auto" w:fill="auto"/>
            <w:hideMark/>
          </w:tcPr>
          <w:p w14:paraId="67040125" w14:textId="77777777" w:rsidR="00A55039" w:rsidRPr="00E91F09" w:rsidRDefault="00A55039" w:rsidP="00B16EDF">
            <w:pPr>
              <w:spacing w:after="0" w:line="240" w:lineRule="auto"/>
              <w:rPr>
                <w:rFonts w:ascii="Arial" w:eastAsia="Times New Roman" w:hAnsi="Arial" w:cs="Arial"/>
                <w:noProof/>
                <w:color w:val="auto"/>
                <w:sz w:val="20"/>
                <w:szCs w:val="20"/>
                <w:lang w:val="en-CA" w:eastAsia="en-CA"/>
              </w:rPr>
            </w:pPr>
          </w:p>
          <w:p w14:paraId="1FACC607"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Accessibility, Acceptance, Islamic Education: Living as a Muslim with Disability</w:t>
            </w:r>
            <w:r w:rsidR="0098296E" w:rsidRPr="00E91F09">
              <w:rPr>
                <w:rFonts w:ascii="Arial" w:eastAsia="Times New Roman" w:hAnsi="Arial" w:cs="Arial"/>
                <w:noProof/>
                <w:color w:val="auto"/>
                <w:sz w:val="20"/>
                <w:szCs w:val="20"/>
                <w:lang w:val="en-CA" w:eastAsia="en-CA"/>
              </w:rPr>
              <w:t xml:space="preserve"> </w:t>
            </w:r>
          </w:p>
          <w:p w14:paraId="4235CF5D" w14:textId="77777777" w:rsidR="0098296E" w:rsidRPr="005201AA" w:rsidRDefault="0098296E" w:rsidP="00385399">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 xml:space="preserve">(Accessibilité, acceptation, </w:t>
            </w:r>
            <w:r w:rsidR="00385399" w:rsidRPr="005201AA">
              <w:rPr>
                <w:rFonts w:ascii="Arial" w:eastAsia="Times New Roman" w:hAnsi="Arial" w:cs="Arial"/>
                <w:noProof/>
                <w:color w:val="auto"/>
                <w:sz w:val="16"/>
                <w:szCs w:val="16"/>
                <w:lang w:val="fr-CA" w:eastAsia="en-CA"/>
              </w:rPr>
              <w:t xml:space="preserve">enseignement </w:t>
            </w:r>
            <w:r w:rsidR="00822C69" w:rsidRPr="005201AA">
              <w:rPr>
                <w:rFonts w:ascii="Arial" w:eastAsia="Times New Roman" w:hAnsi="Arial" w:cs="Arial"/>
                <w:noProof/>
                <w:color w:val="auto"/>
                <w:sz w:val="16"/>
                <w:szCs w:val="16"/>
                <w:lang w:val="fr-CA" w:eastAsia="en-CA"/>
              </w:rPr>
              <w:lastRenderedPageBreak/>
              <w:t>islamique </w:t>
            </w:r>
            <w:r w:rsidR="00385399" w:rsidRPr="005201AA">
              <w:rPr>
                <w:rFonts w:ascii="Arial" w:eastAsia="Times New Roman" w:hAnsi="Arial" w:cs="Arial"/>
                <w:noProof/>
                <w:color w:val="auto"/>
                <w:sz w:val="16"/>
                <w:szCs w:val="16"/>
                <w:lang w:val="fr-CA" w:eastAsia="en-CA"/>
              </w:rPr>
              <w:t>: vivre en tant que musulman handicapé)</w:t>
            </w:r>
          </w:p>
        </w:tc>
        <w:tc>
          <w:tcPr>
            <w:tcW w:w="2179" w:type="dxa"/>
            <w:shd w:val="clear" w:color="auto" w:fill="auto"/>
            <w:hideMark/>
          </w:tcPr>
          <w:p w14:paraId="2560EDF1" w14:textId="77777777" w:rsidR="00A55039" w:rsidRPr="005201AA" w:rsidRDefault="00A55039" w:rsidP="00B16EDF">
            <w:pPr>
              <w:spacing w:after="0" w:line="240" w:lineRule="auto"/>
              <w:rPr>
                <w:noProof/>
                <w:lang w:val="fr-CA"/>
              </w:rPr>
            </w:pPr>
          </w:p>
          <w:p w14:paraId="1294F126"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44" w:history="1">
              <w:r w:rsidR="00B16EDF" w:rsidRPr="005201AA">
                <w:rPr>
                  <w:rFonts w:ascii="Arial" w:eastAsia="Times New Roman" w:hAnsi="Arial" w:cs="Arial"/>
                  <w:noProof/>
                  <w:color w:val="auto"/>
                  <w:sz w:val="20"/>
                  <w:szCs w:val="20"/>
                  <w:u w:val="single"/>
                  <w:lang w:val="fr-CA" w:eastAsia="en-CA"/>
                </w:rPr>
                <w:t>http://muslimmatters.org/2014/03/04/living-as-a-muslim-with-disability/</w:t>
              </w:r>
            </w:hyperlink>
          </w:p>
        </w:tc>
        <w:tc>
          <w:tcPr>
            <w:tcW w:w="1170" w:type="dxa"/>
            <w:shd w:val="clear" w:color="auto" w:fill="auto"/>
            <w:hideMark/>
          </w:tcPr>
          <w:p w14:paraId="76F3F3ED"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07E1C2FD"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7B0208FF"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18201B78"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22CA95C0"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50DFA158"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2E3D8875"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09A8C208"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2A2851FF" w14:textId="77777777" w:rsidR="00B16EDF" w:rsidRPr="005201AA" w:rsidRDefault="0091611A"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8"/>
                <w:szCs w:val="18"/>
                <w:lang w:val="fr-CA" w:eastAsia="en-CA"/>
              </w:rPr>
              <w:t>islamique</w:t>
            </w:r>
          </w:p>
        </w:tc>
      </w:tr>
      <w:tr w:rsidR="00B16EDF" w:rsidRPr="005201AA" w14:paraId="1460BA0E" w14:textId="77777777" w:rsidTr="00D35101">
        <w:trPr>
          <w:trHeight w:val="1722"/>
        </w:trPr>
        <w:tc>
          <w:tcPr>
            <w:tcW w:w="1706" w:type="dxa"/>
            <w:shd w:val="clear" w:color="auto" w:fill="auto"/>
            <w:hideMark/>
          </w:tcPr>
          <w:p w14:paraId="5CFF28CF" w14:textId="77777777" w:rsidR="00A55039" w:rsidRPr="00E91F09" w:rsidRDefault="00A55039" w:rsidP="00B16EDF">
            <w:pPr>
              <w:spacing w:after="0" w:line="240" w:lineRule="auto"/>
              <w:rPr>
                <w:rFonts w:ascii="Arial" w:eastAsia="Times New Roman" w:hAnsi="Arial" w:cs="Arial"/>
                <w:noProof/>
                <w:color w:val="auto"/>
                <w:sz w:val="20"/>
                <w:szCs w:val="20"/>
                <w:lang w:val="en-CA" w:eastAsia="en-CA"/>
              </w:rPr>
            </w:pPr>
          </w:p>
          <w:p w14:paraId="43CD8695"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Disability Inclusion Resource Guide for Rabbis</w:t>
            </w:r>
          </w:p>
          <w:p w14:paraId="3EB0E5DC" w14:textId="77777777" w:rsidR="003D27BA" w:rsidRPr="005201AA" w:rsidRDefault="003D27BA" w:rsidP="003D27BA">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w:t>
            </w:r>
            <w:r w:rsidR="00A55039" w:rsidRPr="005201AA">
              <w:rPr>
                <w:rFonts w:ascii="Arial" w:eastAsia="Times New Roman" w:hAnsi="Arial" w:cs="Arial"/>
                <w:noProof/>
                <w:color w:val="auto"/>
                <w:sz w:val="16"/>
                <w:szCs w:val="16"/>
                <w:lang w:val="fr-CA" w:eastAsia="en-CA"/>
              </w:rPr>
              <w:t>G</w:t>
            </w:r>
            <w:r w:rsidRPr="005201AA">
              <w:rPr>
                <w:rFonts w:ascii="Arial" w:eastAsia="Times New Roman" w:hAnsi="Arial" w:cs="Arial"/>
                <w:noProof/>
                <w:color w:val="auto"/>
                <w:sz w:val="16"/>
                <w:szCs w:val="16"/>
                <w:lang w:val="fr-CA" w:eastAsia="en-CA"/>
              </w:rPr>
              <w:t xml:space="preserve">uide de ressources relativement à l’inclusion des personnes handicapées à l’intention des rabbins) </w:t>
            </w:r>
          </w:p>
        </w:tc>
        <w:tc>
          <w:tcPr>
            <w:tcW w:w="2179" w:type="dxa"/>
            <w:shd w:val="clear" w:color="auto" w:fill="auto"/>
            <w:hideMark/>
          </w:tcPr>
          <w:p w14:paraId="236EF9B2" w14:textId="77777777" w:rsidR="00A55039" w:rsidRPr="005201AA" w:rsidRDefault="00A55039" w:rsidP="00B16EDF">
            <w:pPr>
              <w:spacing w:after="0" w:line="240" w:lineRule="auto"/>
              <w:rPr>
                <w:noProof/>
                <w:lang w:val="fr-CA"/>
              </w:rPr>
            </w:pPr>
          </w:p>
          <w:p w14:paraId="736DF428"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45" w:history="1">
              <w:r w:rsidR="00B16EDF" w:rsidRPr="005201AA">
                <w:rPr>
                  <w:rFonts w:ascii="Arial" w:eastAsia="Times New Roman" w:hAnsi="Arial" w:cs="Arial"/>
                  <w:noProof/>
                  <w:color w:val="auto"/>
                  <w:sz w:val="20"/>
                  <w:szCs w:val="20"/>
                  <w:u w:val="single"/>
                  <w:lang w:val="fr-CA" w:eastAsia="en-CA"/>
                </w:rPr>
                <w:t>http://disabilitiesinclusion.org/wp-content/uploads/2014/10/Disability-Inclusion-Resource-Guide-for-Rabbis.pdf</w:t>
              </w:r>
            </w:hyperlink>
          </w:p>
        </w:tc>
        <w:tc>
          <w:tcPr>
            <w:tcW w:w="1170" w:type="dxa"/>
            <w:shd w:val="clear" w:color="auto" w:fill="auto"/>
            <w:hideMark/>
          </w:tcPr>
          <w:p w14:paraId="5C3CA235"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1D27B8E0"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17EC394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5C5D17DA"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7A68EA99"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25FCD8B5"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70126B99"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0DB6B03D"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3493DE1E"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27BCE317"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juive</w:t>
            </w:r>
          </w:p>
        </w:tc>
      </w:tr>
      <w:tr w:rsidR="00B16EDF" w:rsidRPr="005201AA" w14:paraId="144AD39E" w14:textId="77777777" w:rsidTr="00D35101">
        <w:trPr>
          <w:trHeight w:val="1722"/>
        </w:trPr>
        <w:tc>
          <w:tcPr>
            <w:tcW w:w="1706" w:type="dxa"/>
            <w:shd w:val="clear" w:color="auto" w:fill="auto"/>
            <w:hideMark/>
          </w:tcPr>
          <w:p w14:paraId="5DCE769D" w14:textId="77777777" w:rsidR="00A55039" w:rsidRPr="00E91F09" w:rsidRDefault="00A55039" w:rsidP="00B16EDF">
            <w:pPr>
              <w:spacing w:after="0" w:line="240" w:lineRule="auto"/>
              <w:rPr>
                <w:rFonts w:ascii="Arial" w:eastAsia="Times New Roman" w:hAnsi="Arial" w:cs="Arial"/>
                <w:noProof/>
                <w:color w:val="auto"/>
                <w:sz w:val="20"/>
                <w:szCs w:val="20"/>
                <w:lang w:val="en-CA" w:eastAsia="en-CA"/>
              </w:rPr>
            </w:pPr>
          </w:p>
          <w:p w14:paraId="54A94278"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The Task of Christian Education in Creating an Inclusive Worldview</w:t>
            </w:r>
          </w:p>
          <w:p w14:paraId="7C67E2D6" w14:textId="77777777" w:rsidR="00CD3FD0" w:rsidRPr="005201AA" w:rsidRDefault="00CD3FD0" w:rsidP="000258F1">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(La tâche de l’enseignement chrétien pour l</w:t>
            </w:r>
            <w:r w:rsidR="000258F1" w:rsidRPr="005201AA">
              <w:rPr>
                <w:rFonts w:ascii="Arial" w:eastAsia="Times New Roman" w:hAnsi="Arial" w:cs="Arial"/>
                <w:noProof/>
                <w:color w:val="auto"/>
                <w:sz w:val="16"/>
                <w:szCs w:val="16"/>
                <w:lang w:val="fr-CA" w:eastAsia="en-CA"/>
              </w:rPr>
              <w:t>a</w:t>
            </w:r>
            <w:r w:rsidRPr="005201AA">
              <w:rPr>
                <w:rFonts w:ascii="Arial" w:eastAsia="Times New Roman" w:hAnsi="Arial" w:cs="Arial"/>
                <w:noProof/>
                <w:color w:val="auto"/>
                <w:sz w:val="16"/>
                <w:szCs w:val="16"/>
                <w:lang w:val="fr-CA" w:eastAsia="en-CA"/>
              </w:rPr>
              <w:t xml:space="preserve"> création d’un</w:t>
            </w:r>
            <w:r w:rsidR="000258F1" w:rsidRPr="005201AA">
              <w:rPr>
                <w:rFonts w:ascii="Arial" w:eastAsia="Times New Roman" w:hAnsi="Arial" w:cs="Arial"/>
                <w:noProof/>
                <w:color w:val="auto"/>
                <w:sz w:val="16"/>
                <w:szCs w:val="16"/>
                <w:lang w:val="fr-CA" w:eastAsia="en-CA"/>
              </w:rPr>
              <w:t xml:space="preserve">e vision du </w:t>
            </w:r>
            <w:r w:rsidR="00822C69" w:rsidRPr="005201AA">
              <w:rPr>
                <w:rFonts w:ascii="Arial" w:eastAsia="Times New Roman" w:hAnsi="Arial" w:cs="Arial"/>
                <w:noProof/>
                <w:color w:val="auto"/>
                <w:sz w:val="16"/>
                <w:szCs w:val="16"/>
                <w:lang w:val="fr-CA" w:eastAsia="en-CA"/>
              </w:rPr>
              <w:t>monde</w:t>
            </w:r>
            <w:r w:rsidR="000258F1" w:rsidRPr="005201AA">
              <w:rPr>
                <w:rFonts w:ascii="Arial" w:eastAsia="Times New Roman" w:hAnsi="Arial" w:cs="Arial"/>
                <w:noProof/>
                <w:color w:val="auto"/>
                <w:sz w:val="16"/>
                <w:szCs w:val="16"/>
                <w:lang w:val="fr-CA" w:eastAsia="en-CA"/>
              </w:rPr>
              <w:t xml:space="preserve"> inclusive)</w:t>
            </w:r>
          </w:p>
        </w:tc>
        <w:tc>
          <w:tcPr>
            <w:tcW w:w="2179" w:type="dxa"/>
            <w:shd w:val="clear" w:color="auto" w:fill="auto"/>
            <w:hideMark/>
          </w:tcPr>
          <w:p w14:paraId="38762580" w14:textId="77777777" w:rsidR="00A55039" w:rsidRPr="005201AA" w:rsidRDefault="00A55039" w:rsidP="00B16EDF">
            <w:pPr>
              <w:spacing w:after="0" w:line="240" w:lineRule="auto"/>
              <w:rPr>
                <w:noProof/>
                <w:lang w:val="fr-CA"/>
              </w:rPr>
            </w:pPr>
          </w:p>
          <w:p w14:paraId="27897FC9"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46" w:history="1">
              <w:r w:rsidR="00B16EDF" w:rsidRPr="005201AA">
                <w:rPr>
                  <w:rFonts w:ascii="Arial" w:eastAsia="Times New Roman" w:hAnsi="Arial" w:cs="Arial"/>
                  <w:noProof/>
                  <w:color w:val="auto"/>
                  <w:sz w:val="20"/>
                  <w:szCs w:val="20"/>
                  <w:u w:val="single"/>
                  <w:lang w:val="fr-CA" w:eastAsia="en-CA"/>
                </w:rPr>
                <w:t>http://www.cejonline.com/article/the-task-of-christian-education-in-creating-an-inclusive-worldview/</w:t>
              </w:r>
            </w:hyperlink>
          </w:p>
        </w:tc>
        <w:tc>
          <w:tcPr>
            <w:tcW w:w="1170" w:type="dxa"/>
            <w:shd w:val="clear" w:color="auto" w:fill="auto"/>
            <w:hideMark/>
          </w:tcPr>
          <w:p w14:paraId="60F80527"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25EA9FC8"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350083B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6FCAB975"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4F39A88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72021F06"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566D11EE" w14:textId="77777777" w:rsidR="00A55039" w:rsidRPr="005201AA" w:rsidRDefault="00A55039" w:rsidP="00B16EDF">
            <w:pPr>
              <w:spacing w:after="0" w:line="240" w:lineRule="auto"/>
              <w:rPr>
                <w:rFonts w:ascii="Arial" w:eastAsia="Times New Roman" w:hAnsi="Arial" w:cs="Arial"/>
                <w:noProof/>
                <w:color w:val="auto"/>
                <w:sz w:val="20"/>
                <w:szCs w:val="20"/>
                <w:lang w:val="fr-CA" w:eastAsia="en-CA"/>
              </w:rPr>
            </w:pPr>
          </w:p>
          <w:p w14:paraId="3155AEE7"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3F23ACC9" w14:textId="77777777" w:rsidR="00A55039" w:rsidRPr="005201AA" w:rsidRDefault="00A55039" w:rsidP="00B16EDF">
            <w:pPr>
              <w:spacing w:after="0" w:line="240" w:lineRule="auto"/>
              <w:rPr>
                <w:rFonts w:ascii="Arial" w:eastAsia="Times New Roman" w:hAnsi="Arial" w:cs="Arial"/>
                <w:noProof/>
                <w:color w:val="auto"/>
                <w:sz w:val="16"/>
                <w:szCs w:val="16"/>
                <w:lang w:val="fr-CA" w:eastAsia="en-CA"/>
              </w:rPr>
            </w:pPr>
          </w:p>
          <w:p w14:paraId="56A85ED4"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6"/>
                <w:szCs w:val="16"/>
                <w:lang w:val="fr-CA" w:eastAsia="en-CA"/>
              </w:rPr>
              <w:t>chrétienne</w:t>
            </w:r>
          </w:p>
        </w:tc>
      </w:tr>
      <w:tr w:rsidR="00B16EDF" w:rsidRPr="005201AA" w14:paraId="3CCA2807" w14:textId="77777777" w:rsidTr="00D35101">
        <w:trPr>
          <w:trHeight w:val="1722"/>
        </w:trPr>
        <w:tc>
          <w:tcPr>
            <w:tcW w:w="1706" w:type="dxa"/>
            <w:shd w:val="clear" w:color="auto" w:fill="auto"/>
            <w:hideMark/>
          </w:tcPr>
          <w:p w14:paraId="15A51DC2"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 xml:space="preserve">Towards an Inclusive Ummah Muslims with Disabilities Speak Out </w:t>
            </w:r>
          </w:p>
          <w:p w14:paraId="7A734848" w14:textId="77777777" w:rsidR="000258F1" w:rsidRPr="005201AA" w:rsidRDefault="000258F1" w:rsidP="000258F1">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w:t>
            </w:r>
            <w:r w:rsidR="00822C69" w:rsidRPr="005201AA">
              <w:rPr>
                <w:rFonts w:ascii="Arial" w:eastAsia="Times New Roman" w:hAnsi="Arial" w:cs="Arial"/>
                <w:noProof/>
                <w:color w:val="auto"/>
                <w:sz w:val="16"/>
                <w:szCs w:val="16"/>
                <w:lang w:val="fr-CA" w:eastAsia="en-CA"/>
              </w:rPr>
              <w:t xml:space="preserve">Vers </w:t>
            </w:r>
            <w:r w:rsidRPr="005201AA">
              <w:rPr>
                <w:rFonts w:ascii="Arial" w:eastAsia="Times New Roman" w:hAnsi="Arial" w:cs="Arial"/>
                <w:noProof/>
                <w:color w:val="auto"/>
                <w:sz w:val="16"/>
                <w:szCs w:val="16"/>
                <w:lang w:val="fr-CA" w:eastAsia="en-CA"/>
              </w:rPr>
              <w:t xml:space="preserve">une Ummah  </w:t>
            </w:r>
            <w:r w:rsidR="0091611A" w:rsidRPr="005201AA">
              <w:rPr>
                <w:rFonts w:ascii="Arial" w:eastAsia="Times New Roman" w:hAnsi="Arial" w:cs="Arial"/>
                <w:noProof/>
                <w:color w:val="auto"/>
                <w:sz w:val="16"/>
                <w:szCs w:val="16"/>
                <w:lang w:val="fr-CA" w:eastAsia="en-CA"/>
              </w:rPr>
              <w:t>i</w:t>
            </w:r>
            <w:r w:rsidRPr="005201AA">
              <w:rPr>
                <w:rFonts w:ascii="Arial" w:eastAsia="Times New Roman" w:hAnsi="Arial" w:cs="Arial"/>
                <w:noProof/>
                <w:color w:val="auto"/>
                <w:sz w:val="16"/>
                <w:szCs w:val="16"/>
                <w:lang w:val="fr-CA" w:eastAsia="en-CA"/>
              </w:rPr>
              <w:t>nclusive – des musulmans ayant un handicap se prononcent)</w:t>
            </w:r>
          </w:p>
        </w:tc>
        <w:tc>
          <w:tcPr>
            <w:tcW w:w="2179" w:type="dxa"/>
            <w:shd w:val="clear" w:color="auto" w:fill="auto"/>
            <w:hideMark/>
          </w:tcPr>
          <w:p w14:paraId="33A8E3D3"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47" w:history="1">
              <w:r w:rsidR="00B16EDF" w:rsidRPr="005201AA">
                <w:rPr>
                  <w:rFonts w:ascii="Arial" w:eastAsia="Times New Roman" w:hAnsi="Arial" w:cs="Arial"/>
                  <w:noProof/>
                  <w:color w:val="auto"/>
                  <w:sz w:val="20"/>
                  <w:szCs w:val="20"/>
                  <w:u w:val="single"/>
                  <w:lang w:val="fr-CA" w:eastAsia="en-CA"/>
                </w:rPr>
                <w:t>http://camd.ca/wp-content/uploads/2013/01/Towards-An-Inclusive-Ummah.pdf</w:t>
              </w:r>
            </w:hyperlink>
          </w:p>
        </w:tc>
        <w:tc>
          <w:tcPr>
            <w:tcW w:w="1170" w:type="dxa"/>
            <w:shd w:val="clear" w:color="auto" w:fill="auto"/>
            <w:hideMark/>
          </w:tcPr>
          <w:p w14:paraId="7138DE41"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2DB36431"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561779F3"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5DAE4A6C"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026A07B3"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38B6182C" w14:textId="77777777" w:rsidR="00B16EDF" w:rsidRPr="005201AA" w:rsidRDefault="0091611A"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8"/>
                <w:szCs w:val="18"/>
                <w:lang w:val="fr-CA" w:eastAsia="en-CA"/>
              </w:rPr>
              <w:t>islamique</w:t>
            </w:r>
          </w:p>
        </w:tc>
      </w:tr>
      <w:tr w:rsidR="00B16EDF" w:rsidRPr="005201AA" w14:paraId="3ED9B45D" w14:textId="77777777" w:rsidTr="00D35101">
        <w:trPr>
          <w:trHeight w:val="1722"/>
        </w:trPr>
        <w:tc>
          <w:tcPr>
            <w:tcW w:w="1706" w:type="dxa"/>
            <w:shd w:val="clear" w:color="auto" w:fill="auto"/>
            <w:hideMark/>
          </w:tcPr>
          <w:p w14:paraId="326E6F6F" w14:textId="77777777" w:rsidR="0091611A" w:rsidRPr="00E91F09" w:rsidRDefault="0091611A" w:rsidP="00B16EDF">
            <w:pPr>
              <w:spacing w:after="0" w:line="240" w:lineRule="auto"/>
              <w:rPr>
                <w:rFonts w:ascii="Arial" w:eastAsia="Times New Roman" w:hAnsi="Arial" w:cs="Arial"/>
                <w:noProof/>
                <w:color w:val="auto"/>
                <w:sz w:val="20"/>
                <w:szCs w:val="20"/>
                <w:lang w:val="en-CA" w:eastAsia="en-CA"/>
              </w:rPr>
            </w:pPr>
          </w:p>
          <w:p w14:paraId="51B5B576"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People with Disabilities from an Islamic Perspective</w:t>
            </w:r>
          </w:p>
          <w:p w14:paraId="42FF5C4A" w14:textId="77777777" w:rsidR="000258F1" w:rsidRPr="005201AA" w:rsidRDefault="000258F1" w:rsidP="00B16EDF">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(Les personnes handicapées d’un point de v</w:t>
            </w:r>
            <w:r w:rsidR="00336F7C" w:rsidRPr="005201AA">
              <w:rPr>
                <w:rFonts w:ascii="Arial" w:eastAsia="Times New Roman" w:hAnsi="Arial" w:cs="Arial"/>
                <w:noProof/>
                <w:color w:val="auto"/>
                <w:sz w:val="16"/>
                <w:szCs w:val="16"/>
                <w:lang w:val="fr-CA" w:eastAsia="en-CA"/>
              </w:rPr>
              <w:t>u</w:t>
            </w:r>
            <w:r w:rsidRPr="005201AA">
              <w:rPr>
                <w:rFonts w:ascii="Arial" w:eastAsia="Times New Roman" w:hAnsi="Arial" w:cs="Arial"/>
                <w:noProof/>
                <w:color w:val="auto"/>
                <w:sz w:val="16"/>
                <w:szCs w:val="16"/>
                <w:lang w:val="fr-CA" w:eastAsia="en-CA"/>
              </w:rPr>
              <w:t>e islamique)</w:t>
            </w:r>
          </w:p>
        </w:tc>
        <w:tc>
          <w:tcPr>
            <w:tcW w:w="2179" w:type="dxa"/>
            <w:shd w:val="clear" w:color="auto" w:fill="auto"/>
            <w:hideMark/>
          </w:tcPr>
          <w:p w14:paraId="5984565A" w14:textId="77777777" w:rsidR="0091611A" w:rsidRPr="005201AA" w:rsidRDefault="0091611A" w:rsidP="00B16EDF">
            <w:pPr>
              <w:spacing w:after="0" w:line="240" w:lineRule="auto"/>
              <w:rPr>
                <w:noProof/>
                <w:lang w:val="fr-CA"/>
              </w:rPr>
            </w:pPr>
          </w:p>
          <w:p w14:paraId="44F1A1DF"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48" w:history="1">
              <w:r w:rsidR="00B16EDF" w:rsidRPr="005201AA">
                <w:rPr>
                  <w:rFonts w:ascii="Arial" w:eastAsia="Times New Roman" w:hAnsi="Arial" w:cs="Arial"/>
                  <w:noProof/>
                  <w:color w:val="auto"/>
                  <w:sz w:val="20"/>
                  <w:szCs w:val="20"/>
                  <w:u w:val="single"/>
                  <w:lang w:val="fr-CA" w:eastAsia="en-CA"/>
                </w:rPr>
                <w:t>http://www.fountainmagazine.com/Issue/detail/People-with-Disabilities-from-an-Islamic-Perspective</w:t>
              </w:r>
            </w:hyperlink>
          </w:p>
        </w:tc>
        <w:tc>
          <w:tcPr>
            <w:tcW w:w="1170" w:type="dxa"/>
            <w:shd w:val="clear" w:color="auto" w:fill="auto"/>
            <w:hideMark/>
          </w:tcPr>
          <w:p w14:paraId="04DBC66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7E57F1FA" w14:textId="77777777" w:rsidR="0091611A" w:rsidRPr="005201AA" w:rsidRDefault="0091611A" w:rsidP="00B16EDF">
            <w:pPr>
              <w:spacing w:after="0" w:line="240" w:lineRule="auto"/>
              <w:rPr>
                <w:rFonts w:ascii="Arial" w:eastAsia="Times New Roman" w:hAnsi="Arial" w:cs="Arial"/>
                <w:noProof/>
                <w:color w:val="auto"/>
                <w:sz w:val="20"/>
                <w:szCs w:val="20"/>
                <w:lang w:val="fr-CA" w:eastAsia="en-CA"/>
              </w:rPr>
            </w:pPr>
          </w:p>
          <w:p w14:paraId="0EEAEE5F"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65C77160" w14:textId="77777777" w:rsidR="0091611A" w:rsidRPr="005201AA" w:rsidRDefault="0091611A" w:rsidP="00B16EDF">
            <w:pPr>
              <w:spacing w:after="0" w:line="240" w:lineRule="auto"/>
              <w:rPr>
                <w:rFonts w:ascii="Arial" w:eastAsia="Times New Roman" w:hAnsi="Arial" w:cs="Arial"/>
                <w:noProof/>
                <w:color w:val="auto"/>
                <w:sz w:val="20"/>
                <w:szCs w:val="20"/>
                <w:lang w:val="fr-CA" w:eastAsia="en-CA"/>
              </w:rPr>
            </w:pPr>
          </w:p>
          <w:p w14:paraId="2F5558ED"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784148E5"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7B96805C" w14:textId="77777777" w:rsidR="0091611A" w:rsidRPr="005201AA" w:rsidRDefault="0091611A" w:rsidP="00B16EDF">
            <w:pPr>
              <w:spacing w:after="0" w:line="240" w:lineRule="auto"/>
              <w:rPr>
                <w:rFonts w:ascii="Arial" w:eastAsia="Times New Roman" w:hAnsi="Arial" w:cs="Arial"/>
                <w:noProof/>
                <w:color w:val="auto"/>
                <w:sz w:val="20"/>
                <w:szCs w:val="20"/>
                <w:lang w:val="fr-CA" w:eastAsia="en-CA"/>
              </w:rPr>
            </w:pPr>
          </w:p>
          <w:p w14:paraId="57C73D56"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1188E616" w14:textId="77777777" w:rsidR="00336F7C" w:rsidRPr="005201AA" w:rsidRDefault="00336F7C" w:rsidP="00B16EDF">
            <w:pPr>
              <w:spacing w:after="0" w:line="240" w:lineRule="auto"/>
              <w:rPr>
                <w:rFonts w:ascii="Arial" w:eastAsia="Times New Roman" w:hAnsi="Arial" w:cs="Arial"/>
                <w:noProof/>
                <w:color w:val="auto"/>
                <w:sz w:val="18"/>
                <w:szCs w:val="18"/>
                <w:lang w:val="fr-CA" w:eastAsia="en-CA"/>
              </w:rPr>
            </w:pPr>
          </w:p>
          <w:p w14:paraId="4BEF854D" w14:textId="77777777" w:rsidR="00B16EDF" w:rsidRPr="005201AA" w:rsidRDefault="0091611A"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8"/>
                <w:szCs w:val="18"/>
                <w:lang w:val="fr-CA" w:eastAsia="en-CA"/>
              </w:rPr>
              <w:t>islamique</w:t>
            </w:r>
          </w:p>
        </w:tc>
      </w:tr>
      <w:tr w:rsidR="00B16EDF" w:rsidRPr="005201AA" w14:paraId="273E6527" w14:textId="77777777" w:rsidTr="00D35101">
        <w:trPr>
          <w:trHeight w:val="1722"/>
        </w:trPr>
        <w:tc>
          <w:tcPr>
            <w:tcW w:w="1706" w:type="dxa"/>
            <w:shd w:val="clear" w:color="auto" w:fill="auto"/>
            <w:hideMark/>
          </w:tcPr>
          <w:p w14:paraId="40E92203" w14:textId="77777777" w:rsidR="0091611A" w:rsidRPr="00E91F09" w:rsidRDefault="0091611A" w:rsidP="00B16EDF">
            <w:pPr>
              <w:spacing w:after="0" w:line="240" w:lineRule="auto"/>
              <w:rPr>
                <w:rFonts w:ascii="Arial" w:eastAsia="Times New Roman" w:hAnsi="Arial" w:cs="Arial"/>
                <w:noProof/>
                <w:color w:val="auto"/>
                <w:sz w:val="20"/>
                <w:szCs w:val="20"/>
                <w:lang w:eastAsia="en-CA"/>
              </w:rPr>
            </w:pPr>
          </w:p>
          <w:p w14:paraId="4ACA98D8" w14:textId="77777777" w:rsidR="00B16EDF" w:rsidRPr="00E91F09" w:rsidRDefault="00B16EDF" w:rsidP="00B16EDF">
            <w:pPr>
              <w:spacing w:after="0" w:line="240" w:lineRule="auto"/>
              <w:rPr>
                <w:rFonts w:ascii="Arial" w:eastAsia="Times New Roman" w:hAnsi="Arial" w:cs="Arial"/>
                <w:noProof/>
                <w:color w:val="auto"/>
                <w:sz w:val="20"/>
                <w:szCs w:val="20"/>
                <w:lang w:eastAsia="en-CA"/>
              </w:rPr>
            </w:pPr>
            <w:r w:rsidRPr="00E91F09">
              <w:rPr>
                <w:rFonts w:ascii="Arial" w:eastAsia="Times New Roman" w:hAnsi="Arial" w:cs="Arial"/>
                <w:noProof/>
                <w:color w:val="auto"/>
                <w:sz w:val="20"/>
                <w:szCs w:val="20"/>
                <w:lang w:eastAsia="en-CA"/>
              </w:rPr>
              <w:t xml:space="preserve">Buddhist Ideology towards Children with Disabilities in Thailand: Through the Lens of Inclusive </w:t>
            </w:r>
            <w:r w:rsidRPr="00E91F09">
              <w:rPr>
                <w:rFonts w:ascii="Arial" w:eastAsia="Times New Roman" w:hAnsi="Arial" w:cs="Arial"/>
                <w:noProof/>
                <w:color w:val="auto"/>
                <w:sz w:val="20"/>
                <w:szCs w:val="20"/>
                <w:lang w:eastAsia="en-CA"/>
              </w:rPr>
              <w:lastRenderedPageBreak/>
              <w:t>School Principals</w:t>
            </w:r>
            <w:r w:rsidR="00546E1B" w:rsidRPr="00E91F09">
              <w:rPr>
                <w:rFonts w:ascii="Arial" w:eastAsia="Times New Roman" w:hAnsi="Arial" w:cs="Arial"/>
                <w:noProof/>
                <w:color w:val="auto"/>
                <w:sz w:val="20"/>
                <w:szCs w:val="20"/>
                <w:lang w:eastAsia="en-CA"/>
              </w:rPr>
              <w:t xml:space="preserve"> </w:t>
            </w:r>
            <w:r w:rsidR="00546E1B" w:rsidRPr="00E91F09">
              <w:rPr>
                <w:rFonts w:ascii="Arial" w:eastAsia="Times New Roman" w:hAnsi="Arial" w:cs="Arial"/>
                <w:noProof/>
                <w:color w:val="auto"/>
                <w:sz w:val="16"/>
                <w:szCs w:val="16"/>
                <w:lang w:eastAsia="en-CA"/>
              </w:rPr>
              <w:t xml:space="preserve">(L’idéologie bouddhiste à l’égard des enfants handicapés en </w:t>
            </w:r>
            <w:r w:rsidR="00822C69" w:rsidRPr="00E91F09">
              <w:rPr>
                <w:rFonts w:ascii="Arial" w:eastAsia="Times New Roman" w:hAnsi="Arial" w:cs="Arial"/>
                <w:noProof/>
                <w:color w:val="auto"/>
                <w:sz w:val="16"/>
                <w:szCs w:val="16"/>
                <w:lang w:eastAsia="en-CA"/>
              </w:rPr>
              <w:t>Thaïlande </w:t>
            </w:r>
            <w:r w:rsidR="00546E1B" w:rsidRPr="00E91F09">
              <w:rPr>
                <w:rFonts w:ascii="Arial" w:eastAsia="Times New Roman" w:hAnsi="Arial" w:cs="Arial"/>
                <w:noProof/>
                <w:color w:val="auto"/>
                <w:sz w:val="16"/>
                <w:szCs w:val="16"/>
                <w:lang w:eastAsia="en-CA"/>
              </w:rPr>
              <w:t>: du point de vue de directeurs d’écoles inclusive</w:t>
            </w:r>
            <w:r w:rsidR="00822C69" w:rsidRPr="00E91F09">
              <w:rPr>
                <w:rFonts w:ascii="Arial" w:eastAsia="Times New Roman" w:hAnsi="Arial" w:cs="Arial"/>
                <w:noProof/>
                <w:color w:val="auto"/>
                <w:sz w:val="16"/>
                <w:szCs w:val="16"/>
                <w:lang w:eastAsia="en-CA"/>
              </w:rPr>
              <w:t>s</w:t>
            </w:r>
            <w:r w:rsidR="00546E1B" w:rsidRPr="00E91F09">
              <w:rPr>
                <w:rFonts w:ascii="Arial" w:eastAsia="Times New Roman" w:hAnsi="Arial" w:cs="Arial"/>
                <w:noProof/>
                <w:color w:val="auto"/>
                <w:sz w:val="16"/>
                <w:szCs w:val="16"/>
                <w:lang w:eastAsia="en-CA"/>
              </w:rPr>
              <w:t>)</w:t>
            </w:r>
          </w:p>
        </w:tc>
        <w:tc>
          <w:tcPr>
            <w:tcW w:w="2179" w:type="dxa"/>
            <w:shd w:val="clear" w:color="auto" w:fill="auto"/>
            <w:hideMark/>
          </w:tcPr>
          <w:p w14:paraId="59566272" w14:textId="77777777" w:rsidR="0091611A" w:rsidRPr="00E91F09" w:rsidRDefault="0091611A" w:rsidP="00B16EDF">
            <w:pPr>
              <w:spacing w:after="0" w:line="240" w:lineRule="auto"/>
              <w:rPr>
                <w:noProof/>
              </w:rPr>
            </w:pPr>
          </w:p>
          <w:p w14:paraId="620B904B" w14:textId="77777777" w:rsidR="00B16EDF" w:rsidRPr="00E91F09" w:rsidRDefault="0044698C" w:rsidP="00B16EDF">
            <w:pPr>
              <w:spacing w:after="0" w:line="240" w:lineRule="auto"/>
              <w:rPr>
                <w:rFonts w:ascii="Arial" w:eastAsia="Times New Roman" w:hAnsi="Arial" w:cs="Arial"/>
                <w:noProof/>
                <w:color w:val="auto"/>
                <w:sz w:val="20"/>
                <w:szCs w:val="20"/>
                <w:u w:val="single"/>
                <w:lang w:eastAsia="en-CA"/>
              </w:rPr>
            </w:pPr>
            <w:hyperlink r:id="rId49" w:history="1">
              <w:r w:rsidR="00B16EDF" w:rsidRPr="00E91F09">
                <w:rPr>
                  <w:rFonts w:ascii="Arial" w:eastAsia="Times New Roman" w:hAnsi="Arial" w:cs="Arial"/>
                  <w:noProof/>
                  <w:color w:val="auto"/>
                  <w:sz w:val="20"/>
                  <w:szCs w:val="20"/>
                  <w:u w:val="single"/>
                  <w:lang w:eastAsia="en-CA"/>
                </w:rPr>
                <w:t>http://www.icdv.net/2014paper/ws5_16_en__Buddhist_Ideology_towards_Children_with_Disabilities__703034837.pdf</w:t>
              </w:r>
            </w:hyperlink>
          </w:p>
        </w:tc>
        <w:tc>
          <w:tcPr>
            <w:tcW w:w="1170" w:type="dxa"/>
            <w:shd w:val="clear" w:color="auto" w:fill="auto"/>
            <w:hideMark/>
          </w:tcPr>
          <w:p w14:paraId="70AB8820" w14:textId="77777777" w:rsidR="0091611A" w:rsidRPr="00E91F09" w:rsidRDefault="0091611A" w:rsidP="00B16EDF">
            <w:pPr>
              <w:spacing w:after="0" w:line="240" w:lineRule="auto"/>
              <w:rPr>
                <w:rFonts w:ascii="Arial" w:eastAsia="Times New Roman" w:hAnsi="Arial" w:cs="Arial"/>
                <w:noProof/>
                <w:color w:val="auto"/>
                <w:sz w:val="20"/>
                <w:szCs w:val="20"/>
                <w:lang w:eastAsia="en-CA"/>
              </w:rPr>
            </w:pPr>
          </w:p>
          <w:p w14:paraId="7F922FA1"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263A2502" w14:textId="77777777" w:rsidR="0091611A" w:rsidRPr="005201AA" w:rsidRDefault="0091611A" w:rsidP="00B16EDF">
            <w:pPr>
              <w:spacing w:after="0" w:line="240" w:lineRule="auto"/>
              <w:rPr>
                <w:rFonts w:ascii="Arial" w:eastAsia="Times New Roman" w:hAnsi="Arial" w:cs="Arial"/>
                <w:noProof/>
                <w:color w:val="auto"/>
                <w:sz w:val="20"/>
                <w:szCs w:val="20"/>
                <w:lang w:val="fr-CA" w:eastAsia="en-CA"/>
              </w:rPr>
            </w:pPr>
          </w:p>
          <w:p w14:paraId="1FAA7866"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69D99D25"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5C6E8834"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176C2516"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2AD76993" w14:textId="77777777" w:rsidR="0091611A" w:rsidRPr="005201AA" w:rsidRDefault="0091611A" w:rsidP="00B16EDF">
            <w:pPr>
              <w:spacing w:after="0" w:line="240" w:lineRule="auto"/>
              <w:rPr>
                <w:rFonts w:ascii="Arial" w:eastAsia="Times New Roman" w:hAnsi="Arial" w:cs="Arial"/>
                <w:noProof/>
                <w:color w:val="auto"/>
                <w:sz w:val="15"/>
                <w:szCs w:val="15"/>
                <w:lang w:val="fr-CA" w:eastAsia="en-CA"/>
              </w:rPr>
            </w:pPr>
          </w:p>
          <w:p w14:paraId="24FA092A"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5"/>
                <w:szCs w:val="15"/>
                <w:lang w:val="fr-CA" w:eastAsia="en-CA"/>
              </w:rPr>
              <w:t>bouddhiste</w:t>
            </w:r>
          </w:p>
        </w:tc>
      </w:tr>
      <w:tr w:rsidR="00B16EDF" w:rsidRPr="005201AA" w14:paraId="0B8FC844" w14:textId="77777777" w:rsidTr="00D35101">
        <w:trPr>
          <w:trHeight w:val="1722"/>
        </w:trPr>
        <w:tc>
          <w:tcPr>
            <w:tcW w:w="1706" w:type="dxa"/>
            <w:shd w:val="clear" w:color="auto" w:fill="auto"/>
            <w:hideMark/>
          </w:tcPr>
          <w:p w14:paraId="1FBB5B4B"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71AA02B7"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 xml:space="preserve">Religion and Spiritual Resources </w:t>
            </w:r>
          </w:p>
          <w:p w14:paraId="223728B5" w14:textId="77777777" w:rsidR="00B5326D" w:rsidRPr="005201AA" w:rsidRDefault="00B5326D" w:rsidP="00B16EDF">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(Ressources religieuses et spirituelles)</w:t>
            </w:r>
          </w:p>
        </w:tc>
        <w:tc>
          <w:tcPr>
            <w:tcW w:w="2179" w:type="dxa"/>
            <w:shd w:val="clear" w:color="auto" w:fill="auto"/>
            <w:hideMark/>
          </w:tcPr>
          <w:p w14:paraId="392175E8" w14:textId="77777777" w:rsidR="00336F7C" w:rsidRPr="005201AA" w:rsidRDefault="00336F7C" w:rsidP="00B16EDF">
            <w:pPr>
              <w:spacing w:after="0" w:line="240" w:lineRule="auto"/>
              <w:rPr>
                <w:noProof/>
                <w:lang w:val="fr-CA"/>
              </w:rPr>
            </w:pPr>
          </w:p>
          <w:p w14:paraId="53B50A11"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50" w:history="1">
              <w:r w:rsidR="00B16EDF" w:rsidRPr="005201AA">
                <w:rPr>
                  <w:rFonts w:ascii="Arial" w:eastAsia="Times New Roman" w:hAnsi="Arial" w:cs="Arial"/>
                  <w:noProof/>
                  <w:color w:val="auto"/>
                  <w:sz w:val="20"/>
                  <w:szCs w:val="20"/>
                  <w:u w:val="single"/>
                  <w:lang w:val="fr-CA" w:eastAsia="en-CA"/>
                </w:rPr>
                <w:t>http://vkc.mc.vanderbilt.edu/vkc/resources/religionspirituality/</w:t>
              </w:r>
            </w:hyperlink>
          </w:p>
        </w:tc>
        <w:tc>
          <w:tcPr>
            <w:tcW w:w="1170" w:type="dxa"/>
            <w:shd w:val="clear" w:color="auto" w:fill="auto"/>
            <w:hideMark/>
          </w:tcPr>
          <w:p w14:paraId="634FFE46"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0EDAA3F1"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74D0063A"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6B8BC951"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6CB71824"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472616B0"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1B413049"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2EE62BE6"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4F2EE60E" w14:textId="77777777" w:rsidR="00336F7C" w:rsidRPr="005201AA" w:rsidRDefault="00336F7C" w:rsidP="00B16EDF">
            <w:pPr>
              <w:spacing w:after="0" w:line="240" w:lineRule="auto"/>
              <w:rPr>
                <w:rFonts w:ascii="Arial" w:eastAsia="Times New Roman" w:hAnsi="Arial" w:cs="Arial"/>
                <w:noProof/>
                <w:color w:val="auto"/>
                <w:sz w:val="16"/>
                <w:szCs w:val="16"/>
                <w:lang w:val="fr-CA" w:eastAsia="en-CA"/>
              </w:rPr>
            </w:pPr>
          </w:p>
          <w:p w14:paraId="553C7636"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6"/>
                <w:szCs w:val="16"/>
                <w:lang w:val="fr-CA" w:eastAsia="en-CA"/>
              </w:rPr>
              <w:t>chrétienne</w:t>
            </w:r>
          </w:p>
        </w:tc>
      </w:tr>
      <w:tr w:rsidR="00B16EDF" w:rsidRPr="005201AA" w14:paraId="3B7F9C31" w14:textId="77777777" w:rsidTr="00D35101">
        <w:trPr>
          <w:trHeight w:val="1722"/>
        </w:trPr>
        <w:tc>
          <w:tcPr>
            <w:tcW w:w="1706" w:type="dxa"/>
            <w:shd w:val="clear" w:color="auto" w:fill="auto"/>
            <w:hideMark/>
          </w:tcPr>
          <w:p w14:paraId="26029998"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Welcoming People with Developmental Disabilities and Their Families: A Practical Guide for Congregations</w:t>
            </w:r>
          </w:p>
          <w:p w14:paraId="4CCB1B3C" w14:textId="77777777" w:rsidR="00152D2E" w:rsidRPr="005201AA" w:rsidRDefault="00152D2E" w:rsidP="00B16EDF">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 xml:space="preserve">(L’accueil de personnes ayant des troubles du développement et leurs </w:t>
            </w:r>
            <w:r w:rsidR="00375AFB" w:rsidRPr="005201AA">
              <w:rPr>
                <w:rFonts w:ascii="Arial" w:eastAsia="Times New Roman" w:hAnsi="Arial" w:cs="Arial"/>
                <w:noProof/>
                <w:color w:val="auto"/>
                <w:sz w:val="16"/>
                <w:szCs w:val="16"/>
                <w:lang w:val="fr-CA" w:eastAsia="en-CA"/>
              </w:rPr>
              <w:t>familles </w:t>
            </w:r>
            <w:r w:rsidRPr="005201AA">
              <w:rPr>
                <w:rFonts w:ascii="Arial" w:eastAsia="Times New Roman" w:hAnsi="Arial" w:cs="Arial"/>
                <w:noProof/>
                <w:color w:val="auto"/>
                <w:sz w:val="16"/>
                <w:szCs w:val="16"/>
                <w:lang w:val="fr-CA" w:eastAsia="en-CA"/>
              </w:rPr>
              <w:t>: un guide pratique pour les congrégations)</w:t>
            </w:r>
          </w:p>
        </w:tc>
        <w:tc>
          <w:tcPr>
            <w:tcW w:w="2179" w:type="dxa"/>
            <w:shd w:val="clear" w:color="auto" w:fill="auto"/>
            <w:hideMark/>
          </w:tcPr>
          <w:p w14:paraId="26E09D6C"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51" w:history="1">
              <w:r w:rsidR="00B16EDF" w:rsidRPr="005201AA">
                <w:rPr>
                  <w:rFonts w:ascii="Arial" w:eastAsia="Times New Roman" w:hAnsi="Arial" w:cs="Arial"/>
                  <w:noProof/>
                  <w:color w:val="auto"/>
                  <w:sz w:val="20"/>
                  <w:szCs w:val="20"/>
                  <w:u w:val="single"/>
                  <w:lang w:val="fr-CA" w:eastAsia="en-CA"/>
                </w:rPr>
                <w:t>http://vkc.mc.vanderbilt.edu/assets/files/resources/CongregationPracticeGuide.pdf</w:t>
              </w:r>
            </w:hyperlink>
          </w:p>
        </w:tc>
        <w:tc>
          <w:tcPr>
            <w:tcW w:w="1170" w:type="dxa"/>
            <w:shd w:val="clear" w:color="auto" w:fill="auto"/>
            <w:hideMark/>
          </w:tcPr>
          <w:p w14:paraId="1203FCCC"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3E05D94E"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016E4BD9"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7F607462"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325DC86B"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52DE76C7"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toutes les religions</w:t>
            </w:r>
          </w:p>
        </w:tc>
      </w:tr>
      <w:tr w:rsidR="00B16EDF" w:rsidRPr="005201AA" w14:paraId="0D980344" w14:textId="77777777" w:rsidTr="00D35101">
        <w:trPr>
          <w:trHeight w:val="1722"/>
        </w:trPr>
        <w:tc>
          <w:tcPr>
            <w:tcW w:w="1706" w:type="dxa"/>
            <w:shd w:val="clear" w:color="auto" w:fill="auto"/>
            <w:hideMark/>
          </w:tcPr>
          <w:p w14:paraId="2997CCDC"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Inclusion in a Faith Community: Tips and Resources for Religious and Spiritual Leaders</w:t>
            </w:r>
          </w:p>
          <w:p w14:paraId="3F9ACB38" w14:textId="77777777" w:rsidR="00D84757" w:rsidRPr="005201AA" w:rsidRDefault="00D84757" w:rsidP="00B16EDF">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 xml:space="preserve">(L’inclusion dans une communauté </w:t>
            </w:r>
            <w:r w:rsidR="00375AFB" w:rsidRPr="005201AA">
              <w:rPr>
                <w:rFonts w:ascii="Arial" w:eastAsia="Times New Roman" w:hAnsi="Arial" w:cs="Arial"/>
                <w:noProof/>
                <w:color w:val="auto"/>
                <w:sz w:val="16"/>
                <w:szCs w:val="16"/>
                <w:lang w:val="fr-CA" w:eastAsia="en-CA"/>
              </w:rPr>
              <w:t>religieuse </w:t>
            </w:r>
            <w:r w:rsidRPr="005201AA">
              <w:rPr>
                <w:rFonts w:ascii="Arial" w:eastAsia="Times New Roman" w:hAnsi="Arial" w:cs="Arial"/>
                <w:noProof/>
                <w:color w:val="auto"/>
                <w:sz w:val="16"/>
                <w:szCs w:val="16"/>
                <w:lang w:val="fr-CA" w:eastAsia="en-CA"/>
              </w:rPr>
              <w:t>: astuces et ressources pour les chefs religieux et spirituels)</w:t>
            </w:r>
          </w:p>
        </w:tc>
        <w:tc>
          <w:tcPr>
            <w:tcW w:w="2179" w:type="dxa"/>
            <w:shd w:val="clear" w:color="auto" w:fill="auto"/>
            <w:hideMark/>
          </w:tcPr>
          <w:p w14:paraId="3072FF22" w14:textId="77777777" w:rsidR="00B16EDF" w:rsidRPr="005201AA" w:rsidRDefault="0044698C" w:rsidP="00B16EDF">
            <w:pPr>
              <w:spacing w:after="0" w:line="240" w:lineRule="auto"/>
              <w:rPr>
                <w:rFonts w:ascii="Arial" w:eastAsia="Times New Roman" w:hAnsi="Arial" w:cs="Arial"/>
                <w:noProof/>
                <w:color w:val="0563C1"/>
                <w:sz w:val="20"/>
                <w:szCs w:val="20"/>
                <w:u w:val="single"/>
                <w:lang w:val="fr-CA" w:eastAsia="en-CA"/>
              </w:rPr>
            </w:pPr>
            <w:hyperlink r:id="rId52" w:history="1">
              <w:r w:rsidR="00B16EDF" w:rsidRPr="005201AA">
                <w:rPr>
                  <w:rFonts w:ascii="Arial" w:eastAsia="Times New Roman" w:hAnsi="Arial" w:cs="Arial"/>
                  <w:noProof/>
                  <w:color w:val="0563C1"/>
                  <w:sz w:val="20"/>
                  <w:szCs w:val="20"/>
                  <w:u w:val="single"/>
                  <w:lang w:val="fr-CA" w:eastAsia="en-CA"/>
                </w:rPr>
                <w:t>http://vkc.mc.vanderbilt.edu/assets/files/tipsheets/inclusionfaithleadertips.pdf</w:t>
              </w:r>
            </w:hyperlink>
          </w:p>
        </w:tc>
        <w:tc>
          <w:tcPr>
            <w:tcW w:w="1170" w:type="dxa"/>
            <w:shd w:val="clear" w:color="auto" w:fill="auto"/>
            <w:hideMark/>
          </w:tcPr>
          <w:p w14:paraId="46B28262"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4940CAEF"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55B60ACA"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43C8CAAA"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0913A916"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524A75DA"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toutes les religions</w:t>
            </w:r>
          </w:p>
        </w:tc>
      </w:tr>
      <w:tr w:rsidR="00B16EDF" w:rsidRPr="005201AA" w14:paraId="4A869D00" w14:textId="77777777" w:rsidTr="00D35101">
        <w:trPr>
          <w:trHeight w:val="1722"/>
        </w:trPr>
        <w:tc>
          <w:tcPr>
            <w:tcW w:w="1706" w:type="dxa"/>
            <w:shd w:val="clear" w:color="auto" w:fill="auto"/>
            <w:hideMark/>
          </w:tcPr>
          <w:p w14:paraId="1BC1FDBB" w14:textId="77777777" w:rsidR="00336F7C" w:rsidRPr="00E91F09" w:rsidRDefault="00336F7C" w:rsidP="00B16EDF">
            <w:pPr>
              <w:spacing w:after="0" w:line="240" w:lineRule="auto"/>
              <w:rPr>
                <w:rFonts w:ascii="Arial" w:eastAsia="Times New Roman" w:hAnsi="Arial" w:cs="Arial"/>
                <w:noProof/>
                <w:color w:val="auto"/>
                <w:sz w:val="20"/>
                <w:szCs w:val="20"/>
                <w:lang w:val="en-CA" w:eastAsia="en-CA"/>
              </w:rPr>
            </w:pPr>
          </w:p>
          <w:p w14:paraId="7C2FA0FB" w14:textId="77777777" w:rsidR="005023A6"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Including Adults with Disabilities in Religious Life and Education</w:t>
            </w:r>
          </w:p>
          <w:p w14:paraId="4A3FCA46" w14:textId="77777777" w:rsidR="00B16EDF" w:rsidRPr="005201AA" w:rsidRDefault="005023A6" w:rsidP="00216875">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16"/>
                <w:szCs w:val="16"/>
                <w:lang w:val="fr-CA" w:eastAsia="en-CA"/>
              </w:rPr>
              <w:t>(Intégration des adultes ayant un handicap à la vie et à l’enseignement religieux)</w:t>
            </w:r>
            <w:r w:rsidR="00B16EDF" w:rsidRPr="005201AA">
              <w:rPr>
                <w:rFonts w:ascii="Arial" w:eastAsia="Times New Roman" w:hAnsi="Arial" w:cs="Arial"/>
                <w:noProof/>
                <w:color w:val="auto"/>
                <w:sz w:val="20"/>
                <w:szCs w:val="20"/>
                <w:lang w:val="fr-CA" w:eastAsia="en-CA"/>
              </w:rPr>
              <w:br/>
              <w:t xml:space="preserve"> </w:t>
            </w:r>
            <w:r w:rsidR="00B16EDF" w:rsidRPr="005201AA">
              <w:rPr>
                <w:rFonts w:ascii="Arial" w:eastAsia="Times New Roman" w:hAnsi="Arial" w:cs="Arial"/>
                <w:noProof/>
                <w:color w:val="auto"/>
                <w:sz w:val="20"/>
                <w:szCs w:val="20"/>
                <w:lang w:val="fr-CA" w:eastAsia="en-CA"/>
              </w:rPr>
              <w:br/>
            </w:r>
            <w:r w:rsidR="00B16EDF" w:rsidRPr="005201AA">
              <w:rPr>
                <w:rFonts w:ascii="Arial" w:eastAsia="Times New Roman" w:hAnsi="Arial" w:cs="Arial"/>
                <w:noProof/>
                <w:color w:val="auto"/>
                <w:sz w:val="20"/>
                <w:szCs w:val="20"/>
                <w:lang w:val="fr-CA" w:eastAsia="en-CA"/>
              </w:rPr>
              <w:br/>
              <w:t xml:space="preserve"> </w:t>
            </w:r>
          </w:p>
        </w:tc>
        <w:tc>
          <w:tcPr>
            <w:tcW w:w="2179" w:type="dxa"/>
            <w:shd w:val="clear" w:color="auto" w:fill="auto"/>
            <w:hideMark/>
          </w:tcPr>
          <w:p w14:paraId="0C3FBA79" w14:textId="77777777" w:rsidR="00336F7C" w:rsidRPr="005201AA" w:rsidRDefault="00336F7C" w:rsidP="00B16EDF">
            <w:pPr>
              <w:spacing w:after="0" w:line="240" w:lineRule="auto"/>
              <w:rPr>
                <w:rFonts w:ascii="Arial" w:eastAsia="Times New Roman" w:hAnsi="Arial" w:cs="Arial"/>
                <w:noProof/>
                <w:color w:val="auto"/>
                <w:sz w:val="20"/>
                <w:szCs w:val="20"/>
                <w:u w:val="single"/>
                <w:lang w:val="fr-CA" w:eastAsia="en-CA"/>
              </w:rPr>
            </w:pPr>
          </w:p>
          <w:p w14:paraId="03E15BAC" w14:textId="77777777" w:rsidR="00B16EDF" w:rsidRPr="005201AA" w:rsidRDefault="00B16EDF" w:rsidP="00B16EDF">
            <w:pPr>
              <w:spacing w:after="0" w:line="240" w:lineRule="auto"/>
              <w:rPr>
                <w:rFonts w:ascii="Arial" w:eastAsia="Times New Roman" w:hAnsi="Arial" w:cs="Arial"/>
                <w:noProof/>
                <w:color w:val="auto"/>
                <w:sz w:val="20"/>
                <w:szCs w:val="20"/>
                <w:u w:val="single"/>
                <w:lang w:val="fr-CA" w:eastAsia="en-CA"/>
              </w:rPr>
            </w:pPr>
            <w:r w:rsidRPr="005201AA">
              <w:rPr>
                <w:rFonts w:ascii="Arial" w:eastAsia="Times New Roman" w:hAnsi="Arial" w:cs="Arial"/>
                <w:noProof/>
                <w:color w:val="auto"/>
                <w:sz w:val="20"/>
                <w:szCs w:val="20"/>
                <w:u w:val="single"/>
                <w:lang w:val="fr-CA" w:eastAsia="en-CA"/>
              </w:rPr>
              <w:t>http://vkc.mc.vanderbilt.edu/assets/files/resources/disabilitiesrelmanual.pdf</w:t>
            </w:r>
          </w:p>
        </w:tc>
        <w:tc>
          <w:tcPr>
            <w:tcW w:w="1170" w:type="dxa"/>
            <w:shd w:val="clear" w:color="auto" w:fill="auto"/>
            <w:hideMark/>
          </w:tcPr>
          <w:p w14:paraId="7786934C"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00CDC532"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7112C8EE"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78B35462"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12B93DFF"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678C25FE"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069A709F"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6DDF3417"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26DE3644"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35D4955D"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3772CF47"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toutes les religions</w:t>
            </w:r>
          </w:p>
        </w:tc>
      </w:tr>
      <w:tr w:rsidR="00B16EDF" w:rsidRPr="005201AA" w14:paraId="7A457F4B" w14:textId="77777777" w:rsidTr="00D35101">
        <w:trPr>
          <w:trHeight w:val="1722"/>
        </w:trPr>
        <w:tc>
          <w:tcPr>
            <w:tcW w:w="1706" w:type="dxa"/>
            <w:shd w:val="clear" w:color="auto" w:fill="auto"/>
            <w:hideMark/>
          </w:tcPr>
          <w:p w14:paraId="2941EA69" w14:textId="77777777" w:rsidR="00B16EDF" w:rsidRPr="005201AA" w:rsidRDefault="00B16EDF" w:rsidP="00776D8D">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lastRenderedPageBreak/>
              <w:t>Inclusion in a Faith Community: Tips and Resources for Congregational Care Committees</w:t>
            </w:r>
            <w:r w:rsidR="00083B3F" w:rsidRPr="005201AA">
              <w:rPr>
                <w:rFonts w:ascii="Arial" w:eastAsia="Times New Roman" w:hAnsi="Arial" w:cs="Arial"/>
                <w:noProof/>
                <w:color w:val="auto"/>
                <w:sz w:val="20"/>
                <w:szCs w:val="20"/>
                <w:lang w:val="fr-CA" w:eastAsia="en-CA"/>
              </w:rPr>
              <w:t xml:space="preserve"> </w:t>
            </w:r>
            <w:r w:rsidR="00083B3F" w:rsidRPr="005201AA">
              <w:rPr>
                <w:rFonts w:ascii="Arial" w:eastAsia="Times New Roman" w:hAnsi="Arial" w:cs="Arial"/>
                <w:noProof/>
                <w:color w:val="auto"/>
                <w:sz w:val="16"/>
                <w:szCs w:val="16"/>
                <w:lang w:val="fr-CA" w:eastAsia="en-CA"/>
              </w:rPr>
              <w:t xml:space="preserve">(L’inclusion dans une communauté </w:t>
            </w:r>
            <w:r w:rsidR="00375AFB" w:rsidRPr="005201AA">
              <w:rPr>
                <w:rFonts w:ascii="Arial" w:eastAsia="Times New Roman" w:hAnsi="Arial" w:cs="Arial"/>
                <w:noProof/>
                <w:color w:val="auto"/>
                <w:sz w:val="16"/>
                <w:szCs w:val="16"/>
                <w:lang w:val="fr-CA" w:eastAsia="en-CA"/>
              </w:rPr>
              <w:t>religieuse </w:t>
            </w:r>
            <w:r w:rsidR="00083B3F" w:rsidRPr="005201AA">
              <w:rPr>
                <w:rFonts w:ascii="Arial" w:eastAsia="Times New Roman" w:hAnsi="Arial" w:cs="Arial"/>
                <w:noProof/>
                <w:color w:val="auto"/>
                <w:sz w:val="16"/>
                <w:szCs w:val="16"/>
                <w:lang w:val="fr-CA" w:eastAsia="en-CA"/>
              </w:rPr>
              <w:t xml:space="preserve">: astuces et ressources pour les comités de soins </w:t>
            </w:r>
            <w:r w:rsidR="00776D8D" w:rsidRPr="005201AA">
              <w:rPr>
                <w:rFonts w:ascii="Arial" w:eastAsia="Times New Roman" w:hAnsi="Arial" w:cs="Arial"/>
                <w:noProof/>
                <w:color w:val="auto"/>
                <w:sz w:val="16"/>
                <w:szCs w:val="16"/>
                <w:lang w:val="fr-CA" w:eastAsia="en-CA"/>
              </w:rPr>
              <w:t>des congrégations</w:t>
            </w:r>
            <w:r w:rsidR="00083B3F" w:rsidRPr="005201AA">
              <w:rPr>
                <w:rFonts w:ascii="Arial" w:eastAsia="Times New Roman" w:hAnsi="Arial" w:cs="Arial"/>
                <w:noProof/>
                <w:color w:val="auto"/>
                <w:sz w:val="16"/>
                <w:szCs w:val="16"/>
                <w:lang w:val="fr-CA" w:eastAsia="en-CA"/>
              </w:rPr>
              <w:t>)</w:t>
            </w:r>
          </w:p>
        </w:tc>
        <w:tc>
          <w:tcPr>
            <w:tcW w:w="2179" w:type="dxa"/>
            <w:shd w:val="clear" w:color="auto" w:fill="auto"/>
            <w:hideMark/>
          </w:tcPr>
          <w:p w14:paraId="60CA76B7"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53" w:history="1">
              <w:r w:rsidR="00B16EDF" w:rsidRPr="005201AA">
                <w:rPr>
                  <w:rFonts w:ascii="Arial" w:eastAsia="Times New Roman" w:hAnsi="Arial" w:cs="Arial"/>
                  <w:noProof/>
                  <w:color w:val="auto"/>
                  <w:sz w:val="20"/>
                  <w:szCs w:val="20"/>
                  <w:u w:val="single"/>
                  <w:lang w:val="fr-CA" w:eastAsia="en-CA"/>
                </w:rPr>
                <w:t>http://vkc.mc.vanderbilt.edu/assets/files/tipsheets/inclusionfaithcomtips.pdf</w:t>
              </w:r>
            </w:hyperlink>
          </w:p>
        </w:tc>
        <w:tc>
          <w:tcPr>
            <w:tcW w:w="1170" w:type="dxa"/>
            <w:shd w:val="clear" w:color="auto" w:fill="auto"/>
            <w:hideMark/>
          </w:tcPr>
          <w:p w14:paraId="523929A3"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75FF4647"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5D37F97E"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476B3F99"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7873AED7"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09075B48"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toutes les religions</w:t>
            </w:r>
          </w:p>
        </w:tc>
      </w:tr>
      <w:tr w:rsidR="00B16EDF" w:rsidRPr="005201AA" w14:paraId="6E9434E2" w14:textId="77777777" w:rsidTr="00D35101">
        <w:trPr>
          <w:trHeight w:val="1722"/>
        </w:trPr>
        <w:tc>
          <w:tcPr>
            <w:tcW w:w="1706" w:type="dxa"/>
            <w:shd w:val="clear" w:color="auto" w:fill="auto"/>
            <w:hideMark/>
          </w:tcPr>
          <w:p w14:paraId="57314B8B" w14:textId="77777777" w:rsidR="00336F7C" w:rsidRPr="005201AA" w:rsidRDefault="00336F7C" w:rsidP="00776D8D">
            <w:pPr>
              <w:spacing w:after="0" w:line="240" w:lineRule="auto"/>
              <w:rPr>
                <w:rFonts w:ascii="Arial" w:eastAsia="Times New Roman" w:hAnsi="Arial" w:cs="Arial"/>
                <w:noProof/>
                <w:color w:val="auto"/>
                <w:sz w:val="20"/>
                <w:szCs w:val="20"/>
                <w:lang w:val="fr-CA" w:eastAsia="en-CA"/>
              </w:rPr>
            </w:pPr>
          </w:p>
          <w:p w14:paraId="192BF189" w14:textId="77777777" w:rsidR="00B16EDF" w:rsidRPr="005201AA" w:rsidRDefault="00B16EDF" w:rsidP="00776D8D">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 xml:space="preserve">Checklist for Planning Accessible Conferences </w:t>
            </w:r>
            <w:r w:rsidR="00776D8D" w:rsidRPr="005201AA">
              <w:rPr>
                <w:rFonts w:ascii="Arial" w:eastAsia="Times New Roman" w:hAnsi="Arial" w:cs="Arial"/>
                <w:noProof/>
                <w:color w:val="auto"/>
                <w:sz w:val="20"/>
                <w:szCs w:val="20"/>
                <w:lang w:val="fr-CA" w:eastAsia="en-CA"/>
              </w:rPr>
              <w:br/>
            </w:r>
            <w:r w:rsidR="00776D8D" w:rsidRPr="005201AA">
              <w:rPr>
                <w:rFonts w:ascii="Arial" w:eastAsia="Times New Roman" w:hAnsi="Arial" w:cs="Arial"/>
                <w:noProof/>
                <w:color w:val="auto"/>
                <w:sz w:val="16"/>
                <w:szCs w:val="16"/>
                <w:lang w:val="fr-CA" w:eastAsia="en-CA"/>
              </w:rPr>
              <w:t>(Une liste de vérification pour la planification de conférences accessibles)</w:t>
            </w:r>
          </w:p>
        </w:tc>
        <w:tc>
          <w:tcPr>
            <w:tcW w:w="2179" w:type="dxa"/>
            <w:shd w:val="clear" w:color="auto" w:fill="auto"/>
            <w:hideMark/>
          </w:tcPr>
          <w:p w14:paraId="45DDC6AC" w14:textId="77777777" w:rsidR="00336F7C" w:rsidRPr="005201AA" w:rsidRDefault="00336F7C" w:rsidP="00B16EDF">
            <w:pPr>
              <w:spacing w:after="0" w:line="240" w:lineRule="auto"/>
              <w:rPr>
                <w:noProof/>
                <w:lang w:val="fr-CA"/>
              </w:rPr>
            </w:pPr>
          </w:p>
          <w:p w14:paraId="681B8D46"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54" w:history="1">
              <w:r w:rsidR="00B16EDF" w:rsidRPr="005201AA">
                <w:rPr>
                  <w:rFonts w:ascii="Arial" w:eastAsia="Times New Roman" w:hAnsi="Arial" w:cs="Arial"/>
                  <w:noProof/>
                  <w:color w:val="auto"/>
                  <w:sz w:val="20"/>
                  <w:szCs w:val="20"/>
                  <w:u w:val="single"/>
                  <w:lang w:val="fr-CA" w:eastAsia="en-CA"/>
                </w:rPr>
                <w:t>http://www.accessiblecampus.ca/wp-content/uploads/2016/12/A-Checklist-for-Planning-Accessible-Events-1.pdf</w:t>
              </w:r>
            </w:hyperlink>
          </w:p>
        </w:tc>
        <w:tc>
          <w:tcPr>
            <w:tcW w:w="1170" w:type="dxa"/>
            <w:shd w:val="clear" w:color="auto" w:fill="auto"/>
            <w:hideMark/>
          </w:tcPr>
          <w:p w14:paraId="040799A4"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329DC893"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6A247861"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142B1E4C"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55360327"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1423DC31"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3EC3024B"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5A3BBD74"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40DFEC8C"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698295CB"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51B96BE7"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516D70FB"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2275E64C" w14:textId="77777777" w:rsidTr="00D35101">
        <w:trPr>
          <w:trHeight w:val="1722"/>
        </w:trPr>
        <w:tc>
          <w:tcPr>
            <w:tcW w:w="1706" w:type="dxa"/>
            <w:shd w:val="clear" w:color="auto" w:fill="auto"/>
            <w:hideMark/>
          </w:tcPr>
          <w:p w14:paraId="46BDAAED" w14:textId="77777777" w:rsidR="00336F7C" w:rsidRPr="00E91F09" w:rsidRDefault="00336F7C" w:rsidP="00B16EDF">
            <w:pPr>
              <w:spacing w:after="0" w:line="240" w:lineRule="auto"/>
              <w:rPr>
                <w:rFonts w:ascii="Arial" w:eastAsia="Times New Roman" w:hAnsi="Arial" w:cs="Arial"/>
                <w:noProof/>
                <w:color w:val="auto"/>
                <w:sz w:val="20"/>
                <w:szCs w:val="20"/>
                <w:lang w:val="en-CA" w:eastAsia="en-CA"/>
              </w:rPr>
            </w:pPr>
          </w:p>
          <w:p w14:paraId="7553246E"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Accessible Communications from the University of Toronto</w:t>
            </w:r>
          </w:p>
          <w:p w14:paraId="11A9841A" w14:textId="77777777" w:rsidR="00E14C85" w:rsidRPr="005201AA" w:rsidRDefault="00E14C85" w:rsidP="00E14C85">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 xml:space="preserve">(Communications </w:t>
            </w:r>
            <w:r w:rsidR="00336F7C" w:rsidRPr="005201AA">
              <w:rPr>
                <w:rFonts w:ascii="Arial" w:eastAsia="Times New Roman" w:hAnsi="Arial" w:cs="Arial"/>
                <w:noProof/>
                <w:color w:val="auto"/>
                <w:sz w:val="16"/>
                <w:szCs w:val="16"/>
                <w:lang w:val="fr-CA" w:eastAsia="en-CA"/>
              </w:rPr>
              <w:t>a</w:t>
            </w:r>
            <w:r w:rsidRPr="005201AA">
              <w:rPr>
                <w:rFonts w:ascii="Arial" w:eastAsia="Times New Roman" w:hAnsi="Arial" w:cs="Arial"/>
                <w:noProof/>
                <w:color w:val="auto"/>
                <w:sz w:val="16"/>
                <w:szCs w:val="16"/>
                <w:lang w:val="fr-CA" w:eastAsia="en-CA"/>
              </w:rPr>
              <w:t>ccessibles de l’Université de Toronto)</w:t>
            </w:r>
          </w:p>
        </w:tc>
        <w:tc>
          <w:tcPr>
            <w:tcW w:w="2179" w:type="dxa"/>
            <w:shd w:val="clear" w:color="auto" w:fill="auto"/>
            <w:hideMark/>
          </w:tcPr>
          <w:p w14:paraId="2F3DA1E7" w14:textId="77777777" w:rsidR="00336F7C" w:rsidRPr="005201AA" w:rsidRDefault="00336F7C" w:rsidP="00B16EDF">
            <w:pPr>
              <w:spacing w:after="0" w:line="240" w:lineRule="auto"/>
              <w:rPr>
                <w:noProof/>
                <w:lang w:val="fr-CA"/>
              </w:rPr>
            </w:pPr>
          </w:p>
          <w:p w14:paraId="6A78E731"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55" w:history="1">
              <w:r w:rsidR="00B16EDF" w:rsidRPr="005201AA">
                <w:rPr>
                  <w:rFonts w:ascii="Arial" w:eastAsia="Times New Roman" w:hAnsi="Arial" w:cs="Arial"/>
                  <w:noProof/>
                  <w:color w:val="auto"/>
                  <w:sz w:val="20"/>
                  <w:szCs w:val="20"/>
                  <w:u w:val="single"/>
                  <w:lang w:val="fr-CA" w:eastAsia="en-CA"/>
                </w:rPr>
                <w:t>http://aoda.hrandequity.utoronto.ca/communications/</w:t>
              </w:r>
            </w:hyperlink>
          </w:p>
        </w:tc>
        <w:tc>
          <w:tcPr>
            <w:tcW w:w="1170" w:type="dxa"/>
            <w:shd w:val="clear" w:color="auto" w:fill="auto"/>
            <w:hideMark/>
          </w:tcPr>
          <w:p w14:paraId="3B4A3F8F"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97" w:type="dxa"/>
            <w:shd w:val="clear" w:color="auto" w:fill="auto"/>
            <w:hideMark/>
          </w:tcPr>
          <w:p w14:paraId="2A7514FC"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68B2DEB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3115E94B"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30A3B68B"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139EB33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4A4EDC3D"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4E63E906"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69EF755A"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6D6B3B3C" w14:textId="77777777" w:rsidTr="00D35101">
        <w:trPr>
          <w:trHeight w:val="1722"/>
        </w:trPr>
        <w:tc>
          <w:tcPr>
            <w:tcW w:w="1706" w:type="dxa"/>
            <w:shd w:val="clear" w:color="auto" w:fill="auto"/>
            <w:hideMark/>
          </w:tcPr>
          <w:p w14:paraId="2010BAF7" w14:textId="77777777" w:rsidR="00B16EDF" w:rsidRPr="005201AA" w:rsidRDefault="00B16EDF" w:rsidP="00B16EDF">
            <w:pPr>
              <w:spacing w:after="24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Information and Communications Standards</w:t>
            </w:r>
            <w:r w:rsidR="00E14C85" w:rsidRPr="005201AA">
              <w:rPr>
                <w:rFonts w:ascii="Arial" w:eastAsia="Times New Roman" w:hAnsi="Arial" w:cs="Arial"/>
                <w:noProof/>
                <w:color w:val="auto"/>
                <w:sz w:val="20"/>
                <w:szCs w:val="20"/>
                <w:lang w:val="fr-CA" w:eastAsia="en-CA"/>
              </w:rPr>
              <w:t xml:space="preserve"> </w:t>
            </w:r>
            <w:r w:rsidR="00E14C85" w:rsidRPr="005201AA">
              <w:rPr>
                <w:rFonts w:ascii="Arial" w:eastAsia="Times New Roman" w:hAnsi="Arial" w:cs="Arial"/>
                <w:noProof/>
                <w:color w:val="auto"/>
                <w:sz w:val="16"/>
                <w:szCs w:val="16"/>
                <w:lang w:val="fr-CA" w:eastAsia="en-CA"/>
              </w:rPr>
              <w:t>(Normes en matière d’information et de communications)</w:t>
            </w:r>
          </w:p>
          <w:p w14:paraId="3CE168E7" w14:textId="77777777" w:rsidR="00E14C85" w:rsidRPr="005201AA" w:rsidRDefault="00E14C85" w:rsidP="00B16EDF">
            <w:pPr>
              <w:spacing w:after="240" w:line="240" w:lineRule="auto"/>
              <w:rPr>
                <w:rFonts w:ascii="Arial" w:eastAsia="Times New Roman" w:hAnsi="Arial" w:cs="Arial"/>
                <w:noProof/>
                <w:color w:val="auto"/>
                <w:sz w:val="20"/>
                <w:szCs w:val="20"/>
                <w:lang w:val="fr-CA" w:eastAsia="en-CA"/>
              </w:rPr>
            </w:pPr>
          </w:p>
        </w:tc>
        <w:tc>
          <w:tcPr>
            <w:tcW w:w="2179" w:type="dxa"/>
            <w:shd w:val="clear" w:color="auto" w:fill="auto"/>
            <w:hideMark/>
          </w:tcPr>
          <w:p w14:paraId="2E823139"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56" w:history="1">
              <w:r w:rsidR="00B16EDF" w:rsidRPr="005201AA">
                <w:rPr>
                  <w:rFonts w:ascii="Arial" w:eastAsia="Times New Roman" w:hAnsi="Arial" w:cs="Arial"/>
                  <w:noProof/>
                  <w:color w:val="auto"/>
                  <w:sz w:val="20"/>
                  <w:szCs w:val="20"/>
                  <w:u w:val="single"/>
                  <w:lang w:val="fr-CA" w:eastAsia="en-CA"/>
                </w:rPr>
                <w:t>https://www.accessforward.ca/information/</w:t>
              </w:r>
            </w:hyperlink>
          </w:p>
        </w:tc>
        <w:tc>
          <w:tcPr>
            <w:tcW w:w="1170" w:type="dxa"/>
            <w:shd w:val="clear" w:color="auto" w:fill="auto"/>
            <w:hideMark/>
          </w:tcPr>
          <w:p w14:paraId="53A7203D"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4D8C9768"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2599430E"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03AE348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4D20BFC2"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7C694439"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52EFB8DA" w14:textId="77777777" w:rsidTr="00D35101">
        <w:trPr>
          <w:trHeight w:val="1722"/>
        </w:trPr>
        <w:tc>
          <w:tcPr>
            <w:tcW w:w="1706" w:type="dxa"/>
            <w:shd w:val="clear" w:color="auto" w:fill="auto"/>
            <w:hideMark/>
          </w:tcPr>
          <w:p w14:paraId="45CC68CE"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Guide to Accessible Events from Ryerson University</w:t>
            </w:r>
          </w:p>
          <w:p w14:paraId="4DDD71FD" w14:textId="77777777" w:rsidR="00AF4560" w:rsidRPr="005201AA" w:rsidRDefault="00AF4560" w:rsidP="00AF4560">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 xml:space="preserve">(Guide pour des événements </w:t>
            </w:r>
            <w:r w:rsidR="00375AFB" w:rsidRPr="005201AA">
              <w:rPr>
                <w:rFonts w:ascii="Arial" w:eastAsia="Times New Roman" w:hAnsi="Arial" w:cs="Arial"/>
                <w:noProof/>
                <w:color w:val="auto"/>
                <w:sz w:val="16"/>
                <w:szCs w:val="16"/>
                <w:lang w:val="fr-CA" w:eastAsia="en-CA"/>
              </w:rPr>
              <w:t>accessibles</w:t>
            </w:r>
            <w:r w:rsidRPr="005201AA">
              <w:rPr>
                <w:rFonts w:ascii="Arial" w:eastAsia="Times New Roman" w:hAnsi="Arial" w:cs="Arial"/>
                <w:noProof/>
                <w:color w:val="auto"/>
                <w:sz w:val="16"/>
                <w:szCs w:val="16"/>
                <w:lang w:val="fr-CA" w:eastAsia="en-CA"/>
              </w:rPr>
              <w:t xml:space="preserve"> de l’Université Ryerson)</w:t>
            </w:r>
          </w:p>
        </w:tc>
        <w:tc>
          <w:tcPr>
            <w:tcW w:w="2179" w:type="dxa"/>
            <w:shd w:val="clear" w:color="auto" w:fill="auto"/>
            <w:hideMark/>
          </w:tcPr>
          <w:p w14:paraId="436AD7DE" w14:textId="77777777" w:rsidR="00B16EDF" w:rsidRPr="005201AA" w:rsidRDefault="0044698C" w:rsidP="00B16EDF">
            <w:pPr>
              <w:spacing w:after="0" w:line="240" w:lineRule="auto"/>
              <w:rPr>
                <w:rFonts w:ascii="Arial" w:eastAsia="Times New Roman" w:hAnsi="Arial" w:cs="Arial"/>
                <w:noProof/>
                <w:color w:val="0563C1"/>
                <w:sz w:val="20"/>
                <w:szCs w:val="20"/>
                <w:u w:val="single"/>
                <w:lang w:val="fr-CA" w:eastAsia="en-CA"/>
              </w:rPr>
            </w:pPr>
            <w:hyperlink r:id="rId57" w:history="1">
              <w:r w:rsidR="00B16EDF" w:rsidRPr="005201AA">
                <w:rPr>
                  <w:rFonts w:ascii="Arial" w:eastAsia="Times New Roman" w:hAnsi="Arial" w:cs="Arial"/>
                  <w:noProof/>
                  <w:color w:val="0563C1"/>
                  <w:sz w:val="20"/>
                  <w:szCs w:val="20"/>
                  <w:u w:val="single"/>
                  <w:lang w:val="fr-CA" w:eastAsia="en-CA"/>
                </w:rPr>
                <w:t>http://www.ryerson.ca/content/dam/accessibility/resources/guide_to_accessible_events.pdf</w:t>
              </w:r>
            </w:hyperlink>
          </w:p>
        </w:tc>
        <w:tc>
          <w:tcPr>
            <w:tcW w:w="1170" w:type="dxa"/>
            <w:shd w:val="clear" w:color="auto" w:fill="auto"/>
            <w:hideMark/>
          </w:tcPr>
          <w:p w14:paraId="74E83B22"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0C317F3E"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3" w:type="dxa"/>
            <w:shd w:val="clear" w:color="auto" w:fill="auto"/>
            <w:hideMark/>
          </w:tcPr>
          <w:p w14:paraId="61EB129C"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1235E781"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810" w:type="dxa"/>
            <w:shd w:val="clear" w:color="auto" w:fill="auto"/>
            <w:hideMark/>
          </w:tcPr>
          <w:p w14:paraId="38FF0ADE"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990" w:type="dxa"/>
            <w:shd w:val="clear" w:color="auto" w:fill="auto"/>
            <w:noWrap/>
            <w:hideMark/>
          </w:tcPr>
          <w:p w14:paraId="2B50B9AC"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général</w:t>
            </w:r>
          </w:p>
        </w:tc>
      </w:tr>
      <w:tr w:rsidR="00B16EDF" w:rsidRPr="005201AA" w14:paraId="65D9DBCF" w14:textId="77777777" w:rsidTr="00D35101">
        <w:trPr>
          <w:trHeight w:val="2880"/>
        </w:trPr>
        <w:tc>
          <w:tcPr>
            <w:tcW w:w="1706" w:type="dxa"/>
            <w:shd w:val="clear" w:color="auto" w:fill="auto"/>
            <w:hideMark/>
          </w:tcPr>
          <w:p w14:paraId="519353F8" w14:textId="77777777" w:rsidR="00336F7C" w:rsidRPr="00E91F09" w:rsidRDefault="00336F7C" w:rsidP="00B16EDF">
            <w:pPr>
              <w:spacing w:after="0" w:line="240" w:lineRule="auto"/>
              <w:rPr>
                <w:rFonts w:ascii="Arial" w:eastAsia="Times New Roman" w:hAnsi="Arial" w:cs="Arial"/>
                <w:noProof/>
                <w:color w:val="auto"/>
                <w:sz w:val="20"/>
                <w:szCs w:val="20"/>
                <w:lang w:val="en-CA" w:eastAsia="en-CA"/>
              </w:rPr>
            </w:pPr>
          </w:p>
          <w:p w14:paraId="1C092398"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The Power of Belonging: Welcoming Jewish with Disabilities into Jewish Communal Life</w:t>
            </w:r>
          </w:p>
          <w:p w14:paraId="25A7312C" w14:textId="77777777" w:rsidR="00F04F2F" w:rsidRPr="005201AA" w:rsidRDefault="00F04F2F" w:rsidP="00B16EDF">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(Le pouvoir de l’</w:t>
            </w:r>
            <w:r w:rsidR="00375AFB" w:rsidRPr="005201AA">
              <w:rPr>
                <w:rFonts w:ascii="Arial" w:eastAsia="Times New Roman" w:hAnsi="Arial" w:cs="Arial"/>
                <w:noProof/>
                <w:color w:val="auto"/>
                <w:sz w:val="16"/>
                <w:szCs w:val="16"/>
                <w:lang w:val="fr-CA" w:eastAsia="en-CA"/>
              </w:rPr>
              <w:t>appartenance </w:t>
            </w:r>
            <w:r w:rsidRPr="005201AA">
              <w:rPr>
                <w:rFonts w:ascii="Arial" w:eastAsia="Times New Roman" w:hAnsi="Arial" w:cs="Arial"/>
                <w:noProof/>
                <w:color w:val="auto"/>
                <w:sz w:val="16"/>
                <w:szCs w:val="16"/>
                <w:lang w:val="fr-CA" w:eastAsia="en-CA"/>
              </w:rPr>
              <w:t xml:space="preserve">: accueillir des personnes juives ayant un handicap </w:t>
            </w:r>
            <w:r w:rsidR="004A75E1" w:rsidRPr="005201AA">
              <w:rPr>
                <w:rFonts w:ascii="Arial" w:eastAsia="Times New Roman" w:hAnsi="Arial" w:cs="Arial"/>
                <w:noProof/>
                <w:color w:val="auto"/>
                <w:sz w:val="16"/>
                <w:szCs w:val="16"/>
                <w:lang w:val="fr-CA" w:eastAsia="en-CA"/>
              </w:rPr>
              <w:t>à la vie communautaire juive)</w:t>
            </w:r>
          </w:p>
        </w:tc>
        <w:tc>
          <w:tcPr>
            <w:tcW w:w="2179" w:type="dxa"/>
            <w:shd w:val="clear" w:color="auto" w:fill="auto"/>
            <w:hideMark/>
          </w:tcPr>
          <w:p w14:paraId="1A162C3E" w14:textId="77777777" w:rsidR="00336F7C" w:rsidRPr="005201AA" w:rsidRDefault="00336F7C" w:rsidP="00B16EDF">
            <w:pPr>
              <w:spacing w:after="0" w:line="240" w:lineRule="auto"/>
              <w:rPr>
                <w:noProof/>
                <w:lang w:val="fr-CA"/>
              </w:rPr>
            </w:pPr>
          </w:p>
          <w:p w14:paraId="5FAC1665"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58" w:history="1">
              <w:r w:rsidR="00B16EDF" w:rsidRPr="005201AA">
                <w:rPr>
                  <w:rFonts w:ascii="Arial" w:eastAsia="Times New Roman" w:hAnsi="Arial" w:cs="Arial"/>
                  <w:noProof/>
                  <w:color w:val="auto"/>
                  <w:sz w:val="20"/>
                  <w:szCs w:val="20"/>
                  <w:u w:val="single"/>
                  <w:lang w:val="fr-CA" w:eastAsia="en-CA"/>
                </w:rPr>
                <w:t>http://ou.org.s3.amazonaws.com/pdf/ja/5766/fall66/WelcomingJewsDisab.pdf</w:t>
              </w:r>
            </w:hyperlink>
          </w:p>
        </w:tc>
        <w:tc>
          <w:tcPr>
            <w:tcW w:w="1170" w:type="dxa"/>
            <w:shd w:val="clear" w:color="auto" w:fill="auto"/>
            <w:hideMark/>
          </w:tcPr>
          <w:p w14:paraId="67E412A8"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33AC9B70"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7FD3DA72"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7D70418B"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568F74B2"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1117" w:type="dxa"/>
            <w:shd w:val="clear" w:color="auto" w:fill="auto"/>
            <w:hideMark/>
          </w:tcPr>
          <w:p w14:paraId="587CAC9A"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41F664EA"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248A3E19"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667D1DCC"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68ECF758" w14:textId="77777777" w:rsidR="00B16EDF" w:rsidRPr="005201AA" w:rsidRDefault="00B571A7"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juive</w:t>
            </w:r>
          </w:p>
        </w:tc>
      </w:tr>
      <w:tr w:rsidR="00B16EDF" w:rsidRPr="005201AA" w14:paraId="4D1ED7FC" w14:textId="77777777" w:rsidTr="00D35101">
        <w:trPr>
          <w:trHeight w:val="1275"/>
        </w:trPr>
        <w:tc>
          <w:tcPr>
            <w:tcW w:w="1706" w:type="dxa"/>
            <w:shd w:val="clear" w:color="auto" w:fill="auto"/>
            <w:hideMark/>
          </w:tcPr>
          <w:p w14:paraId="71D2832A" w14:textId="77777777" w:rsidR="00336F7C" w:rsidRPr="00E91F09" w:rsidRDefault="00336F7C" w:rsidP="00B16EDF">
            <w:pPr>
              <w:spacing w:after="0" w:line="240" w:lineRule="auto"/>
              <w:rPr>
                <w:rFonts w:ascii="Arial" w:eastAsia="Times New Roman" w:hAnsi="Arial" w:cs="Arial"/>
                <w:noProof/>
                <w:color w:val="auto"/>
                <w:sz w:val="20"/>
                <w:szCs w:val="20"/>
                <w:lang w:val="en-CA" w:eastAsia="en-CA"/>
              </w:rPr>
            </w:pPr>
          </w:p>
          <w:p w14:paraId="33FEE2D6" w14:textId="77777777" w:rsidR="00B16EDF" w:rsidRPr="00E91F09" w:rsidRDefault="00B16EDF" w:rsidP="00B16EDF">
            <w:pPr>
              <w:spacing w:after="0" w:line="240" w:lineRule="auto"/>
              <w:rPr>
                <w:rFonts w:ascii="Arial" w:eastAsia="Times New Roman" w:hAnsi="Arial" w:cs="Arial"/>
                <w:noProof/>
                <w:color w:val="auto"/>
                <w:sz w:val="20"/>
                <w:szCs w:val="20"/>
                <w:lang w:val="en-CA" w:eastAsia="en-CA"/>
              </w:rPr>
            </w:pPr>
            <w:r w:rsidRPr="00E91F09">
              <w:rPr>
                <w:rFonts w:ascii="Arial" w:eastAsia="Times New Roman" w:hAnsi="Arial" w:cs="Arial"/>
                <w:noProof/>
                <w:color w:val="auto"/>
                <w:sz w:val="20"/>
                <w:szCs w:val="20"/>
                <w:lang w:val="en-CA" w:eastAsia="en-CA"/>
              </w:rPr>
              <w:t>Orthodox Christian Resources for Persons with Disabilities, their Families, Friends, and Spiritual Fathers</w:t>
            </w:r>
          </w:p>
          <w:p w14:paraId="5450F9E4" w14:textId="77777777" w:rsidR="00C82BC6" w:rsidRPr="005201AA" w:rsidRDefault="00C82BC6" w:rsidP="00B16EDF">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(Ressources chrétiennes orthodoxes pour les personnes handicapées, leurs familles, leurs amis et leurs pères spirituels)</w:t>
            </w:r>
          </w:p>
        </w:tc>
        <w:tc>
          <w:tcPr>
            <w:tcW w:w="2179" w:type="dxa"/>
            <w:shd w:val="clear" w:color="auto" w:fill="auto"/>
            <w:hideMark/>
          </w:tcPr>
          <w:p w14:paraId="418F8AFA" w14:textId="77777777" w:rsidR="00336F7C" w:rsidRPr="005201AA" w:rsidRDefault="00336F7C" w:rsidP="00B16EDF">
            <w:pPr>
              <w:spacing w:after="0" w:line="240" w:lineRule="auto"/>
              <w:rPr>
                <w:noProof/>
                <w:lang w:val="fr-CA"/>
              </w:rPr>
            </w:pPr>
          </w:p>
          <w:p w14:paraId="3AD368EB" w14:textId="77777777" w:rsidR="00B16EDF" w:rsidRPr="005201AA" w:rsidRDefault="0044698C" w:rsidP="00B16EDF">
            <w:pPr>
              <w:spacing w:after="0" w:line="240" w:lineRule="auto"/>
              <w:rPr>
                <w:rFonts w:ascii="Arial" w:eastAsia="Times New Roman" w:hAnsi="Arial" w:cs="Arial"/>
                <w:noProof/>
                <w:color w:val="auto"/>
                <w:sz w:val="20"/>
                <w:szCs w:val="20"/>
                <w:u w:val="single"/>
                <w:lang w:val="fr-CA" w:eastAsia="en-CA"/>
              </w:rPr>
            </w:pPr>
            <w:hyperlink r:id="rId59" w:history="1">
              <w:r w:rsidR="00B16EDF" w:rsidRPr="005201AA">
                <w:rPr>
                  <w:rFonts w:ascii="Arial" w:eastAsia="Times New Roman" w:hAnsi="Arial" w:cs="Arial"/>
                  <w:noProof/>
                  <w:color w:val="auto"/>
                  <w:sz w:val="20"/>
                  <w:szCs w:val="20"/>
                  <w:u w:val="single"/>
                  <w:lang w:val="fr-CA" w:eastAsia="en-CA"/>
                </w:rPr>
                <w:t>https://armsopenwide.wordpress.com/resources-2/</w:t>
              </w:r>
            </w:hyperlink>
          </w:p>
        </w:tc>
        <w:tc>
          <w:tcPr>
            <w:tcW w:w="1170" w:type="dxa"/>
            <w:shd w:val="clear" w:color="auto" w:fill="auto"/>
            <w:hideMark/>
          </w:tcPr>
          <w:p w14:paraId="5B6CDFE1"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7AD592C7"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97" w:type="dxa"/>
            <w:shd w:val="clear" w:color="auto" w:fill="auto"/>
            <w:hideMark/>
          </w:tcPr>
          <w:p w14:paraId="6E6CC68A"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5E098BD9"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3" w:type="dxa"/>
            <w:shd w:val="clear" w:color="auto" w:fill="auto"/>
            <w:hideMark/>
          </w:tcPr>
          <w:p w14:paraId="2F46FD71"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5175AA52"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1117" w:type="dxa"/>
            <w:shd w:val="clear" w:color="auto" w:fill="auto"/>
            <w:hideMark/>
          </w:tcPr>
          <w:p w14:paraId="2A13F690" w14:textId="77777777" w:rsidR="00B16EDF" w:rsidRPr="005201AA" w:rsidRDefault="00B16EDF" w:rsidP="00B16EDF">
            <w:pPr>
              <w:spacing w:after="0" w:line="240" w:lineRule="auto"/>
              <w:rPr>
                <w:rFonts w:ascii="Arial" w:eastAsia="Times New Roman" w:hAnsi="Arial" w:cs="Arial"/>
                <w:noProof/>
                <w:color w:val="auto"/>
                <w:sz w:val="20"/>
                <w:szCs w:val="20"/>
                <w:lang w:val="fr-CA" w:eastAsia="en-CA"/>
              </w:rPr>
            </w:pPr>
          </w:p>
        </w:tc>
        <w:tc>
          <w:tcPr>
            <w:tcW w:w="810" w:type="dxa"/>
            <w:shd w:val="clear" w:color="auto" w:fill="auto"/>
            <w:hideMark/>
          </w:tcPr>
          <w:p w14:paraId="5AE6C5EE" w14:textId="77777777" w:rsidR="00336F7C" w:rsidRPr="005201AA" w:rsidRDefault="00336F7C" w:rsidP="00B16EDF">
            <w:pPr>
              <w:spacing w:after="0" w:line="240" w:lineRule="auto"/>
              <w:rPr>
                <w:rFonts w:ascii="Arial" w:eastAsia="Times New Roman" w:hAnsi="Arial" w:cs="Arial"/>
                <w:noProof/>
                <w:color w:val="auto"/>
                <w:sz w:val="20"/>
                <w:szCs w:val="20"/>
                <w:lang w:val="fr-CA" w:eastAsia="en-CA"/>
              </w:rPr>
            </w:pPr>
          </w:p>
          <w:p w14:paraId="62443092" w14:textId="77777777" w:rsidR="00B16EDF" w:rsidRPr="005201AA" w:rsidRDefault="00064198" w:rsidP="00B16EDF">
            <w:pPr>
              <w:spacing w:after="0" w:line="240" w:lineRule="auto"/>
              <w:rPr>
                <w:rFonts w:ascii="Arial" w:eastAsia="Times New Roman" w:hAnsi="Arial" w:cs="Arial"/>
                <w:noProof/>
                <w:color w:val="auto"/>
                <w:sz w:val="20"/>
                <w:szCs w:val="20"/>
                <w:lang w:val="fr-CA" w:eastAsia="en-CA"/>
              </w:rPr>
            </w:pPr>
            <w:r w:rsidRPr="005201AA">
              <w:rPr>
                <w:rFonts w:ascii="Arial" w:eastAsia="Times New Roman" w:hAnsi="Arial" w:cs="Arial"/>
                <w:noProof/>
                <w:color w:val="auto"/>
                <w:sz w:val="20"/>
                <w:szCs w:val="20"/>
                <w:lang w:val="fr-CA" w:eastAsia="en-CA"/>
              </w:rPr>
              <w:t>Oui</w:t>
            </w:r>
          </w:p>
        </w:tc>
        <w:tc>
          <w:tcPr>
            <w:tcW w:w="990" w:type="dxa"/>
            <w:shd w:val="clear" w:color="auto" w:fill="auto"/>
            <w:noWrap/>
            <w:hideMark/>
          </w:tcPr>
          <w:p w14:paraId="6D084D91" w14:textId="77777777" w:rsidR="00336F7C" w:rsidRPr="005201AA" w:rsidRDefault="00336F7C" w:rsidP="00B571A7">
            <w:pPr>
              <w:spacing w:after="0" w:line="240" w:lineRule="auto"/>
              <w:rPr>
                <w:rFonts w:ascii="Arial" w:eastAsia="Times New Roman" w:hAnsi="Arial" w:cs="Arial"/>
                <w:noProof/>
                <w:color w:val="auto"/>
                <w:sz w:val="16"/>
                <w:szCs w:val="16"/>
                <w:lang w:val="fr-CA" w:eastAsia="en-CA"/>
              </w:rPr>
            </w:pPr>
          </w:p>
          <w:p w14:paraId="7294AF88" w14:textId="77777777" w:rsidR="00B16EDF" w:rsidRPr="005201AA" w:rsidRDefault="00B571A7" w:rsidP="00B571A7">
            <w:pPr>
              <w:spacing w:after="0" w:line="240" w:lineRule="auto"/>
              <w:rPr>
                <w:rFonts w:ascii="Arial" w:eastAsia="Times New Roman" w:hAnsi="Arial" w:cs="Arial"/>
                <w:noProof/>
                <w:color w:val="auto"/>
                <w:sz w:val="16"/>
                <w:szCs w:val="16"/>
                <w:lang w:val="fr-CA" w:eastAsia="en-CA"/>
              </w:rPr>
            </w:pPr>
            <w:r w:rsidRPr="005201AA">
              <w:rPr>
                <w:rFonts w:ascii="Arial" w:eastAsia="Times New Roman" w:hAnsi="Arial" w:cs="Arial"/>
                <w:noProof/>
                <w:color w:val="auto"/>
                <w:sz w:val="16"/>
                <w:szCs w:val="16"/>
                <w:lang w:val="fr-CA" w:eastAsia="en-CA"/>
              </w:rPr>
              <w:t>chrétienne</w:t>
            </w:r>
            <w:r w:rsidR="00B16EDF" w:rsidRPr="005201AA">
              <w:rPr>
                <w:rFonts w:ascii="Arial" w:eastAsia="Times New Roman" w:hAnsi="Arial" w:cs="Arial"/>
                <w:noProof/>
                <w:color w:val="auto"/>
                <w:sz w:val="16"/>
                <w:szCs w:val="16"/>
                <w:lang w:val="fr-CA" w:eastAsia="en-CA"/>
              </w:rPr>
              <w:t xml:space="preserve"> </w:t>
            </w:r>
            <w:r w:rsidRPr="005201AA">
              <w:rPr>
                <w:rFonts w:ascii="Arial" w:eastAsia="Times New Roman" w:hAnsi="Arial" w:cs="Arial"/>
                <w:noProof/>
                <w:color w:val="auto"/>
                <w:sz w:val="16"/>
                <w:szCs w:val="16"/>
                <w:lang w:val="fr-CA" w:eastAsia="en-CA"/>
              </w:rPr>
              <w:t>orthod</w:t>
            </w:r>
            <w:r w:rsidR="00596A71" w:rsidRPr="005201AA">
              <w:rPr>
                <w:rFonts w:ascii="Arial" w:eastAsia="Times New Roman" w:hAnsi="Arial" w:cs="Arial"/>
                <w:noProof/>
                <w:color w:val="auto"/>
                <w:sz w:val="16"/>
                <w:szCs w:val="16"/>
                <w:lang w:val="fr-CA" w:eastAsia="en-CA"/>
              </w:rPr>
              <w:t>oxe</w:t>
            </w:r>
          </w:p>
        </w:tc>
      </w:tr>
      <w:tr w:rsidR="005201AA" w:rsidRPr="005201AA" w14:paraId="7D214C6A" w14:textId="77777777" w:rsidTr="00D35101">
        <w:trPr>
          <w:trHeight w:val="1275"/>
        </w:trPr>
        <w:tc>
          <w:tcPr>
            <w:tcW w:w="1706" w:type="dxa"/>
            <w:shd w:val="clear" w:color="auto" w:fill="auto"/>
            <w:hideMark/>
          </w:tcPr>
          <w:p w14:paraId="3350C7D2" w14:textId="77777777" w:rsidR="005201AA" w:rsidRPr="00E91F09" w:rsidRDefault="005201AA">
            <w:pPr>
              <w:spacing w:after="0" w:line="240" w:lineRule="auto"/>
              <w:rPr>
                <w:rFonts w:ascii="Arial" w:eastAsia="Times New Roman" w:hAnsi="Arial" w:cs="Arial"/>
                <w:noProof/>
                <w:color w:val="auto"/>
                <w:sz w:val="20"/>
                <w:szCs w:val="20"/>
                <w:highlight w:val="yellow"/>
                <w:lang w:val="en-CA" w:eastAsia="en-CA"/>
              </w:rPr>
            </w:pPr>
          </w:p>
          <w:p w14:paraId="3D0EA4FF" w14:textId="77777777" w:rsidR="005201AA" w:rsidRPr="00E91F09" w:rsidRDefault="005201AA">
            <w:pPr>
              <w:spacing w:after="0" w:line="240" w:lineRule="auto"/>
              <w:rPr>
                <w:rFonts w:ascii="Arial" w:eastAsia="Times New Roman" w:hAnsi="Arial" w:cs="Arial"/>
                <w:noProof/>
                <w:color w:val="auto"/>
                <w:sz w:val="20"/>
                <w:szCs w:val="20"/>
                <w:highlight w:val="yellow"/>
                <w:lang w:val="en-CA" w:eastAsia="en-CA"/>
              </w:rPr>
            </w:pPr>
            <w:r w:rsidRPr="00E91F09">
              <w:rPr>
                <w:rFonts w:ascii="Arial" w:eastAsia="Times New Roman" w:hAnsi="Arial" w:cs="Arial"/>
                <w:noProof/>
                <w:color w:val="auto"/>
                <w:sz w:val="20"/>
                <w:szCs w:val="20"/>
                <w:highlight w:val="yellow"/>
                <w:lang w:val="en-CA" w:eastAsia="en-CA"/>
              </w:rPr>
              <w:t>Guide to Accessible Festivals and Outdoor Events</w:t>
            </w:r>
          </w:p>
          <w:p w14:paraId="75DC9F14" w14:textId="77777777" w:rsidR="005201AA" w:rsidRPr="00F765B9" w:rsidRDefault="005201AA">
            <w:pPr>
              <w:spacing w:after="0" w:line="240" w:lineRule="auto"/>
              <w:rPr>
                <w:rFonts w:ascii="Arial" w:eastAsia="Times New Roman" w:hAnsi="Arial" w:cs="Arial"/>
                <w:noProof/>
                <w:color w:val="auto"/>
                <w:sz w:val="16"/>
                <w:szCs w:val="16"/>
                <w:highlight w:val="yellow"/>
                <w:lang w:val="fr-CA" w:eastAsia="en-CA"/>
              </w:rPr>
            </w:pPr>
            <w:r w:rsidRPr="00082927">
              <w:rPr>
                <w:rFonts w:ascii="Arial" w:eastAsia="Times New Roman" w:hAnsi="Arial" w:cs="Arial"/>
                <w:noProof/>
                <w:color w:val="auto"/>
                <w:sz w:val="16"/>
                <w:szCs w:val="16"/>
                <w:highlight w:val="yellow"/>
                <w:lang w:val="fr-CA" w:eastAsia="en-CA"/>
              </w:rPr>
              <w:t>(</w:t>
            </w:r>
            <w:r w:rsidR="00082927" w:rsidRPr="00082927">
              <w:rPr>
                <w:rFonts w:ascii="Arial" w:eastAsia="Times New Roman" w:hAnsi="Arial" w:cs="Arial"/>
                <w:noProof/>
                <w:color w:val="auto"/>
                <w:sz w:val="16"/>
                <w:szCs w:val="16"/>
                <w:highlight w:val="yellow"/>
                <w:lang w:val="fr-CA" w:eastAsia="en-CA"/>
              </w:rPr>
              <w:t>Guide sur l’accessibilité des festivals et des événements extérieurs</w:t>
            </w:r>
            <w:r w:rsidRPr="00082927">
              <w:rPr>
                <w:rFonts w:ascii="Arial" w:eastAsia="Times New Roman" w:hAnsi="Arial" w:cs="Arial"/>
                <w:noProof/>
                <w:color w:val="auto"/>
                <w:sz w:val="16"/>
                <w:szCs w:val="16"/>
                <w:highlight w:val="yellow"/>
                <w:lang w:val="fr-CA" w:eastAsia="en-CA"/>
              </w:rPr>
              <w:t>)</w:t>
            </w:r>
          </w:p>
        </w:tc>
        <w:tc>
          <w:tcPr>
            <w:tcW w:w="2179" w:type="dxa"/>
            <w:shd w:val="clear" w:color="auto" w:fill="auto"/>
            <w:hideMark/>
          </w:tcPr>
          <w:p w14:paraId="2BCFB74E" w14:textId="77777777" w:rsidR="005201AA" w:rsidRPr="00F765B9" w:rsidRDefault="005201AA" w:rsidP="005201AA">
            <w:pPr>
              <w:spacing w:line="240" w:lineRule="auto"/>
              <w:rPr>
                <w:rStyle w:val="A26"/>
                <w:rFonts w:ascii="Arial" w:hAnsi="Arial" w:cs="Arial"/>
                <w:noProof/>
                <w:color w:val="3A3A3A" w:themeColor="text2"/>
                <w:sz w:val="20"/>
                <w:szCs w:val="20"/>
                <w:highlight w:val="yellow"/>
                <w:lang w:val="fr-CA"/>
              </w:rPr>
            </w:pPr>
          </w:p>
          <w:p w14:paraId="5AB7FAAF" w14:textId="77777777" w:rsidR="005201AA" w:rsidRPr="00F765B9" w:rsidRDefault="005201AA" w:rsidP="005201AA">
            <w:pPr>
              <w:spacing w:line="240" w:lineRule="auto"/>
              <w:rPr>
                <w:rFonts w:ascii="Arial" w:hAnsi="Arial" w:cs="Arial"/>
                <w:noProof/>
                <w:sz w:val="20"/>
                <w:szCs w:val="20"/>
                <w:highlight w:val="yellow"/>
                <w:lang w:val="fr-CA"/>
              </w:rPr>
            </w:pPr>
            <w:r w:rsidRPr="00F765B9">
              <w:rPr>
                <w:rStyle w:val="A26"/>
                <w:rFonts w:ascii="Arial" w:hAnsi="Arial" w:cs="Arial"/>
                <w:noProof/>
                <w:color w:val="3A3A3A" w:themeColor="text2"/>
                <w:sz w:val="20"/>
                <w:szCs w:val="20"/>
                <w:highlight w:val="yellow"/>
                <w:lang w:val="fr-CA"/>
              </w:rPr>
              <w:t>https://www.tiaontario.ca/cpages/accessi</w:t>
            </w:r>
            <w:r w:rsidRPr="00F765B9">
              <w:rPr>
                <w:rStyle w:val="A26"/>
                <w:rFonts w:ascii="Arial" w:hAnsi="Arial" w:cs="Arial"/>
                <w:noProof/>
                <w:color w:val="3A3A3A" w:themeColor="text2"/>
                <w:sz w:val="20"/>
                <w:szCs w:val="20"/>
                <w:highlight w:val="yellow"/>
                <w:lang w:val="fr-CA"/>
              </w:rPr>
              <w:softHyphen/>
              <w:t>bletourism</w:t>
            </w:r>
          </w:p>
          <w:p w14:paraId="5F18F320" w14:textId="77777777" w:rsidR="005201AA" w:rsidRPr="00F765B9" w:rsidRDefault="005201AA">
            <w:pPr>
              <w:spacing w:after="0" w:line="240" w:lineRule="auto"/>
              <w:rPr>
                <w:rFonts w:ascii="Arial" w:hAnsi="Arial" w:cs="Arial"/>
                <w:noProof/>
                <w:sz w:val="20"/>
                <w:szCs w:val="20"/>
                <w:highlight w:val="yellow"/>
                <w:lang w:val="fr-CA"/>
              </w:rPr>
            </w:pPr>
          </w:p>
        </w:tc>
        <w:tc>
          <w:tcPr>
            <w:tcW w:w="1170" w:type="dxa"/>
            <w:shd w:val="clear" w:color="auto" w:fill="auto"/>
            <w:hideMark/>
          </w:tcPr>
          <w:p w14:paraId="5B33ED83" w14:textId="77777777" w:rsidR="005201AA" w:rsidRPr="00F765B9" w:rsidRDefault="005201AA">
            <w:pPr>
              <w:spacing w:after="0" w:line="240" w:lineRule="auto"/>
              <w:rPr>
                <w:rFonts w:ascii="Arial" w:eastAsia="Times New Roman" w:hAnsi="Arial" w:cs="Arial"/>
                <w:noProof/>
                <w:color w:val="auto"/>
                <w:sz w:val="20"/>
                <w:szCs w:val="20"/>
                <w:highlight w:val="yellow"/>
                <w:lang w:val="fr-CA" w:eastAsia="en-CA"/>
              </w:rPr>
            </w:pPr>
          </w:p>
          <w:p w14:paraId="722BA117" w14:textId="77777777" w:rsidR="005201AA" w:rsidRPr="00F765B9" w:rsidRDefault="005201AA">
            <w:pPr>
              <w:spacing w:after="0" w:line="240" w:lineRule="auto"/>
              <w:rPr>
                <w:rFonts w:ascii="Arial" w:eastAsia="Times New Roman" w:hAnsi="Arial" w:cs="Arial"/>
                <w:noProof/>
                <w:color w:val="auto"/>
                <w:sz w:val="20"/>
                <w:szCs w:val="20"/>
                <w:highlight w:val="yellow"/>
                <w:lang w:val="fr-CA" w:eastAsia="en-CA"/>
              </w:rPr>
            </w:pPr>
            <w:r w:rsidRPr="00F765B9">
              <w:rPr>
                <w:rFonts w:ascii="Arial" w:eastAsia="Times New Roman" w:hAnsi="Arial" w:cs="Arial"/>
                <w:noProof/>
                <w:color w:val="auto"/>
                <w:sz w:val="20"/>
                <w:szCs w:val="20"/>
                <w:highlight w:val="yellow"/>
                <w:lang w:val="fr-CA" w:eastAsia="en-CA"/>
              </w:rPr>
              <w:t>Oui</w:t>
            </w:r>
          </w:p>
        </w:tc>
        <w:tc>
          <w:tcPr>
            <w:tcW w:w="1197" w:type="dxa"/>
            <w:shd w:val="clear" w:color="auto" w:fill="auto"/>
            <w:hideMark/>
          </w:tcPr>
          <w:p w14:paraId="0ECFDBC8" w14:textId="77777777" w:rsidR="005201AA" w:rsidRPr="00F765B9" w:rsidRDefault="005201AA">
            <w:pPr>
              <w:spacing w:after="0" w:line="240" w:lineRule="auto"/>
              <w:rPr>
                <w:rFonts w:ascii="Arial" w:eastAsia="Times New Roman" w:hAnsi="Arial" w:cs="Arial"/>
                <w:noProof/>
                <w:color w:val="auto"/>
                <w:sz w:val="20"/>
                <w:szCs w:val="20"/>
                <w:highlight w:val="yellow"/>
                <w:lang w:val="fr-CA" w:eastAsia="en-CA"/>
              </w:rPr>
            </w:pPr>
          </w:p>
          <w:p w14:paraId="572F34D6" w14:textId="77777777" w:rsidR="005201AA" w:rsidRPr="00F765B9" w:rsidRDefault="005201AA">
            <w:pPr>
              <w:spacing w:after="0" w:line="240" w:lineRule="auto"/>
              <w:rPr>
                <w:rFonts w:ascii="Arial" w:eastAsia="Times New Roman" w:hAnsi="Arial" w:cs="Arial"/>
                <w:noProof/>
                <w:color w:val="auto"/>
                <w:sz w:val="20"/>
                <w:szCs w:val="20"/>
                <w:highlight w:val="yellow"/>
                <w:lang w:val="fr-CA" w:eastAsia="en-CA"/>
              </w:rPr>
            </w:pPr>
            <w:r w:rsidRPr="00F765B9">
              <w:rPr>
                <w:rFonts w:ascii="Arial" w:eastAsia="Times New Roman" w:hAnsi="Arial" w:cs="Arial"/>
                <w:noProof/>
                <w:color w:val="auto"/>
                <w:sz w:val="20"/>
                <w:szCs w:val="20"/>
                <w:highlight w:val="yellow"/>
                <w:lang w:val="fr-CA" w:eastAsia="en-CA"/>
              </w:rPr>
              <w:t>Oui</w:t>
            </w:r>
          </w:p>
        </w:tc>
        <w:tc>
          <w:tcPr>
            <w:tcW w:w="993" w:type="dxa"/>
            <w:shd w:val="clear" w:color="auto" w:fill="auto"/>
            <w:hideMark/>
          </w:tcPr>
          <w:p w14:paraId="490AE3E3" w14:textId="77777777" w:rsidR="005201AA" w:rsidRPr="00F765B9" w:rsidRDefault="005201AA">
            <w:pPr>
              <w:spacing w:after="0" w:line="240" w:lineRule="auto"/>
              <w:rPr>
                <w:rFonts w:ascii="Arial" w:eastAsia="Times New Roman" w:hAnsi="Arial" w:cs="Arial"/>
                <w:noProof/>
                <w:color w:val="auto"/>
                <w:sz w:val="20"/>
                <w:szCs w:val="20"/>
                <w:highlight w:val="yellow"/>
                <w:lang w:val="fr-CA" w:eastAsia="en-CA"/>
              </w:rPr>
            </w:pPr>
          </w:p>
          <w:p w14:paraId="41D555C1" w14:textId="77777777" w:rsidR="005201AA" w:rsidRPr="00F765B9" w:rsidRDefault="005201AA">
            <w:pPr>
              <w:spacing w:after="0" w:line="240" w:lineRule="auto"/>
              <w:rPr>
                <w:rFonts w:ascii="Arial" w:eastAsia="Times New Roman" w:hAnsi="Arial" w:cs="Arial"/>
                <w:noProof/>
                <w:color w:val="auto"/>
                <w:sz w:val="20"/>
                <w:szCs w:val="20"/>
                <w:highlight w:val="yellow"/>
                <w:lang w:val="fr-CA" w:eastAsia="en-CA"/>
              </w:rPr>
            </w:pPr>
            <w:r w:rsidRPr="00F765B9">
              <w:rPr>
                <w:rFonts w:ascii="Arial" w:eastAsia="Times New Roman" w:hAnsi="Arial" w:cs="Arial"/>
                <w:noProof/>
                <w:color w:val="auto"/>
                <w:sz w:val="20"/>
                <w:szCs w:val="20"/>
                <w:highlight w:val="yellow"/>
                <w:lang w:val="fr-CA" w:eastAsia="en-CA"/>
              </w:rPr>
              <w:t>Oui</w:t>
            </w:r>
          </w:p>
        </w:tc>
        <w:tc>
          <w:tcPr>
            <w:tcW w:w="1117" w:type="dxa"/>
            <w:shd w:val="clear" w:color="auto" w:fill="auto"/>
            <w:hideMark/>
          </w:tcPr>
          <w:p w14:paraId="3047A23C" w14:textId="77777777" w:rsidR="005201AA" w:rsidRPr="00F765B9" w:rsidRDefault="005201AA">
            <w:pPr>
              <w:spacing w:after="0" w:line="240" w:lineRule="auto"/>
              <w:rPr>
                <w:rFonts w:ascii="Arial" w:eastAsia="Times New Roman" w:hAnsi="Arial" w:cs="Arial"/>
                <w:noProof/>
                <w:color w:val="auto"/>
                <w:sz w:val="20"/>
                <w:szCs w:val="20"/>
                <w:highlight w:val="yellow"/>
                <w:lang w:val="fr-CA" w:eastAsia="en-CA"/>
              </w:rPr>
            </w:pPr>
          </w:p>
          <w:p w14:paraId="47279876" w14:textId="77777777" w:rsidR="005201AA" w:rsidRPr="00F765B9" w:rsidRDefault="005201AA" w:rsidP="005201AA">
            <w:pPr>
              <w:spacing w:after="0" w:line="240" w:lineRule="auto"/>
              <w:rPr>
                <w:rFonts w:ascii="Arial" w:eastAsia="Times New Roman" w:hAnsi="Arial" w:cs="Arial"/>
                <w:noProof/>
                <w:color w:val="auto"/>
                <w:sz w:val="20"/>
                <w:szCs w:val="20"/>
                <w:highlight w:val="yellow"/>
                <w:lang w:val="fr-CA" w:eastAsia="en-CA"/>
              </w:rPr>
            </w:pPr>
            <w:r w:rsidRPr="00F765B9">
              <w:rPr>
                <w:rFonts w:ascii="Arial" w:eastAsia="Times New Roman" w:hAnsi="Arial" w:cs="Arial"/>
                <w:noProof/>
                <w:color w:val="auto"/>
                <w:sz w:val="20"/>
                <w:szCs w:val="20"/>
                <w:highlight w:val="yellow"/>
                <w:lang w:val="fr-CA" w:eastAsia="en-CA"/>
              </w:rPr>
              <w:t>Oui</w:t>
            </w:r>
          </w:p>
        </w:tc>
        <w:tc>
          <w:tcPr>
            <w:tcW w:w="810" w:type="dxa"/>
            <w:shd w:val="clear" w:color="auto" w:fill="auto"/>
            <w:hideMark/>
          </w:tcPr>
          <w:p w14:paraId="5510B757" w14:textId="77777777" w:rsidR="005201AA" w:rsidRPr="00F765B9" w:rsidRDefault="005201AA">
            <w:pPr>
              <w:spacing w:after="0" w:line="240" w:lineRule="auto"/>
              <w:rPr>
                <w:rFonts w:ascii="Arial" w:eastAsia="Times New Roman" w:hAnsi="Arial" w:cs="Arial"/>
                <w:noProof/>
                <w:color w:val="auto"/>
                <w:sz w:val="20"/>
                <w:szCs w:val="20"/>
                <w:highlight w:val="yellow"/>
                <w:lang w:val="fr-CA" w:eastAsia="en-CA"/>
              </w:rPr>
            </w:pPr>
          </w:p>
          <w:p w14:paraId="7D566197" w14:textId="77777777" w:rsidR="005201AA" w:rsidRPr="00F765B9" w:rsidRDefault="005201AA" w:rsidP="005201AA">
            <w:pPr>
              <w:spacing w:after="0" w:line="240" w:lineRule="auto"/>
              <w:rPr>
                <w:rFonts w:ascii="Arial" w:eastAsia="Times New Roman" w:hAnsi="Arial" w:cs="Arial"/>
                <w:noProof/>
                <w:color w:val="auto"/>
                <w:sz w:val="20"/>
                <w:szCs w:val="20"/>
                <w:highlight w:val="yellow"/>
                <w:lang w:val="fr-CA" w:eastAsia="en-CA"/>
              </w:rPr>
            </w:pPr>
            <w:r w:rsidRPr="00F765B9">
              <w:rPr>
                <w:rFonts w:ascii="Arial" w:eastAsia="Times New Roman" w:hAnsi="Arial" w:cs="Arial"/>
                <w:noProof/>
                <w:color w:val="auto"/>
                <w:sz w:val="20"/>
                <w:szCs w:val="20"/>
                <w:highlight w:val="yellow"/>
                <w:lang w:val="fr-CA" w:eastAsia="en-CA"/>
              </w:rPr>
              <w:t>Oui</w:t>
            </w:r>
          </w:p>
        </w:tc>
        <w:tc>
          <w:tcPr>
            <w:tcW w:w="990" w:type="dxa"/>
            <w:shd w:val="clear" w:color="auto" w:fill="auto"/>
            <w:noWrap/>
            <w:hideMark/>
          </w:tcPr>
          <w:p w14:paraId="75EAC7A7" w14:textId="77777777" w:rsidR="005201AA" w:rsidRPr="00F765B9" w:rsidRDefault="005201AA">
            <w:pPr>
              <w:spacing w:after="0" w:line="240" w:lineRule="auto"/>
              <w:rPr>
                <w:rFonts w:ascii="Arial" w:eastAsia="Times New Roman" w:hAnsi="Arial" w:cs="Arial"/>
                <w:noProof/>
                <w:color w:val="auto"/>
                <w:sz w:val="20"/>
                <w:szCs w:val="20"/>
                <w:highlight w:val="yellow"/>
                <w:lang w:val="fr-CA" w:eastAsia="en-CA"/>
              </w:rPr>
            </w:pPr>
          </w:p>
          <w:p w14:paraId="4AFA3DCA" w14:textId="77777777" w:rsidR="005201AA" w:rsidRPr="00F765B9" w:rsidRDefault="005201AA" w:rsidP="005201AA">
            <w:pPr>
              <w:spacing w:after="0" w:line="240" w:lineRule="auto"/>
              <w:rPr>
                <w:rFonts w:ascii="Arial" w:eastAsia="Times New Roman" w:hAnsi="Arial" w:cs="Arial"/>
                <w:noProof/>
                <w:color w:val="auto"/>
                <w:sz w:val="20"/>
                <w:szCs w:val="20"/>
                <w:highlight w:val="yellow"/>
                <w:lang w:val="fr-CA" w:eastAsia="en-CA"/>
              </w:rPr>
            </w:pPr>
            <w:r w:rsidRPr="00F765B9">
              <w:rPr>
                <w:rFonts w:ascii="Arial" w:eastAsia="Times New Roman" w:hAnsi="Arial" w:cs="Arial"/>
                <w:noProof/>
                <w:color w:val="auto"/>
                <w:sz w:val="20"/>
                <w:szCs w:val="20"/>
                <w:highlight w:val="yellow"/>
                <w:lang w:val="fr-CA" w:eastAsia="en-CA"/>
              </w:rPr>
              <w:t>général</w:t>
            </w:r>
          </w:p>
        </w:tc>
      </w:tr>
    </w:tbl>
    <w:p w14:paraId="017D7D24" w14:textId="77777777" w:rsidR="00B16EDF" w:rsidRPr="005201AA" w:rsidRDefault="00B16EDF" w:rsidP="00B16EDF">
      <w:pPr>
        <w:rPr>
          <w:noProof/>
          <w:lang w:val="fr-CA" w:eastAsia="en-CA"/>
        </w:rPr>
      </w:pPr>
    </w:p>
    <w:p w14:paraId="463680A8" w14:textId="77777777" w:rsidR="002A4553" w:rsidRPr="005201AA" w:rsidRDefault="00853F53" w:rsidP="00D1595D">
      <w:pPr>
        <w:ind w:left="360"/>
        <w:rPr>
          <w:noProof/>
          <w:lang w:val="fr-CA"/>
        </w:rPr>
      </w:pPr>
      <w:r w:rsidRPr="005201AA">
        <w:rPr>
          <w:noProof/>
          <w:lang w:val="fr-CA"/>
        </w:rPr>
        <w:t xml:space="preserve"> </w:t>
      </w:r>
    </w:p>
    <w:sectPr w:rsidR="002A4553" w:rsidRPr="005201AA" w:rsidSect="00AF4625">
      <w:headerReference w:type="first" r:id="rId60"/>
      <w:footerReference w:type="first" r:id="rId61"/>
      <w:pgSz w:w="12240" w:h="15840"/>
      <w:pgMar w:top="994" w:right="2174" w:bottom="1771" w:left="1483" w:header="432" w:footer="76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F2CDB8" w14:textId="77777777" w:rsidR="00BD03CA" w:rsidRDefault="00BD03CA">
      <w:pPr>
        <w:spacing w:after="0" w:line="240" w:lineRule="auto"/>
      </w:pPr>
      <w:r>
        <w:separator/>
      </w:r>
    </w:p>
  </w:endnote>
  <w:endnote w:type="continuationSeparator" w:id="0">
    <w:p w14:paraId="50A95E72" w14:textId="77777777" w:rsidR="00BD03CA" w:rsidRDefault="00BD03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Light">
    <w:panose1 w:val="020B0403020202020204"/>
    <w:charset w:val="00"/>
    <w:family w:val="swiss"/>
    <w:pitch w:val="variable"/>
    <w:sig w:usb0="800000AF" w:usb1="4000204A" w:usb2="00000000" w:usb3="00000000" w:csb0="00000001" w:csb1="00000000"/>
  </w:font>
  <w:font w:name="Meiryo">
    <w:panose1 w:val="020B0604030504040204"/>
    <w:charset w:val="80"/>
    <w:family w:val="swiss"/>
    <w:pitch w:val="variable"/>
    <w:sig w:usb0="E00002FF" w:usb1="6AC7FFFF" w:usb2="08000012" w:usb3="00000000" w:csb0="000200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Avenir Book">
    <w:panose1 w:val="02000503020000020003"/>
    <w:charset w:val="00"/>
    <w:family w:val="auto"/>
    <w:notTrueType/>
    <w:pitch w:val="variable"/>
    <w:sig w:usb0="800000AF" w:usb1="5000204A" w:usb2="00000000" w:usb3="00000000" w:csb0="0000009B" w:csb1="00000000"/>
  </w:font>
  <w:font w:name="FrutigerLTStd-Light">
    <w:panose1 w:val="020B0604020202020204"/>
    <w:charset w:val="00"/>
    <w:family w:val="swiss"/>
    <w:notTrueType/>
    <w:pitch w:val="default"/>
    <w:sig w:usb0="00000003" w:usb1="00000000" w:usb2="00000000" w:usb3="00000000" w:csb0="00000001" w:csb1="00000000"/>
  </w:font>
  <w:font w:name="CenturyOldStyleStd-Regular">
    <w:altName w:val="Cambria"/>
    <w:panose1 w:val="020B0604020202020204"/>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D20738" w14:textId="77777777" w:rsidR="00E91F09" w:rsidRDefault="00E91F09" w:rsidP="002D5E3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0F6BC357" w14:textId="77777777" w:rsidR="00E91F09" w:rsidRDefault="00E91F09" w:rsidP="00215D3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40931"/>
      <w:docPartObj>
        <w:docPartGallery w:val="Page Numbers (Bottom of Page)"/>
        <w:docPartUnique/>
      </w:docPartObj>
    </w:sdtPr>
    <w:sdtEndPr>
      <w:rPr>
        <w:noProof/>
      </w:rPr>
    </w:sdtEndPr>
    <w:sdtContent>
      <w:p w14:paraId="7099F24D" w14:textId="77777777" w:rsidR="00E91F09" w:rsidRDefault="00E91F09">
        <w:pPr>
          <w:pStyle w:val="Footer"/>
          <w:jc w:val="right"/>
        </w:pPr>
        <w:r>
          <w:fldChar w:fldCharType="begin"/>
        </w:r>
        <w:r>
          <w:instrText xml:space="preserve"> PAGE   \* MERGEFORMAT </w:instrText>
        </w:r>
        <w:r>
          <w:fldChar w:fldCharType="separate"/>
        </w:r>
        <w:r>
          <w:rPr>
            <w:noProof/>
          </w:rPr>
          <w:t>38</w:t>
        </w:r>
        <w:r>
          <w:rPr>
            <w:noProof/>
          </w:rPr>
          <w:fldChar w:fldCharType="end"/>
        </w:r>
      </w:p>
    </w:sdtContent>
  </w:sdt>
  <w:p w14:paraId="5CF171B3" w14:textId="77777777" w:rsidR="00E91F09" w:rsidRDefault="00E91F09" w:rsidP="00215D34">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3168E" w14:textId="77777777" w:rsidR="00E91F09" w:rsidRDefault="00E91F09">
    <w:pPr>
      <w:pStyle w:val="Footer"/>
      <w:jc w:val="center"/>
    </w:pPr>
  </w:p>
  <w:p w14:paraId="16752592" w14:textId="77777777" w:rsidR="00E91F09" w:rsidRDefault="00E91F0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603874"/>
      <w:docPartObj>
        <w:docPartGallery w:val="Page Numbers (Bottom of Page)"/>
        <w:docPartUnique/>
      </w:docPartObj>
    </w:sdtPr>
    <w:sdtEndPr>
      <w:rPr>
        <w:noProof/>
      </w:rPr>
    </w:sdtEndPr>
    <w:sdtContent>
      <w:p w14:paraId="113CCDF2" w14:textId="77777777" w:rsidR="00E91F09" w:rsidRDefault="00E91F0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64B5873E" w14:textId="77777777" w:rsidR="00E91F09" w:rsidRDefault="00E91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AFB9A" w14:textId="77777777" w:rsidR="00BD03CA" w:rsidRDefault="00BD03CA">
      <w:pPr>
        <w:spacing w:after="0" w:line="240" w:lineRule="auto"/>
      </w:pPr>
      <w:r>
        <w:separator/>
      </w:r>
    </w:p>
  </w:footnote>
  <w:footnote w:type="continuationSeparator" w:id="0">
    <w:p w14:paraId="3DAE07D5" w14:textId="77777777" w:rsidR="00BD03CA" w:rsidRDefault="00BD03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E9D7D" w14:textId="77777777" w:rsidR="00E91F09" w:rsidRDefault="00E91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58EE1662"/>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733807"/>
    <w:multiLevelType w:val="multilevel"/>
    <w:tmpl w:val="661CA48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2" w15:restartNumberingAfterBreak="0">
    <w:nsid w:val="02C15570"/>
    <w:multiLevelType w:val="hybridMultilevel"/>
    <w:tmpl w:val="D5583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03CCB"/>
    <w:multiLevelType w:val="hybridMultilevel"/>
    <w:tmpl w:val="F7B439EA"/>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9B11E2"/>
    <w:multiLevelType w:val="hybridMultilevel"/>
    <w:tmpl w:val="718C6632"/>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40F9A"/>
    <w:multiLevelType w:val="hybridMultilevel"/>
    <w:tmpl w:val="8ED633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F21B3F"/>
    <w:multiLevelType w:val="hybridMultilevel"/>
    <w:tmpl w:val="0046FB4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44B367E"/>
    <w:multiLevelType w:val="multilevel"/>
    <w:tmpl w:val="6032B180"/>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8" w15:restartNumberingAfterBreak="0">
    <w:nsid w:val="14CB6544"/>
    <w:multiLevelType w:val="hybridMultilevel"/>
    <w:tmpl w:val="3996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797894"/>
    <w:multiLevelType w:val="multilevel"/>
    <w:tmpl w:val="529CADF8"/>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0" w15:restartNumberingAfterBreak="0">
    <w:nsid w:val="1B397DD0"/>
    <w:multiLevelType w:val="multilevel"/>
    <w:tmpl w:val="F368A658"/>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1" w15:restartNumberingAfterBreak="0">
    <w:nsid w:val="1EFD12A7"/>
    <w:multiLevelType w:val="hybridMultilevel"/>
    <w:tmpl w:val="93B8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692CAE"/>
    <w:multiLevelType w:val="hybridMultilevel"/>
    <w:tmpl w:val="47722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705425"/>
    <w:multiLevelType w:val="hybridMultilevel"/>
    <w:tmpl w:val="C822704C"/>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30E0F24"/>
    <w:multiLevelType w:val="hybridMultilevel"/>
    <w:tmpl w:val="3B2A4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3E29C2"/>
    <w:multiLevelType w:val="hybridMultilevel"/>
    <w:tmpl w:val="8842C87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0D01D5"/>
    <w:multiLevelType w:val="multilevel"/>
    <w:tmpl w:val="D9926FAE"/>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17" w15:restartNumberingAfterBreak="0">
    <w:nsid w:val="33ED5815"/>
    <w:multiLevelType w:val="hybridMultilevel"/>
    <w:tmpl w:val="DF0A18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725341C"/>
    <w:multiLevelType w:val="hybridMultilevel"/>
    <w:tmpl w:val="ADBEEDCA"/>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C0337"/>
    <w:multiLevelType w:val="hybridMultilevel"/>
    <w:tmpl w:val="1AEE96A4"/>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D268FA"/>
    <w:multiLevelType w:val="hybridMultilevel"/>
    <w:tmpl w:val="F6F24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7A671E"/>
    <w:multiLevelType w:val="hybridMultilevel"/>
    <w:tmpl w:val="D876E0D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A317E28"/>
    <w:multiLevelType w:val="hybridMultilevel"/>
    <w:tmpl w:val="34A40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7115F3"/>
    <w:multiLevelType w:val="hybridMultilevel"/>
    <w:tmpl w:val="A2DC81A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B4717CD"/>
    <w:multiLevelType w:val="hybridMultilevel"/>
    <w:tmpl w:val="6C706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855CF4"/>
    <w:multiLevelType w:val="hybridMultilevel"/>
    <w:tmpl w:val="82CA2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9916763"/>
    <w:multiLevelType w:val="multilevel"/>
    <w:tmpl w:val="12768006"/>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27" w15:restartNumberingAfterBreak="0">
    <w:nsid w:val="5A1F0DAE"/>
    <w:multiLevelType w:val="hybridMultilevel"/>
    <w:tmpl w:val="F55A3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8D1674"/>
    <w:multiLevelType w:val="hybridMultilevel"/>
    <w:tmpl w:val="18527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CD648B"/>
    <w:multiLevelType w:val="hybridMultilevel"/>
    <w:tmpl w:val="B08CA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76B31"/>
    <w:multiLevelType w:val="hybridMultilevel"/>
    <w:tmpl w:val="2814E91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067AF3"/>
    <w:multiLevelType w:val="hybridMultilevel"/>
    <w:tmpl w:val="3BA0FD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688625FE"/>
    <w:multiLevelType w:val="multilevel"/>
    <w:tmpl w:val="59EAFE10"/>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3" w15:restartNumberingAfterBreak="0">
    <w:nsid w:val="6C0E2D2D"/>
    <w:multiLevelType w:val="multilevel"/>
    <w:tmpl w:val="8D3A6738"/>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4" w15:restartNumberingAfterBreak="0">
    <w:nsid w:val="73A4343B"/>
    <w:multiLevelType w:val="hybridMultilevel"/>
    <w:tmpl w:val="0652B5D0"/>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7C0418"/>
    <w:multiLevelType w:val="multilevel"/>
    <w:tmpl w:val="59824656"/>
    <w:lvl w:ilvl="0">
      <w:start w:val="1"/>
      <w:numFmt w:val="bullet"/>
      <w:lvlText w:val="●"/>
      <w:lvlJc w:val="left"/>
      <w:pPr>
        <w:ind w:left="360" w:firstLine="360"/>
      </w:pPr>
      <w:rPr>
        <w:u w:val="none"/>
      </w:rPr>
    </w:lvl>
    <w:lvl w:ilvl="1">
      <w:start w:val="1"/>
      <w:numFmt w:val="bullet"/>
      <w:lvlText w:val="○"/>
      <w:lvlJc w:val="left"/>
      <w:pPr>
        <w:ind w:left="1080" w:firstLine="1080"/>
      </w:pPr>
      <w:rPr>
        <w:u w:val="none"/>
      </w:rPr>
    </w:lvl>
    <w:lvl w:ilvl="2">
      <w:start w:val="1"/>
      <w:numFmt w:val="bullet"/>
      <w:lvlText w:val="■"/>
      <w:lvlJc w:val="left"/>
      <w:pPr>
        <w:ind w:left="1800" w:firstLine="1800"/>
      </w:pPr>
      <w:rPr>
        <w:u w:val="none"/>
      </w:rPr>
    </w:lvl>
    <w:lvl w:ilvl="3">
      <w:start w:val="1"/>
      <w:numFmt w:val="bullet"/>
      <w:lvlText w:val="●"/>
      <w:lvlJc w:val="left"/>
      <w:pPr>
        <w:ind w:left="2520" w:firstLine="2520"/>
      </w:pPr>
      <w:rPr>
        <w:u w:val="none"/>
      </w:rPr>
    </w:lvl>
    <w:lvl w:ilvl="4">
      <w:start w:val="1"/>
      <w:numFmt w:val="bullet"/>
      <w:lvlText w:val="○"/>
      <w:lvlJc w:val="left"/>
      <w:pPr>
        <w:ind w:left="3240" w:firstLine="3240"/>
      </w:pPr>
      <w:rPr>
        <w:u w:val="none"/>
      </w:rPr>
    </w:lvl>
    <w:lvl w:ilvl="5">
      <w:start w:val="1"/>
      <w:numFmt w:val="bullet"/>
      <w:lvlText w:val="■"/>
      <w:lvlJc w:val="left"/>
      <w:pPr>
        <w:ind w:left="3960" w:firstLine="3960"/>
      </w:pPr>
      <w:rPr>
        <w:u w:val="none"/>
      </w:rPr>
    </w:lvl>
    <w:lvl w:ilvl="6">
      <w:start w:val="1"/>
      <w:numFmt w:val="bullet"/>
      <w:lvlText w:val="●"/>
      <w:lvlJc w:val="left"/>
      <w:pPr>
        <w:ind w:left="4680" w:firstLine="4680"/>
      </w:pPr>
      <w:rPr>
        <w:u w:val="none"/>
      </w:rPr>
    </w:lvl>
    <w:lvl w:ilvl="7">
      <w:start w:val="1"/>
      <w:numFmt w:val="bullet"/>
      <w:lvlText w:val="○"/>
      <w:lvlJc w:val="left"/>
      <w:pPr>
        <w:ind w:left="5400" w:firstLine="5400"/>
      </w:pPr>
      <w:rPr>
        <w:u w:val="none"/>
      </w:rPr>
    </w:lvl>
    <w:lvl w:ilvl="8">
      <w:start w:val="1"/>
      <w:numFmt w:val="bullet"/>
      <w:lvlText w:val="■"/>
      <w:lvlJc w:val="left"/>
      <w:pPr>
        <w:ind w:left="6120" w:firstLine="6120"/>
      </w:pPr>
      <w:rPr>
        <w:u w:val="none"/>
      </w:rPr>
    </w:lvl>
  </w:abstractNum>
  <w:abstractNum w:abstractNumId="36" w15:restartNumberingAfterBreak="0">
    <w:nsid w:val="7EDE5C79"/>
    <w:multiLevelType w:val="multilevel"/>
    <w:tmpl w:val="8A8C9114"/>
    <w:lvl w:ilvl="0">
      <w:start w:val="1"/>
      <w:numFmt w:val="bullet"/>
      <w:lvlText w:val="●"/>
      <w:lvlJc w:val="left"/>
      <w:pPr>
        <w:ind w:left="0" w:firstLine="360"/>
      </w:pPr>
      <w:rPr>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37" w15:restartNumberingAfterBreak="0">
    <w:nsid w:val="7F2F7A2F"/>
    <w:multiLevelType w:val="hybridMultilevel"/>
    <w:tmpl w:val="821E5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1"/>
  </w:num>
  <w:num w:numId="4">
    <w:abstractNumId w:val="0"/>
  </w:num>
  <w:num w:numId="5">
    <w:abstractNumId w:val="33"/>
  </w:num>
  <w:num w:numId="6">
    <w:abstractNumId w:val="7"/>
  </w:num>
  <w:num w:numId="7">
    <w:abstractNumId w:val="9"/>
  </w:num>
  <w:num w:numId="8">
    <w:abstractNumId w:val="1"/>
  </w:num>
  <w:num w:numId="9">
    <w:abstractNumId w:val="11"/>
  </w:num>
  <w:num w:numId="10">
    <w:abstractNumId w:val="2"/>
  </w:num>
  <w:num w:numId="11">
    <w:abstractNumId w:val="20"/>
  </w:num>
  <w:num w:numId="12">
    <w:abstractNumId w:val="8"/>
  </w:num>
  <w:num w:numId="13">
    <w:abstractNumId w:val="27"/>
  </w:num>
  <w:num w:numId="14">
    <w:abstractNumId w:val="25"/>
  </w:num>
  <w:num w:numId="15">
    <w:abstractNumId w:val="22"/>
  </w:num>
  <w:num w:numId="16">
    <w:abstractNumId w:val="34"/>
  </w:num>
  <w:num w:numId="17">
    <w:abstractNumId w:val="30"/>
  </w:num>
  <w:num w:numId="18">
    <w:abstractNumId w:val="23"/>
  </w:num>
  <w:num w:numId="19">
    <w:abstractNumId w:val="15"/>
  </w:num>
  <w:num w:numId="20">
    <w:abstractNumId w:val="3"/>
  </w:num>
  <w:num w:numId="21">
    <w:abstractNumId w:val="18"/>
  </w:num>
  <w:num w:numId="22">
    <w:abstractNumId w:val="4"/>
  </w:num>
  <w:num w:numId="23">
    <w:abstractNumId w:val="13"/>
  </w:num>
  <w:num w:numId="24">
    <w:abstractNumId w:val="19"/>
  </w:num>
  <w:num w:numId="25">
    <w:abstractNumId w:val="5"/>
  </w:num>
  <w:num w:numId="26">
    <w:abstractNumId w:val="28"/>
  </w:num>
  <w:num w:numId="27">
    <w:abstractNumId w:val="10"/>
  </w:num>
  <w:num w:numId="28">
    <w:abstractNumId w:val="16"/>
  </w:num>
  <w:num w:numId="29">
    <w:abstractNumId w:val="36"/>
  </w:num>
  <w:num w:numId="30">
    <w:abstractNumId w:val="26"/>
  </w:num>
  <w:num w:numId="31">
    <w:abstractNumId w:val="35"/>
  </w:num>
  <w:num w:numId="32">
    <w:abstractNumId w:val="32"/>
  </w:num>
  <w:num w:numId="33">
    <w:abstractNumId w:val="24"/>
  </w:num>
  <w:num w:numId="34">
    <w:abstractNumId w:val="29"/>
  </w:num>
  <w:num w:numId="35">
    <w:abstractNumId w:val="12"/>
  </w:num>
  <w:num w:numId="36">
    <w:abstractNumId w:val="37"/>
  </w:num>
  <w:num w:numId="37">
    <w:abstractNumId w:val="14"/>
  </w:num>
  <w:num w:numId="38">
    <w:abstractNumId w:val="8"/>
  </w:num>
  <w:num w:numId="39">
    <w:abstractNumId w:val="15"/>
  </w:num>
  <w:num w:numId="40">
    <w:abstractNumId w:val="31"/>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60"/>
  <w:activeWritingStyle w:appName="MSWord" w:lang="en-CA" w:vendorID="64" w:dllVersion="0" w:nlCheck="1" w:checkStyle="0"/>
  <w:activeWritingStyle w:appName="MSWord" w:lang="en-US" w:vendorID="64" w:dllVersion="0" w:nlCheck="1" w:checkStyle="0"/>
  <w:activeWritingStyle w:appName="MSWord" w:lang="en-CA" w:vendorID="64" w:dllVersion="6" w:nlCheck="1" w:checkStyle="1"/>
  <w:activeWritingStyle w:appName="MSWord" w:lang="en-US" w:vendorID="64" w:dllVersion="6" w:nlCheck="1" w:checkStyle="1"/>
  <w:activeWritingStyle w:appName="MSWord" w:lang="en-CA" w:vendorID="64" w:dllVersion="4096" w:nlCheck="1" w:checkStyle="0"/>
  <w:activeWritingStyle w:appName="MSWord" w:lang="en-US" w:vendorID="64" w:dllVersion="4096" w:nlCheck="1" w:checkStyle="0"/>
  <w:activeWritingStyle w:appName="MSWord" w:lang="es-ES_tradnl" w:vendorID="64" w:dllVersion="0" w:nlCheck="1" w:checkStyle="0"/>
  <w:activeWritingStyle w:appName="MSWord" w:lang="fr-CA" w:vendorID="64" w:dllVersion="6" w:nlCheck="1" w:checkStyle="1"/>
  <w:activeWritingStyle w:appName="MSWord" w:lang="fr-CA"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21B4"/>
    <w:rsid w:val="0000326F"/>
    <w:rsid w:val="00003EA1"/>
    <w:rsid w:val="0000424B"/>
    <w:rsid w:val="000055DE"/>
    <w:rsid w:val="00007DD2"/>
    <w:rsid w:val="00007E35"/>
    <w:rsid w:val="00010042"/>
    <w:rsid w:val="0001204C"/>
    <w:rsid w:val="000163F2"/>
    <w:rsid w:val="000168A3"/>
    <w:rsid w:val="000176D9"/>
    <w:rsid w:val="00021376"/>
    <w:rsid w:val="00022E4B"/>
    <w:rsid w:val="0002584E"/>
    <w:rsid w:val="000258F1"/>
    <w:rsid w:val="00030885"/>
    <w:rsid w:val="00031E48"/>
    <w:rsid w:val="000477E3"/>
    <w:rsid w:val="00055F96"/>
    <w:rsid w:val="00064198"/>
    <w:rsid w:val="000645B8"/>
    <w:rsid w:val="00065AC8"/>
    <w:rsid w:val="00066D68"/>
    <w:rsid w:val="000716E1"/>
    <w:rsid w:val="00074BBC"/>
    <w:rsid w:val="00075163"/>
    <w:rsid w:val="00077A6D"/>
    <w:rsid w:val="000801E3"/>
    <w:rsid w:val="0008026B"/>
    <w:rsid w:val="000809F8"/>
    <w:rsid w:val="00082927"/>
    <w:rsid w:val="00083B3F"/>
    <w:rsid w:val="000846F1"/>
    <w:rsid w:val="000857D6"/>
    <w:rsid w:val="00085825"/>
    <w:rsid w:val="0008744D"/>
    <w:rsid w:val="0008744E"/>
    <w:rsid w:val="00090158"/>
    <w:rsid w:val="00095C1C"/>
    <w:rsid w:val="000A41FD"/>
    <w:rsid w:val="000A4448"/>
    <w:rsid w:val="000A5407"/>
    <w:rsid w:val="000A7861"/>
    <w:rsid w:val="000A7CBD"/>
    <w:rsid w:val="000A7E01"/>
    <w:rsid w:val="000C199C"/>
    <w:rsid w:val="000C2B91"/>
    <w:rsid w:val="000C320D"/>
    <w:rsid w:val="000D038B"/>
    <w:rsid w:val="000D5C96"/>
    <w:rsid w:val="000D6049"/>
    <w:rsid w:val="000D61FC"/>
    <w:rsid w:val="000D67DB"/>
    <w:rsid w:val="000E0C39"/>
    <w:rsid w:val="000E1EAB"/>
    <w:rsid w:val="000E26C9"/>
    <w:rsid w:val="000E2C5F"/>
    <w:rsid w:val="000E4303"/>
    <w:rsid w:val="000E4EFD"/>
    <w:rsid w:val="000E6643"/>
    <w:rsid w:val="000F01ED"/>
    <w:rsid w:val="000F537F"/>
    <w:rsid w:val="001048F3"/>
    <w:rsid w:val="00110752"/>
    <w:rsid w:val="00112131"/>
    <w:rsid w:val="00113121"/>
    <w:rsid w:val="00113C45"/>
    <w:rsid w:val="00123F2D"/>
    <w:rsid w:val="00126A0E"/>
    <w:rsid w:val="001314DE"/>
    <w:rsid w:val="00132EC6"/>
    <w:rsid w:val="0013470D"/>
    <w:rsid w:val="0013674D"/>
    <w:rsid w:val="00141C27"/>
    <w:rsid w:val="0014493A"/>
    <w:rsid w:val="00144D59"/>
    <w:rsid w:val="001464DF"/>
    <w:rsid w:val="00146CCE"/>
    <w:rsid w:val="00147265"/>
    <w:rsid w:val="0015132F"/>
    <w:rsid w:val="00152D2E"/>
    <w:rsid w:val="001538EC"/>
    <w:rsid w:val="0015441A"/>
    <w:rsid w:val="00157B41"/>
    <w:rsid w:val="0016040B"/>
    <w:rsid w:val="001604DF"/>
    <w:rsid w:val="0016198E"/>
    <w:rsid w:val="00163FAA"/>
    <w:rsid w:val="00165A34"/>
    <w:rsid w:val="00170191"/>
    <w:rsid w:val="00170468"/>
    <w:rsid w:val="001713B6"/>
    <w:rsid w:val="00171C58"/>
    <w:rsid w:val="00171E3D"/>
    <w:rsid w:val="00173FBE"/>
    <w:rsid w:val="001771AF"/>
    <w:rsid w:val="001800CB"/>
    <w:rsid w:val="00182349"/>
    <w:rsid w:val="001826C5"/>
    <w:rsid w:val="00182DFB"/>
    <w:rsid w:val="0018346D"/>
    <w:rsid w:val="00191128"/>
    <w:rsid w:val="0019449D"/>
    <w:rsid w:val="0019558D"/>
    <w:rsid w:val="001956F3"/>
    <w:rsid w:val="001A3EE7"/>
    <w:rsid w:val="001A47D0"/>
    <w:rsid w:val="001A5341"/>
    <w:rsid w:val="001A7E80"/>
    <w:rsid w:val="001B174C"/>
    <w:rsid w:val="001B2FE0"/>
    <w:rsid w:val="001B3435"/>
    <w:rsid w:val="001B3C31"/>
    <w:rsid w:val="001C0595"/>
    <w:rsid w:val="001C0707"/>
    <w:rsid w:val="001C0DF9"/>
    <w:rsid w:val="001C4CB9"/>
    <w:rsid w:val="001C7474"/>
    <w:rsid w:val="001D1CF1"/>
    <w:rsid w:val="001D4117"/>
    <w:rsid w:val="001E09FF"/>
    <w:rsid w:val="001E36F6"/>
    <w:rsid w:val="001E619D"/>
    <w:rsid w:val="001F00C1"/>
    <w:rsid w:val="001F1DDC"/>
    <w:rsid w:val="001F210F"/>
    <w:rsid w:val="001F2C3B"/>
    <w:rsid w:val="001F4400"/>
    <w:rsid w:val="001F59C4"/>
    <w:rsid w:val="002016D2"/>
    <w:rsid w:val="00203887"/>
    <w:rsid w:val="0020437D"/>
    <w:rsid w:val="002059EF"/>
    <w:rsid w:val="00215D34"/>
    <w:rsid w:val="00215E70"/>
    <w:rsid w:val="00216343"/>
    <w:rsid w:val="00216875"/>
    <w:rsid w:val="00216BB7"/>
    <w:rsid w:val="002172F6"/>
    <w:rsid w:val="00217320"/>
    <w:rsid w:val="00220240"/>
    <w:rsid w:val="00222EC7"/>
    <w:rsid w:val="0022320B"/>
    <w:rsid w:val="002233ED"/>
    <w:rsid w:val="00234CDD"/>
    <w:rsid w:val="00236244"/>
    <w:rsid w:val="00240F60"/>
    <w:rsid w:val="0024193B"/>
    <w:rsid w:val="0024421A"/>
    <w:rsid w:val="00244468"/>
    <w:rsid w:val="0024624D"/>
    <w:rsid w:val="0024672F"/>
    <w:rsid w:val="00247015"/>
    <w:rsid w:val="00250963"/>
    <w:rsid w:val="002537E9"/>
    <w:rsid w:val="002548F9"/>
    <w:rsid w:val="00263AF7"/>
    <w:rsid w:val="00263B6B"/>
    <w:rsid w:val="00267C99"/>
    <w:rsid w:val="002709EA"/>
    <w:rsid w:val="00270F49"/>
    <w:rsid w:val="0027193D"/>
    <w:rsid w:val="002752B5"/>
    <w:rsid w:val="002757B6"/>
    <w:rsid w:val="00275D88"/>
    <w:rsid w:val="00281618"/>
    <w:rsid w:val="0028279A"/>
    <w:rsid w:val="00282B03"/>
    <w:rsid w:val="002830CE"/>
    <w:rsid w:val="00287166"/>
    <w:rsid w:val="00291774"/>
    <w:rsid w:val="00294163"/>
    <w:rsid w:val="00295154"/>
    <w:rsid w:val="0029795E"/>
    <w:rsid w:val="002A4553"/>
    <w:rsid w:val="002A5111"/>
    <w:rsid w:val="002A531F"/>
    <w:rsid w:val="002A6064"/>
    <w:rsid w:val="002A616C"/>
    <w:rsid w:val="002B0990"/>
    <w:rsid w:val="002B1EE8"/>
    <w:rsid w:val="002B2E15"/>
    <w:rsid w:val="002B3863"/>
    <w:rsid w:val="002B4F13"/>
    <w:rsid w:val="002B6FBB"/>
    <w:rsid w:val="002B783A"/>
    <w:rsid w:val="002C0A2A"/>
    <w:rsid w:val="002C0CF4"/>
    <w:rsid w:val="002C27CA"/>
    <w:rsid w:val="002C28F8"/>
    <w:rsid w:val="002C2F75"/>
    <w:rsid w:val="002C3F4A"/>
    <w:rsid w:val="002C55E7"/>
    <w:rsid w:val="002C6717"/>
    <w:rsid w:val="002D26BC"/>
    <w:rsid w:val="002D26E8"/>
    <w:rsid w:val="002D284A"/>
    <w:rsid w:val="002D545C"/>
    <w:rsid w:val="002D5E31"/>
    <w:rsid w:val="002D65DF"/>
    <w:rsid w:val="002D72E8"/>
    <w:rsid w:val="002E535C"/>
    <w:rsid w:val="002E6B5A"/>
    <w:rsid w:val="002E7AAF"/>
    <w:rsid w:val="002F10B4"/>
    <w:rsid w:val="003010BB"/>
    <w:rsid w:val="00301403"/>
    <w:rsid w:val="0030302D"/>
    <w:rsid w:val="00303E23"/>
    <w:rsid w:val="003046B4"/>
    <w:rsid w:val="00311A73"/>
    <w:rsid w:val="003125B0"/>
    <w:rsid w:val="00312CDF"/>
    <w:rsid w:val="003132FC"/>
    <w:rsid w:val="00314D19"/>
    <w:rsid w:val="00316FD5"/>
    <w:rsid w:val="003206F8"/>
    <w:rsid w:val="00323397"/>
    <w:rsid w:val="00331E6D"/>
    <w:rsid w:val="00333449"/>
    <w:rsid w:val="00334D56"/>
    <w:rsid w:val="00336F7C"/>
    <w:rsid w:val="00340780"/>
    <w:rsid w:val="00341ECC"/>
    <w:rsid w:val="00342178"/>
    <w:rsid w:val="00351AEC"/>
    <w:rsid w:val="00351E39"/>
    <w:rsid w:val="00355295"/>
    <w:rsid w:val="0035658F"/>
    <w:rsid w:val="00357618"/>
    <w:rsid w:val="00360303"/>
    <w:rsid w:val="003626D9"/>
    <w:rsid w:val="00363E65"/>
    <w:rsid w:val="003677DA"/>
    <w:rsid w:val="00370BAD"/>
    <w:rsid w:val="00373278"/>
    <w:rsid w:val="00375AFB"/>
    <w:rsid w:val="00375FDC"/>
    <w:rsid w:val="00377508"/>
    <w:rsid w:val="003806BD"/>
    <w:rsid w:val="003820B1"/>
    <w:rsid w:val="00382361"/>
    <w:rsid w:val="00384CD4"/>
    <w:rsid w:val="00385399"/>
    <w:rsid w:val="003858B4"/>
    <w:rsid w:val="00385BF1"/>
    <w:rsid w:val="003921E2"/>
    <w:rsid w:val="0039290E"/>
    <w:rsid w:val="0039423F"/>
    <w:rsid w:val="00394A2A"/>
    <w:rsid w:val="00396979"/>
    <w:rsid w:val="003A132B"/>
    <w:rsid w:val="003A4A96"/>
    <w:rsid w:val="003A6EA7"/>
    <w:rsid w:val="003A7BB7"/>
    <w:rsid w:val="003B23AF"/>
    <w:rsid w:val="003B23B4"/>
    <w:rsid w:val="003B3068"/>
    <w:rsid w:val="003B3284"/>
    <w:rsid w:val="003B5103"/>
    <w:rsid w:val="003C0509"/>
    <w:rsid w:val="003C3210"/>
    <w:rsid w:val="003C3A8E"/>
    <w:rsid w:val="003C66BC"/>
    <w:rsid w:val="003C7715"/>
    <w:rsid w:val="003C7E6E"/>
    <w:rsid w:val="003D01B2"/>
    <w:rsid w:val="003D27BA"/>
    <w:rsid w:val="003D387C"/>
    <w:rsid w:val="003D5043"/>
    <w:rsid w:val="003D518C"/>
    <w:rsid w:val="003D5A8B"/>
    <w:rsid w:val="003D6B9E"/>
    <w:rsid w:val="003E4CCB"/>
    <w:rsid w:val="003E4D1D"/>
    <w:rsid w:val="003E5055"/>
    <w:rsid w:val="003E5751"/>
    <w:rsid w:val="003E7031"/>
    <w:rsid w:val="003F31B2"/>
    <w:rsid w:val="003F4C69"/>
    <w:rsid w:val="003F7A7C"/>
    <w:rsid w:val="004019CA"/>
    <w:rsid w:val="0040363B"/>
    <w:rsid w:val="00403A41"/>
    <w:rsid w:val="004044BA"/>
    <w:rsid w:val="00405216"/>
    <w:rsid w:val="0040667D"/>
    <w:rsid w:val="004079C0"/>
    <w:rsid w:val="00410EA2"/>
    <w:rsid w:val="00422253"/>
    <w:rsid w:val="00423A46"/>
    <w:rsid w:val="00425140"/>
    <w:rsid w:val="004344BB"/>
    <w:rsid w:val="00434B14"/>
    <w:rsid w:val="004352E4"/>
    <w:rsid w:val="0044080B"/>
    <w:rsid w:val="00440DBD"/>
    <w:rsid w:val="004411B0"/>
    <w:rsid w:val="00441918"/>
    <w:rsid w:val="004434C8"/>
    <w:rsid w:val="00443AB3"/>
    <w:rsid w:val="0044698C"/>
    <w:rsid w:val="00447888"/>
    <w:rsid w:val="004601EC"/>
    <w:rsid w:val="0046583E"/>
    <w:rsid w:val="004678B6"/>
    <w:rsid w:val="00467E34"/>
    <w:rsid w:val="00471548"/>
    <w:rsid w:val="00473C07"/>
    <w:rsid w:val="0047527A"/>
    <w:rsid w:val="0047588C"/>
    <w:rsid w:val="00482A82"/>
    <w:rsid w:val="00484A09"/>
    <w:rsid w:val="00484EA0"/>
    <w:rsid w:val="004860EC"/>
    <w:rsid w:val="00487D3E"/>
    <w:rsid w:val="0049006B"/>
    <w:rsid w:val="00490535"/>
    <w:rsid w:val="00497BFB"/>
    <w:rsid w:val="004A1907"/>
    <w:rsid w:val="004A1A30"/>
    <w:rsid w:val="004A1A7C"/>
    <w:rsid w:val="004A205F"/>
    <w:rsid w:val="004A24F9"/>
    <w:rsid w:val="004A681C"/>
    <w:rsid w:val="004A75E1"/>
    <w:rsid w:val="004B16D2"/>
    <w:rsid w:val="004B3D69"/>
    <w:rsid w:val="004C650A"/>
    <w:rsid w:val="004C6A45"/>
    <w:rsid w:val="004D29C6"/>
    <w:rsid w:val="004D59BA"/>
    <w:rsid w:val="004D7575"/>
    <w:rsid w:val="004E0220"/>
    <w:rsid w:val="004E20E3"/>
    <w:rsid w:val="004E251F"/>
    <w:rsid w:val="004E7C32"/>
    <w:rsid w:val="004F10C3"/>
    <w:rsid w:val="004F2C69"/>
    <w:rsid w:val="004F5602"/>
    <w:rsid w:val="004F5608"/>
    <w:rsid w:val="004F7610"/>
    <w:rsid w:val="004F7A2F"/>
    <w:rsid w:val="005023A6"/>
    <w:rsid w:val="0050402C"/>
    <w:rsid w:val="005116C4"/>
    <w:rsid w:val="00514FC1"/>
    <w:rsid w:val="005160C6"/>
    <w:rsid w:val="005201AA"/>
    <w:rsid w:val="00522C56"/>
    <w:rsid w:val="00530467"/>
    <w:rsid w:val="005305D8"/>
    <w:rsid w:val="005373A8"/>
    <w:rsid w:val="005378FD"/>
    <w:rsid w:val="00540083"/>
    <w:rsid w:val="005407BB"/>
    <w:rsid w:val="00541F23"/>
    <w:rsid w:val="005453D2"/>
    <w:rsid w:val="00545872"/>
    <w:rsid w:val="00546E1B"/>
    <w:rsid w:val="0055134B"/>
    <w:rsid w:val="00554CCA"/>
    <w:rsid w:val="00564170"/>
    <w:rsid w:val="00567276"/>
    <w:rsid w:val="0056761B"/>
    <w:rsid w:val="00574627"/>
    <w:rsid w:val="00575482"/>
    <w:rsid w:val="00576350"/>
    <w:rsid w:val="00582240"/>
    <w:rsid w:val="005856B6"/>
    <w:rsid w:val="00587456"/>
    <w:rsid w:val="00590A05"/>
    <w:rsid w:val="005939EC"/>
    <w:rsid w:val="0059692E"/>
    <w:rsid w:val="00596A71"/>
    <w:rsid w:val="00597634"/>
    <w:rsid w:val="005A13CE"/>
    <w:rsid w:val="005A18BC"/>
    <w:rsid w:val="005A5977"/>
    <w:rsid w:val="005A5BE7"/>
    <w:rsid w:val="005A6E2B"/>
    <w:rsid w:val="005A7070"/>
    <w:rsid w:val="005B0369"/>
    <w:rsid w:val="005B256E"/>
    <w:rsid w:val="005B2D27"/>
    <w:rsid w:val="005B4FE1"/>
    <w:rsid w:val="005B7652"/>
    <w:rsid w:val="005C1F6D"/>
    <w:rsid w:val="005C2C07"/>
    <w:rsid w:val="005C477F"/>
    <w:rsid w:val="005C54A1"/>
    <w:rsid w:val="005D0395"/>
    <w:rsid w:val="005D1C01"/>
    <w:rsid w:val="005D23E8"/>
    <w:rsid w:val="005D6092"/>
    <w:rsid w:val="005D7DD6"/>
    <w:rsid w:val="005E03DC"/>
    <w:rsid w:val="005E0C78"/>
    <w:rsid w:val="005E1DCD"/>
    <w:rsid w:val="005E6961"/>
    <w:rsid w:val="005E6F92"/>
    <w:rsid w:val="005F3A26"/>
    <w:rsid w:val="005F4603"/>
    <w:rsid w:val="005F492F"/>
    <w:rsid w:val="005F6853"/>
    <w:rsid w:val="005F7554"/>
    <w:rsid w:val="0060193E"/>
    <w:rsid w:val="0060297D"/>
    <w:rsid w:val="00602AB1"/>
    <w:rsid w:val="00602BD8"/>
    <w:rsid w:val="0060438C"/>
    <w:rsid w:val="00605546"/>
    <w:rsid w:val="00606A76"/>
    <w:rsid w:val="006114AC"/>
    <w:rsid w:val="006135B8"/>
    <w:rsid w:val="00617612"/>
    <w:rsid w:val="006203EB"/>
    <w:rsid w:val="00621603"/>
    <w:rsid w:val="006218C1"/>
    <w:rsid w:val="006220FA"/>
    <w:rsid w:val="006221C7"/>
    <w:rsid w:val="00623BD2"/>
    <w:rsid w:val="0063088E"/>
    <w:rsid w:val="00631E3D"/>
    <w:rsid w:val="00633173"/>
    <w:rsid w:val="00636C6E"/>
    <w:rsid w:val="0064031B"/>
    <w:rsid w:val="00641E00"/>
    <w:rsid w:val="00644324"/>
    <w:rsid w:val="00644A6C"/>
    <w:rsid w:val="00644B72"/>
    <w:rsid w:val="00646D93"/>
    <w:rsid w:val="006503A7"/>
    <w:rsid w:val="006515D3"/>
    <w:rsid w:val="00652889"/>
    <w:rsid w:val="00653309"/>
    <w:rsid w:val="00660020"/>
    <w:rsid w:val="00660C41"/>
    <w:rsid w:val="00661E5D"/>
    <w:rsid w:val="00666E72"/>
    <w:rsid w:val="00676882"/>
    <w:rsid w:val="00676BA5"/>
    <w:rsid w:val="0068458F"/>
    <w:rsid w:val="006875B7"/>
    <w:rsid w:val="00693D83"/>
    <w:rsid w:val="00697D51"/>
    <w:rsid w:val="006A01EF"/>
    <w:rsid w:val="006A0362"/>
    <w:rsid w:val="006A0D0B"/>
    <w:rsid w:val="006A3DE1"/>
    <w:rsid w:val="006A60F1"/>
    <w:rsid w:val="006A69CF"/>
    <w:rsid w:val="006B0089"/>
    <w:rsid w:val="006B0216"/>
    <w:rsid w:val="006B08A8"/>
    <w:rsid w:val="006B16A0"/>
    <w:rsid w:val="006B7F10"/>
    <w:rsid w:val="006C105C"/>
    <w:rsid w:val="006C1C96"/>
    <w:rsid w:val="006C3CF7"/>
    <w:rsid w:val="006C4A57"/>
    <w:rsid w:val="006C5AFD"/>
    <w:rsid w:val="006C69C8"/>
    <w:rsid w:val="006D0548"/>
    <w:rsid w:val="006D2762"/>
    <w:rsid w:val="006D2AFA"/>
    <w:rsid w:val="006D2E1C"/>
    <w:rsid w:val="006D3D4E"/>
    <w:rsid w:val="006D7CAF"/>
    <w:rsid w:val="006E113F"/>
    <w:rsid w:val="006E1997"/>
    <w:rsid w:val="006E25DE"/>
    <w:rsid w:val="006E2728"/>
    <w:rsid w:val="006E2985"/>
    <w:rsid w:val="006E518E"/>
    <w:rsid w:val="006F264E"/>
    <w:rsid w:val="006F5086"/>
    <w:rsid w:val="006F677C"/>
    <w:rsid w:val="006F6E32"/>
    <w:rsid w:val="00701F67"/>
    <w:rsid w:val="00705EEC"/>
    <w:rsid w:val="0071272C"/>
    <w:rsid w:val="00712A68"/>
    <w:rsid w:val="00716198"/>
    <w:rsid w:val="00716268"/>
    <w:rsid w:val="00717BD9"/>
    <w:rsid w:val="00717DFA"/>
    <w:rsid w:val="00720155"/>
    <w:rsid w:val="007201E5"/>
    <w:rsid w:val="007241A6"/>
    <w:rsid w:val="00727182"/>
    <w:rsid w:val="00727707"/>
    <w:rsid w:val="007309C1"/>
    <w:rsid w:val="00733577"/>
    <w:rsid w:val="00734236"/>
    <w:rsid w:val="007345E8"/>
    <w:rsid w:val="007356DB"/>
    <w:rsid w:val="007365BA"/>
    <w:rsid w:val="007376E4"/>
    <w:rsid w:val="00750F6B"/>
    <w:rsid w:val="00752F03"/>
    <w:rsid w:val="00754479"/>
    <w:rsid w:val="007572AD"/>
    <w:rsid w:val="00760D7A"/>
    <w:rsid w:val="00763D17"/>
    <w:rsid w:val="00764C77"/>
    <w:rsid w:val="00766AFD"/>
    <w:rsid w:val="007670BF"/>
    <w:rsid w:val="007671D5"/>
    <w:rsid w:val="00767E3C"/>
    <w:rsid w:val="007730EE"/>
    <w:rsid w:val="00774A61"/>
    <w:rsid w:val="00775E52"/>
    <w:rsid w:val="00775EE5"/>
    <w:rsid w:val="00776D8D"/>
    <w:rsid w:val="00790172"/>
    <w:rsid w:val="007929D9"/>
    <w:rsid w:val="00792D62"/>
    <w:rsid w:val="00797624"/>
    <w:rsid w:val="007A0411"/>
    <w:rsid w:val="007A09FB"/>
    <w:rsid w:val="007A0BC8"/>
    <w:rsid w:val="007A663F"/>
    <w:rsid w:val="007A673C"/>
    <w:rsid w:val="007A69F4"/>
    <w:rsid w:val="007A7123"/>
    <w:rsid w:val="007A73AA"/>
    <w:rsid w:val="007A7727"/>
    <w:rsid w:val="007A7FB6"/>
    <w:rsid w:val="007B4824"/>
    <w:rsid w:val="007B5E48"/>
    <w:rsid w:val="007C2C18"/>
    <w:rsid w:val="007C51AE"/>
    <w:rsid w:val="007C71C2"/>
    <w:rsid w:val="007C7BB1"/>
    <w:rsid w:val="007D1EB9"/>
    <w:rsid w:val="007D59DD"/>
    <w:rsid w:val="007E0890"/>
    <w:rsid w:val="007E2A51"/>
    <w:rsid w:val="007E3120"/>
    <w:rsid w:val="007E3163"/>
    <w:rsid w:val="007E663F"/>
    <w:rsid w:val="007F4395"/>
    <w:rsid w:val="007F4AD9"/>
    <w:rsid w:val="00801F22"/>
    <w:rsid w:val="008020E5"/>
    <w:rsid w:val="0080368C"/>
    <w:rsid w:val="00803EF8"/>
    <w:rsid w:val="008060DD"/>
    <w:rsid w:val="0080672D"/>
    <w:rsid w:val="008108C4"/>
    <w:rsid w:val="00811ACF"/>
    <w:rsid w:val="00813E6E"/>
    <w:rsid w:val="00817532"/>
    <w:rsid w:val="008214B7"/>
    <w:rsid w:val="008226AE"/>
    <w:rsid w:val="00822C69"/>
    <w:rsid w:val="00824342"/>
    <w:rsid w:val="008300DD"/>
    <w:rsid w:val="008301B0"/>
    <w:rsid w:val="00831738"/>
    <w:rsid w:val="008326F3"/>
    <w:rsid w:val="00832C9F"/>
    <w:rsid w:val="00833128"/>
    <w:rsid w:val="00833D95"/>
    <w:rsid w:val="00834259"/>
    <w:rsid w:val="00835378"/>
    <w:rsid w:val="00836227"/>
    <w:rsid w:val="00836780"/>
    <w:rsid w:val="008404B3"/>
    <w:rsid w:val="00841C14"/>
    <w:rsid w:val="00842B3B"/>
    <w:rsid w:val="00850B10"/>
    <w:rsid w:val="00853049"/>
    <w:rsid w:val="00853852"/>
    <w:rsid w:val="00853BFF"/>
    <w:rsid w:val="00853F53"/>
    <w:rsid w:val="0085423B"/>
    <w:rsid w:val="0085703E"/>
    <w:rsid w:val="0085776C"/>
    <w:rsid w:val="00857EA2"/>
    <w:rsid w:val="00865670"/>
    <w:rsid w:val="0086630D"/>
    <w:rsid w:val="00871F2E"/>
    <w:rsid w:val="008721B4"/>
    <w:rsid w:val="00872B81"/>
    <w:rsid w:val="00874701"/>
    <w:rsid w:val="00876203"/>
    <w:rsid w:val="008762D0"/>
    <w:rsid w:val="00881107"/>
    <w:rsid w:val="00883278"/>
    <w:rsid w:val="00883E53"/>
    <w:rsid w:val="00884F48"/>
    <w:rsid w:val="00886D04"/>
    <w:rsid w:val="00890301"/>
    <w:rsid w:val="00890DE2"/>
    <w:rsid w:val="00893F24"/>
    <w:rsid w:val="00897570"/>
    <w:rsid w:val="008A097D"/>
    <w:rsid w:val="008A142E"/>
    <w:rsid w:val="008A1513"/>
    <w:rsid w:val="008A194E"/>
    <w:rsid w:val="008A248D"/>
    <w:rsid w:val="008A3B4D"/>
    <w:rsid w:val="008A52A8"/>
    <w:rsid w:val="008A5BDD"/>
    <w:rsid w:val="008A6BBB"/>
    <w:rsid w:val="008B2379"/>
    <w:rsid w:val="008B3BC2"/>
    <w:rsid w:val="008B6CA0"/>
    <w:rsid w:val="008C23C2"/>
    <w:rsid w:val="008C3804"/>
    <w:rsid w:val="008C6A60"/>
    <w:rsid w:val="008C73AC"/>
    <w:rsid w:val="008C7ED9"/>
    <w:rsid w:val="008D009E"/>
    <w:rsid w:val="008D031C"/>
    <w:rsid w:val="008D09E3"/>
    <w:rsid w:val="008D0C7E"/>
    <w:rsid w:val="008D1890"/>
    <w:rsid w:val="008D3170"/>
    <w:rsid w:val="008D37F4"/>
    <w:rsid w:val="008D3BCD"/>
    <w:rsid w:val="008D3C18"/>
    <w:rsid w:val="008D4F82"/>
    <w:rsid w:val="008D57D7"/>
    <w:rsid w:val="008D602B"/>
    <w:rsid w:val="008D679F"/>
    <w:rsid w:val="008D72AA"/>
    <w:rsid w:val="008E2564"/>
    <w:rsid w:val="008E4A42"/>
    <w:rsid w:val="008E75B5"/>
    <w:rsid w:val="008F02F8"/>
    <w:rsid w:val="008F06E0"/>
    <w:rsid w:val="00902D97"/>
    <w:rsid w:val="0091492D"/>
    <w:rsid w:val="0091516C"/>
    <w:rsid w:val="0091611A"/>
    <w:rsid w:val="00916500"/>
    <w:rsid w:val="00916BC6"/>
    <w:rsid w:val="009231EB"/>
    <w:rsid w:val="00924AC1"/>
    <w:rsid w:val="0092729C"/>
    <w:rsid w:val="00930CEB"/>
    <w:rsid w:val="00931F8E"/>
    <w:rsid w:val="009330CF"/>
    <w:rsid w:val="00934053"/>
    <w:rsid w:val="009356A9"/>
    <w:rsid w:val="00935A24"/>
    <w:rsid w:val="00937132"/>
    <w:rsid w:val="00942654"/>
    <w:rsid w:val="009451B3"/>
    <w:rsid w:val="00945888"/>
    <w:rsid w:val="0094798B"/>
    <w:rsid w:val="00947B2F"/>
    <w:rsid w:val="00950231"/>
    <w:rsid w:val="00951DD2"/>
    <w:rsid w:val="00954550"/>
    <w:rsid w:val="00954A23"/>
    <w:rsid w:val="00960F37"/>
    <w:rsid w:val="009616AE"/>
    <w:rsid w:val="00963659"/>
    <w:rsid w:val="00964C42"/>
    <w:rsid w:val="00966FD7"/>
    <w:rsid w:val="009675C8"/>
    <w:rsid w:val="00972A17"/>
    <w:rsid w:val="0097315B"/>
    <w:rsid w:val="009745C1"/>
    <w:rsid w:val="0098158D"/>
    <w:rsid w:val="0098201F"/>
    <w:rsid w:val="0098236D"/>
    <w:rsid w:val="0098296E"/>
    <w:rsid w:val="00983D24"/>
    <w:rsid w:val="00984DA4"/>
    <w:rsid w:val="00985AC0"/>
    <w:rsid w:val="00986BDB"/>
    <w:rsid w:val="009919C0"/>
    <w:rsid w:val="00992E5A"/>
    <w:rsid w:val="009A32EF"/>
    <w:rsid w:val="009A5610"/>
    <w:rsid w:val="009B3250"/>
    <w:rsid w:val="009B3C0E"/>
    <w:rsid w:val="009B6DCD"/>
    <w:rsid w:val="009B7537"/>
    <w:rsid w:val="009C2D56"/>
    <w:rsid w:val="009C370D"/>
    <w:rsid w:val="009D083B"/>
    <w:rsid w:val="009D3B6F"/>
    <w:rsid w:val="009D70D8"/>
    <w:rsid w:val="009D7498"/>
    <w:rsid w:val="009E493F"/>
    <w:rsid w:val="009E53A2"/>
    <w:rsid w:val="009E5821"/>
    <w:rsid w:val="009F31E6"/>
    <w:rsid w:val="009F3888"/>
    <w:rsid w:val="009F4B99"/>
    <w:rsid w:val="009F6462"/>
    <w:rsid w:val="00A00C0F"/>
    <w:rsid w:val="00A01EA8"/>
    <w:rsid w:val="00A04E38"/>
    <w:rsid w:val="00A10830"/>
    <w:rsid w:val="00A1782B"/>
    <w:rsid w:val="00A1796D"/>
    <w:rsid w:val="00A20B66"/>
    <w:rsid w:val="00A22E8A"/>
    <w:rsid w:val="00A22ECB"/>
    <w:rsid w:val="00A234C4"/>
    <w:rsid w:val="00A23EB6"/>
    <w:rsid w:val="00A23F57"/>
    <w:rsid w:val="00A25775"/>
    <w:rsid w:val="00A25BE0"/>
    <w:rsid w:val="00A3320C"/>
    <w:rsid w:val="00A34E03"/>
    <w:rsid w:val="00A35E14"/>
    <w:rsid w:val="00A374D3"/>
    <w:rsid w:val="00A409A1"/>
    <w:rsid w:val="00A40CEB"/>
    <w:rsid w:val="00A429AB"/>
    <w:rsid w:val="00A446AE"/>
    <w:rsid w:val="00A458E9"/>
    <w:rsid w:val="00A4751A"/>
    <w:rsid w:val="00A47659"/>
    <w:rsid w:val="00A509B8"/>
    <w:rsid w:val="00A52043"/>
    <w:rsid w:val="00A52C16"/>
    <w:rsid w:val="00A534FF"/>
    <w:rsid w:val="00A55039"/>
    <w:rsid w:val="00A55EBA"/>
    <w:rsid w:val="00A571FF"/>
    <w:rsid w:val="00A60C23"/>
    <w:rsid w:val="00A60E6D"/>
    <w:rsid w:val="00A61D4A"/>
    <w:rsid w:val="00A745AB"/>
    <w:rsid w:val="00A74916"/>
    <w:rsid w:val="00A74DD5"/>
    <w:rsid w:val="00A757CF"/>
    <w:rsid w:val="00A77664"/>
    <w:rsid w:val="00A91DDB"/>
    <w:rsid w:val="00A93AE8"/>
    <w:rsid w:val="00A97F1A"/>
    <w:rsid w:val="00AA00B8"/>
    <w:rsid w:val="00AA2C84"/>
    <w:rsid w:val="00AA2D3A"/>
    <w:rsid w:val="00AA3558"/>
    <w:rsid w:val="00AA5869"/>
    <w:rsid w:val="00AB0EE6"/>
    <w:rsid w:val="00AB20D9"/>
    <w:rsid w:val="00AB38C8"/>
    <w:rsid w:val="00AB5039"/>
    <w:rsid w:val="00AB5957"/>
    <w:rsid w:val="00AC17F4"/>
    <w:rsid w:val="00AC1EA6"/>
    <w:rsid w:val="00AC5867"/>
    <w:rsid w:val="00AD31BB"/>
    <w:rsid w:val="00AD4756"/>
    <w:rsid w:val="00AD48E9"/>
    <w:rsid w:val="00AD73C7"/>
    <w:rsid w:val="00AD795E"/>
    <w:rsid w:val="00AE469C"/>
    <w:rsid w:val="00AE547E"/>
    <w:rsid w:val="00AE78E7"/>
    <w:rsid w:val="00AF0FA8"/>
    <w:rsid w:val="00AF385C"/>
    <w:rsid w:val="00AF3B73"/>
    <w:rsid w:val="00AF4560"/>
    <w:rsid w:val="00AF4625"/>
    <w:rsid w:val="00AF6BCD"/>
    <w:rsid w:val="00B02D03"/>
    <w:rsid w:val="00B0647A"/>
    <w:rsid w:val="00B0696F"/>
    <w:rsid w:val="00B07BE9"/>
    <w:rsid w:val="00B12340"/>
    <w:rsid w:val="00B14B87"/>
    <w:rsid w:val="00B16A10"/>
    <w:rsid w:val="00B16EDF"/>
    <w:rsid w:val="00B21C1B"/>
    <w:rsid w:val="00B27202"/>
    <w:rsid w:val="00B31136"/>
    <w:rsid w:val="00B3238F"/>
    <w:rsid w:val="00B32A82"/>
    <w:rsid w:val="00B33D48"/>
    <w:rsid w:val="00B360D8"/>
    <w:rsid w:val="00B371EC"/>
    <w:rsid w:val="00B37695"/>
    <w:rsid w:val="00B40D15"/>
    <w:rsid w:val="00B41165"/>
    <w:rsid w:val="00B41A7C"/>
    <w:rsid w:val="00B435A3"/>
    <w:rsid w:val="00B43F24"/>
    <w:rsid w:val="00B46356"/>
    <w:rsid w:val="00B46E9D"/>
    <w:rsid w:val="00B4720A"/>
    <w:rsid w:val="00B5062B"/>
    <w:rsid w:val="00B5326D"/>
    <w:rsid w:val="00B53A35"/>
    <w:rsid w:val="00B55214"/>
    <w:rsid w:val="00B571A7"/>
    <w:rsid w:val="00B6484C"/>
    <w:rsid w:val="00B669EB"/>
    <w:rsid w:val="00B67368"/>
    <w:rsid w:val="00B67499"/>
    <w:rsid w:val="00B72D65"/>
    <w:rsid w:val="00B73798"/>
    <w:rsid w:val="00B740D7"/>
    <w:rsid w:val="00B75F87"/>
    <w:rsid w:val="00B850D7"/>
    <w:rsid w:val="00B85340"/>
    <w:rsid w:val="00B87EC0"/>
    <w:rsid w:val="00B91311"/>
    <w:rsid w:val="00B9239B"/>
    <w:rsid w:val="00B92DEC"/>
    <w:rsid w:val="00B92E64"/>
    <w:rsid w:val="00B946DB"/>
    <w:rsid w:val="00B948C1"/>
    <w:rsid w:val="00B9508D"/>
    <w:rsid w:val="00B966C2"/>
    <w:rsid w:val="00B96E93"/>
    <w:rsid w:val="00B972AD"/>
    <w:rsid w:val="00BA2C50"/>
    <w:rsid w:val="00BA6896"/>
    <w:rsid w:val="00BB3353"/>
    <w:rsid w:val="00BB4F1F"/>
    <w:rsid w:val="00BB627F"/>
    <w:rsid w:val="00BC0700"/>
    <w:rsid w:val="00BC2303"/>
    <w:rsid w:val="00BC36FE"/>
    <w:rsid w:val="00BC3CD3"/>
    <w:rsid w:val="00BC6164"/>
    <w:rsid w:val="00BD03CA"/>
    <w:rsid w:val="00BD0897"/>
    <w:rsid w:val="00BD173F"/>
    <w:rsid w:val="00BE13FC"/>
    <w:rsid w:val="00BE3143"/>
    <w:rsid w:val="00BE464E"/>
    <w:rsid w:val="00BE562E"/>
    <w:rsid w:val="00C00C84"/>
    <w:rsid w:val="00C01132"/>
    <w:rsid w:val="00C02754"/>
    <w:rsid w:val="00C02A57"/>
    <w:rsid w:val="00C056EF"/>
    <w:rsid w:val="00C06D4E"/>
    <w:rsid w:val="00C12F78"/>
    <w:rsid w:val="00C1495C"/>
    <w:rsid w:val="00C17B3B"/>
    <w:rsid w:val="00C21FCB"/>
    <w:rsid w:val="00C25C9F"/>
    <w:rsid w:val="00C32428"/>
    <w:rsid w:val="00C34C9D"/>
    <w:rsid w:val="00C37A9D"/>
    <w:rsid w:val="00C40771"/>
    <w:rsid w:val="00C431EB"/>
    <w:rsid w:val="00C43825"/>
    <w:rsid w:val="00C524B2"/>
    <w:rsid w:val="00C54BFA"/>
    <w:rsid w:val="00C61B1D"/>
    <w:rsid w:val="00C626EF"/>
    <w:rsid w:val="00C63929"/>
    <w:rsid w:val="00C647BD"/>
    <w:rsid w:val="00C64F7D"/>
    <w:rsid w:val="00C71F48"/>
    <w:rsid w:val="00C73D9E"/>
    <w:rsid w:val="00C74BED"/>
    <w:rsid w:val="00C8138E"/>
    <w:rsid w:val="00C82BC6"/>
    <w:rsid w:val="00C87166"/>
    <w:rsid w:val="00C87CE5"/>
    <w:rsid w:val="00CA1105"/>
    <w:rsid w:val="00CA4C0F"/>
    <w:rsid w:val="00CB03AF"/>
    <w:rsid w:val="00CB4786"/>
    <w:rsid w:val="00CB4D27"/>
    <w:rsid w:val="00CB5FDE"/>
    <w:rsid w:val="00CC2A1C"/>
    <w:rsid w:val="00CD3FD0"/>
    <w:rsid w:val="00CD4FE9"/>
    <w:rsid w:val="00CD5438"/>
    <w:rsid w:val="00CD60C9"/>
    <w:rsid w:val="00CE125C"/>
    <w:rsid w:val="00CE1E84"/>
    <w:rsid w:val="00CE3032"/>
    <w:rsid w:val="00CE3880"/>
    <w:rsid w:val="00CF02DF"/>
    <w:rsid w:val="00CF17A1"/>
    <w:rsid w:val="00CF20EA"/>
    <w:rsid w:val="00CF4C4F"/>
    <w:rsid w:val="00CF5677"/>
    <w:rsid w:val="00D0026F"/>
    <w:rsid w:val="00D04C2B"/>
    <w:rsid w:val="00D061B7"/>
    <w:rsid w:val="00D10708"/>
    <w:rsid w:val="00D136B5"/>
    <w:rsid w:val="00D13D17"/>
    <w:rsid w:val="00D1595D"/>
    <w:rsid w:val="00D15BDF"/>
    <w:rsid w:val="00D16CD2"/>
    <w:rsid w:val="00D20AF8"/>
    <w:rsid w:val="00D21F14"/>
    <w:rsid w:val="00D24635"/>
    <w:rsid w:val="00D24EA5"/>
    <w:rsid w:val="00D268A0"/>
    <w:rsid w:val="00D26F04"/>
    <w:rsid w:val="00D27EB0"/>
    <w:rsid w:val="00D30B18"/>
    <w:rsid w:val="00D326F9"/>
    <w:rsid w:val="00D330CD"/>
    <w:rsid w:val="00D33472"/>
    <w:rsid w:val="00D34D0C"/>
    <w:rsid w:val="00D35101"/>
    <w:rsid w:val="00D36107"/>
    <w:rsid w:val="00D409DB"/>
    <w:rsid w:val="00D42690"/>
    <w:rsid w:val="00D43707"/>
    <w:rsid w:val="00D441A4"/>
    <w:rsid w:val="00D4501D"/>
    <w:rsid w:val="00D476D4"/>
    <w:rsid w:val="00D5140A"/>
    <w:rsid w:val="00D52141"/>
    <w:rsid w:val="00D53D86"/>
    <w:rsid w:val="00D554FD"/>
    <w:rsid w:val="00D62376"/>
    <w:rsid w:val="00D6262D"/>
    <w:rsid w:val="00D64B45"/>
    <w:rsid w:val="00D64D8E"/>
    <w:rsid w:val="00D64DCB"/>
    <w:rsid w:val="00D66844"/>
    <w:rsid w:val="00D67417"/>
    <w:rsid w:val="00D70C64"/>
    <w:rsid w:val="00D72D0D"/>
    <w:rsid w:val="00D749F3"/>
    <w:rsid w:val="00D771C1"/>
    <w:rsid w:val="00D829B4"/>
    <w:rsid w:val="00D82C86"/>
    <w:rsid w:val="00D83614"/>
    <w:rsid w:val="00D84757"/>
    <w:rsid w:val="00D864F4"/>
    <w:rsid w:val="00D86A08"/>
    <w:rsid w:val="00D87205"/>
    <w:rsid w:val="00DA0638"/>
    <w:rsid w:val="00DA16D0"/>
    <w:rsid w:val="00DA1D49"/>
    <w:rsid w:val="00DA4F27"/>
    <w:rsid w:val="00DA5130"/>
    <w:rsid w:val="00DB227E"/>
    <w:rsid w:val="00DB2F95"/>
    <w:rsid w:val="00DB73E2"/>
    <w:rsid w:val="00DB7A99"/>
    <w:rsid w:val="00DC619B"/>
    <w:rsid w:val="00DC62B8"/>
    <w:rsid w:val="00DC69BF"/>
    <w:rsid w:val="00DC6C3E"/>
    <w:rsid w:val="00DC6E47"/>
    <w:rsid w:val="00DD1238"/>
    <w:rsid w:val="00DD1FBF"/>
    <w:rsid w:val="00DD274B"/>
    <w:rsid w:val="00DD3EF0"/>
    <w:rsid w:val="00DD56A8"/>
    <w:rsid w:val="00DE1762"/>
    <w:rsid w:val="00DE2D3B"/>
    <w:rsid w:val="00DE4918"/>
    <w:rsid w:val="00DE7EA0"/>
    <w:rsid w:val="00DF216B"/>
    <w:rsid w:val="00DF2EC8"/>
    <w:rsid w:val="00DF4051"/>
    <w:rsid w:val="00DF6A1B"/>
    <w:rsid w:val="00E0011C"/>
    <w:rsid w:val="00E01BC2"/>
    <w:rsid w:val="00E02D41"/>
    <w:rsid w:val="00E1168A"/>
    <w:rsid w:val="00E14C85"/>
    <w:rsid w:val="00E154DF"/>
    <w:rsid w:val="00E15D40"/>
    <w:rsid w:val="00E20564"/>
    <w:rsid w:val="00E20719"/>
    <w:rsid w:val="00E209CD"/>
    <w:rsid w:val="00E212B0"/>
    <w:rsid w:val="00E21385"/>
    <w:rsid w:val="00E21690"/>
    <w:rsid w:val="00E24DBC"/>
    <w:rsid w:val="00E257A5"/>
    <w:rsid w:val="00E260AB"/>
    <w:rsid w:val="00E27218"/>
    <w:rsid w:val="00E30086"/>
    <w:rsid w:val="00E3266E"/>
    <w:rsid w:val="00E35EFA"/>
    <w:rsid w:val="00E37F66"/>
    <w:rsid w:val="00E40990"/>
    <w:rsid w:val="00E40E46"/>
    <w:rsid w:val="00E42B07"/>
    <w:rsid w:val="00E43526"/>
    <w:rsid w:val="00E46E62"/>
    <w:rsid w:val="00E50FB2"/>
    <w:rsid w:val="00E51F85"/>
    <w:rsid w:val="00E63632"/>
    <w:rsid w:val="00E6417E"/>
    <w:rsid w:val="00E648D3"/>
    <w:rsid w:val="00E66D8C"/>
    <w:rsid w:val="00E74735"/>
    <w:rsid w:val="00E75186"/>
    <w:rsid w:val="00E7593A"/>
    <w:rsid w:val="00E773D9"/>
    <w:rsid w:val="00E804FB"/>
    <w:rsid w:val="00E85549"/>
    <w:rsid w:val="00E8633A"/>
    <w:rsid w:val="00E90377"/>
    <w:rsid w:val="00E91F09"/>
    <w:rsid w:val="00E93FF3"/>
    <w:rsid w:val="00E961B2"/>
    <w:rsid w:val="00E9627A"/>
    <w:rsid w:val="00E96814"/>
    <w:rsid w:val="00EA168C"/>
    <w:rsid w:val="00EA3189"/>
    <w:rsid w:val="00EA4E4F"/>
    <w:rsid w:val="00EA7A44"/>
    <w:rsid w:val="00EB50CF"/>
    <w:rsid w:val="00EB6D8F"/>
    <w:rsid w:val="00EB7B3F"/>
    <w:rsid w:val="00EC0595"/>
    <w:rsid w:val="00EC10DB"/>
    <w:rsid w:val="00EC1B5E"/>
    <w:rsid w:val="00EC608A"/>
    <w:rsid w:val="00EC7DF3"/>
    <w:rsid w:val="00ED6643"/>
    <w:rsid w:val="00ED6D57"/>
    <w:rsid w:val="00EE215B"/>
    <w:rsid w:val="00EE31DB"/>
    <w:rsid w:val="00EE56FD"/>
    <w:rsid w:val="00EE7DAD"/>
    <w:rsid w:val="00EF03C6"/>
    <w:rsid w:val="00EF0D01"/>
    <w:rsid w:val="00EF31C8"/>
    <w:rsid w:val="00EF455B"/>
    <w:rsid w:val="00F01340"/>
    <w:rsid w:val="00F02796"/>
    <w:rsid w:val="00F0378D"/>
    <w:rsid w:val="00F03C4D"/>
    <w:rsid w:val="00F04F2F"/>
    <w:rsid w:val="00F0619F"/>
    <w:rsid w:val="00F07820"/>
    <w:rsid w:val="00F13CEB"/>
    <w:rsid w:val="00F164EC"/>
    <w:rsid w:val="00F169A1"/>
    <w:rsid w:val="00F232A3"/>
    <w:rsid w:val="00F2367B"/>
    <w:rsid w:val="00F255A0"/>
    <w:rsid w:val="00F25800"/>
    <w:rsid w:val="00F26B0E"/>
    <w:rsid w:val="00F2785A"/>
    <w:rsid w:val="00F40391"/>
    <w:rsid w:val="00F41D7D"/>
    <w:rsid w:val="00F43D39"/>
    <w:rsid w:val="00F43D5C"/>
    <w:rsid w:val="00F443A2"/>
    <w:rsid w:val="00F4495E"/>
    <w:rsid w:val="00F45F0E"/>
    <w:rsid w:val="00F46E97"/>
    <w:rsid w:val="00F51386"/>
    <w:rsid w:val="00F539A6"/>
    <w:rsid w:val="00F61582"/>
    <w:rsid w:val="00F64579"/>
    <w:rsid w:val="00F65970"/>
    <w:rsid w:val="00F6597C"/>
    <w:rsid w:val="00F65CB8"/>
    <w:rsid w:val="00F66AA0"/>
    <w:rsid w:val="00F7148F"/>
    <w:rsid w:val="00F716DF"/>
    <w:rsid w:val="00F72EC0"/>
    <w:rsid w:val="00F765B9"/>
    <w:rsid w:val="00F776EE"/>
    <w:rsid w:val="00F8146B"/>
    <w:rsid w:val="00F81E37"/>
    <w:rsid w:val="00F82AB4"/>
    <w:rsid w:val="00F9198E"/>
    <w:rsid w:val="00F92D6F"/>
    <w:rsid w:val="00F933F9"/>
    <w:rsid w:val="00F94050"/>
    <w:rsid w:val="00F96192"/>
    <w:rsid w:val="00FA1738"/>
    <w:rsid w:val="00FA2C7F"/>
    <w:rsid w:val="00FA4006"/>
    <w:rsid w:val="00FB26FE"/>
    <w:rsid w:val="00FB3D2B"/>
    <w:rsid w:val="00FB438C"/>
    <w:rsid w:val="00FB43D2"/>
    <w:rsid w:val="00FB4781"/>
    <w:rsid w:val="00FB5042"/>
    <w:rsid w:val="00FB5C4C"/>
    <w:rsid w:val="00FC0505"/>
    <w:rsid w:val="00FC1E17"/>
    <w:rsid w:val="00FC2AB9"/>
    <w:rsid w:val="00FC2D31"/>
    <w:rsid w:val="00FC364F"/>
    <w:rsid w:val="00FC37DA"/>
    <w:rsid w:val="00FC4911"/>
    <w:rsid w:val="00FC53C5"/>
    <w:rsid w:val="00FC58AA"/>
    <w:rsid w:val="00FC6A7A"/>
    <w:rsid w:val="00FD0E9C"/>
    <w:rsid w:val="00FD182A"/>
    <w:rsid w:val="00FD593E"/>
    <w:rsid w:val="00FD6D2A"/>
    <w:rsid w:val="00FE19E3"/>
    <w:rsid w:val="00FE1F44"/>
    <w:rsid w:val="00FE4A1A"/>
    <w:rsid w:val="00FE56CF"/>
    <w:rsid w:val="00FE5766"/>
    <w:rsid w:val="00FF0921"/>
    <w:rsid w:val="00FF4169"/>
    <w:rsid w:val="00FF539E"/>
    <w:rsid w:val="00FF558F"/>
    <w:rsid w:val="00FF6279"/>
    <w:rsid w:val="00FF657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68C90C"/>
  <w15:docId w15:val="{6A37A875-B094-AC4E-A24A-72A8B4756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FE1"/>
    <w:rPr>
      <w:sz w:val="24"/>
    </w:rPr>
  </w:style>
  <w:style w:type="paragraph" w:styleId="Heading1">
    <w:name w:val="heading 1"/>
    <w:basedOn w:val="Normal"/>
    <w:next w:val="Normal"/>
    <w:link w:val="Heading1Char"/>
    <w:uiPriority w:val="9"/>
    <w:qFormat/>
    <w:rsid w:val="00D34D0C"/>
    <w:pPr>
      <w:keepNext/>
      <w:keepLines/>
      <w:shd w:val="clear" w:color="auto" w:fill="115993"/>
      <w:spacing w:after="180" w:line="240" w:lineRule="auto"/>
      <w:outlineLvl w:val="0"/>
    </w:pPr>
    <w:rPr>
      <w:rFonts w:ascii="Helvetica Light" w:eastAsiaTheme="majorEastAsia" w:hAnsi="Helvetica Light" w:cstheme="majorBidi"/>
      <w:color w:val="FFFFFF" w:themeColor="background1"/>
      <w:sz w:val="36"/>
      <w:szCs w:val="32"/>
    </w:rPr>
  </w:style>
  <w:style w:type="paragraph" w:styleId="Heading2">
    <w:name w:val="heading 2"/>
    <w:basedOn w:val="Normal"/>
    <w:next w:val="Normal"/>
    <w:link w:val="Heading2Char"/>
    <w:uiPriority w:val="9"/>
    <w:unhideWhenUsed/>
    <w:qFormat/>
    <w:rsid w:val="00216343"/>
    <w:pPr>
      <w:keepNext/>
      <w:keepLines/>
      <w:pBdr>
        <w:top w:val="single" w:sz="4" w:space="1" w:color="auto"/>
        <w:left w:val="single" w:sz="4" w:space="4" w:color="auto"/>
      </w:pBdr>
      <w:spacing w:after="120" w:line="240" w:lineRule="auto"/>
      <w:outlineLvl w:val="1"/>
    </w:pPr>
    <w:rPr>
      <w:rFonts w:ascii="Helvetica" w:eastAsiaTheme="majorEastAsia" w:hAnsi="Helvetica" w:cstheme="majorBidi"/>
      <w:color w:val="115993"/>
      <w:sz w:val="28"/>
    </w:rPr>
  </w:style>
  <w:style w:type="paragraph" w:styleId="Heading3">
    <w:name w:val="heading 3"/>
    <w:basedOn w:val="Normal"/>
    <w:next w:val="Normal"/>
    <w:link w:val="Heading3Char"/>
    <w:uiPriority w:val="9"/>
    <w:unhideWhenUsed/>
    <w:qFormat/>
    <w:rsid w:val="00760D7A"/>
    <w:pPr>
      <w:keepNext/>
      <w:keepLines/>
      <w:pBdr>
        <w:bottom w:val="single" w:sz="4" w:space="1" w:color="auto"/>
      </w:pBdr>
      <w:outlineLvl w:val="2"/>
    </w:pPr>
    <w:rPr>
      <w:rFonts w:ascii="Helvetica Light" w:eastAsiaTheme="majorEastAsia" w:hAnsi="Helvetica Light" w:cstheme="majorBidi"/>
      <w:color w:val="F69221"/>
      <w:szCs w:val="24"/>
    </w:rPr>
  </w:style>
  <w:style w:type="paragraph" w:styleId="Heading4">
    <w:name w:val="heading 4"/>
    <w:basedOn w:val="Normal"/>
    <w:next w:val="Normal"/>
    <w:link w:val="Heading4Char"/>
    <w:uiPriority w:val="9"/>
    <w:unhideWhenUsed/>
    <w:qFormat/>
    <w:rsid w:val="00760D7A"/>
    <w:pPr>
      <w:keepNext/>
      <w:keepLines/>
      <w:outlineLvl w:val="3"/>
    </w:pPr>
    <w:rPr>
      <w:rFonts w:ascii="Helvetica" w:eastAsiaTheme="majorEastAsia" w:hAnsi="Helvetica" w:cstheme="majorBidi"/>
      <w:color w:val="00853E"/>
    </w:rPr>
  </w:style>
  <w:style w:type="paragraph" w:styleId="Heading5">
    <w:name w:val="heading 5"/>
    <w:basedOn w:val="Normal"/>
    <w:next w:val="Normal"/>
    <w:link w:val="Heading5Char"/>
    <w:uiPriority w:val="9"/>
    <w:semiHidden/>
    <w:unhideWhenUsed/>
    <w:qFormat/>
    <w:rsid w:val="001A5341"/>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rsid w:val="001A5341"/>
    <w:pPr>
      <w:keepNext/>
      <w:keepLines/>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rsid w:val="001A5341"/>
    <w:pPr>
      <w:keepNext/>
      <w:keepLines/>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rsid w:val="001A5341"/>
    <w:pPr>
      <w:keepNext/>
      <w:keepLines/>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1A5341"/>
    <w:pPr>
      <w:keepNext/>
      <w:keepLines/>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sid w:val="001A5341"/>
    <w:rPr>
      <w:b w:val="0"/>
      <w:bCs/>
      <w:i w:val="0"/>
      <w:iCs/>
      <w:color w:val="3A3A3A" w:themeColor="text2"/>
      <w:spacing w:val="5"/>
      <w:u w:val="single"/>
    </w:rPr>
  </w:style>
  <w:style w:type="character" w:styleId="IntenseReference">
    <w:name w:val="Intense Reference"/>
    <w:basedOn w:val="DefaultParagraphFont"/>
    <w:uiPriority w:val="32"/>
    <w:semiHidden/>
    <w:unhideWhenUsed/>
    <w:qFormat/>
    <w:rsid w:val="001A5341"/>
    <w:rPr>
      <w:b/>
      <w:bCs/>
      <w:i/>
      <w:caps/>
      <w:smallCaps w:val="0"/>
      <w:color w:val="3A3A3A" w:themeColor="text2"/>
      <w:spacing w:val="5"/>
    </w:rPr>
  </w:style>
  <w:style w:type="character" w:customStyle="1" w:styleId="Heading1Char">
    <w:name w:val="Heading 1 Char"/>
    <w:basedOn w:val="DefaultParagraphFont"/>
    <w:link w:val="Heading1"/>
    <w:uiPriority w:val="9"/>
    <w:rsid w:val="00D34D0C"/>
    <w:rPr>
      <w:rFonts w:ascii="Helvetica Light" w:eastAsiaTheme="majorEastAsia" w:hAnsi="Helvetica Light" w:cstheme="majorBidi"/>
      <w:color w:val="FFFFFF" w:themeColor="background1"/>
      <w:sz w:val="36"/>
      <w:szCs w:val="32"/>
      <w:shd w:val="clear" w:color="auto" w:fill="115993"/>
    </w:rPr>
  </w:style>
  <w:style w:type="character" w:customStyle="1" w:styleId="Heading2Char">
    <w:name w:val="Heading 2 Char"/>
    <w:basedOn w:val="DefaultParagraphFont"/>
    <w:link w:val="Heading2"/>
    <w:uiPriority w:val="9"/>
    <w:rsid w:val="00216343"/>
    <w:rPr>
      <w:rFonts w:ascii="Helvetica" w:eastAsiaTheme="majorEastAsia" w:hAnsi="Helvetica" w:cstheme="majorBidi"/>
      <w:color w:val="115993"/>
      <w:sz w:val="28"/>
    </w:rPr>
  </w:style>
  <w:style w:type="paragraph" w:styleId="Title">
    <w:name w:val="Title"/>
    <w:basedOn w:val="Normal"/>
    <w:link w:val="TitleChar"/>
    <w:uiPriority w:val="1"/>
    <w:qFormat/>
    <w:rsid w:val="0000424B"/>
    <w:pPr>
      <w:spacing w:after="0" w:line="240" w:lineRule="auto"/>
      <w:contextualSpacing/>
    </w:pPr>
    <w:rPr>
      <w:rFonts w:asciiTheme="majorHAnsi" w:eastAsiaTheme="majorEastAsia" w:hAnsiTheme="majorHAnsi" w:cstheme="majorBidi"/>
      <w:b/>
      <w:kern w:val="28"/>
      <w:sz w:val="94"/>
      <w:szCs w:val="56"/>
    </w:rPr>
  </w:style>
  <w:style w:type="character" w:customStyle="1" w:styleId="TitleChar">
    <w:name w:val="Title Char"/>
    <w:basedOn w:val="DefaultParagraphFont"/>
    <w:link w:val="Title"/>
    <w:uiPriority w:val="1"/>
    <w:rsid w:val="0000424B"/>
    <w:rPr>
      <w:rFonts w:asciiTheme="majorHAnsi" w:eastAsiaTheme="majorEastAsia" w:hAnsiTheme="majorHAnsi" w:cstheme="majorBidi"/>
      <w:b/>
      <w:kern w:val="28"/>
      <w:sz w:val="94"/>
      <w:szCs w:val="56"/>
    </w:rPr>
  </w:style>
  <w:style w:type="paragraph" w:styleId="Subtitle">
    <w:name w:val="Subtitle"/>
    <w:basedOn w:val="Normal"/>
    <w:link w:val="SubtitleChar"/>
    <w:uiPriority w:val="2"/>
    <w:qFormat/>
    <w:rsid w:val="001A5341"/>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sid w:val="001A5341"/>
    <w:rPr>
      <w:rFonts w:eastAsiaTheme="minorEastAsia"/>
      <w:i/>
      <w:sz w:val="48"/>
    </w:rPr>
  </w:style>
  <w:style w:type="paragraph" w:styleId="Date">
    <w:name w:val="Date"/>
    <w:basedOn w:val="Normal"/>
    <w:next w:val="Heading1"/>
    <w:link w:val="DateChar"/>
    <w:uiPriority w:val="3"/>
    <w:qFormat/>
    <w:rsid w:val="001A5341"/>
    <w:pPr>
      <w:spacing w:before="480" w:after="60" w:line="240" w:lineRule="auto"/>
    </w:pPr>
    <w:rPr>
      <w:sz w:val="32"/>
    </w:rPr>
  </w:style>
  <w:style w:type="character" w:customStyle="1" w:styleId="DateChar">
    <w:name w:val="Date Char"/>
    <w:basedOn w:val="DefaultParagraphFont"/>
    <w:link w:val="Date"/>
    <w:uiPriority w:val="3"/>
    <w:rsid w:val="001A5341"/>
    <w:rPr>
      <w:sz w:val="32"/>
    </w:rPr>
  </w:style>
  <w:style w:type="paragraph" w:styleId="Footer">
    <w:name w:val="footer"/>
    <w:basedOn w:val="Normal"/>
    <w:link w:val="FooterChar"/>
    <w:uiPriority w:val="99"/>
    <w:unhideWhenUsed/>
    <w:qFormat/>
    <w:rsid w:val="001A5341"/>
    <w:pPr>
      <w:spacing w:after="0" w:line="240" w:lineRule="auto"/>
    </w:pPr>
    <w:rPr>
      <w:b/>
      <w:sz w:val="36"/>
    </w:rPr>
  </w:style>
  <w:style w:type="character" w:customStyle="1" w:styleId="FooterChar">
    <w:name w:val="Footer Char"/>
    <w:basedOn w:val="DefaultParagraphFont"/>
    <w:link w:val="Footer"/>
    <w:uiPriority w:val="99"/>
    <w:rsid w:val="001A5341"/>
    <w:rPr>
      <w:b/>
      <w:sz w:val="36"/>
    </w:rPr>
  </w:style>
  <w:style w:type="table" w:styleId="TableGrid">
    <w:name w:val="Table Grid"/>
    <w:basedOn w:val="TableNormal"/>
    <w:uiPriority w:val="39"/>
    <w:rsid w:val="001A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rsid w:val="001A5341"/>
    <w:pPr>
      <w:spacing w:after="0" w:line="240" w:lineRule="auto"/>
    </w:pPr>
  </w:style>
  <w:style w:type="character" w:customStyle="1" w:styleId="HeaderChar">
    <w:name w:val="Header Char"/>
    <w:basedOn w:val="DefaultParagraphFont"/>
    <w:link w:val="Header"/>
    <w:uiPriority w:val="99"/>
    <w:rsid w:val="001A5341"/>
  </w:style>
  <w:style w:type="paragraph" w:styleId="Caption">
    <w:name w:val="caption"/>
    <w:basedOn w:val="Normal"/>
    <w:next w:val="Normal"/>
    <w:uiPriority w:val="35"/>
    <w:semiHidden/>
    <w:unhideWhenUsed/>
    <w:qFormat/>
    <w:rsid w:val="001A5341"/>
    <w:pPr>
      <w:spacing w:after="200" w:line="240" w:lineRule="auto"/>
    </w:pPr>
    <w:rPr>
      <w:i/>
      <w:iCs/>
      <w:sz w:val="22"/>
      <w:szCs w:val="18"/>
    </w:rPr>
  </w:style>
  <w:style w:type="character" w:styleId="Emphasis">
    <w:name w:val="Emphasis"/>
    <w:basedOn w:val="DefaultParagraphFont"/>
    <w:uiPriority w:val="20"/>
    <w:unhideWhenUsed/>
    <w:qFormat/>
    <w:rsid w:val="001A5341"/>
    <w:rPr>
      <w:i/>
      <w:iCs/>
      <w:caps/>
      <w:smallCaps w:val="0"/>
      <w:color w:val="3A3A3A" w:themeColor="text2"/>
    </w:rPr>
  </w:style>
  <w:style w:type="character" w:styleId="IntenseEmphasis">
    <w:name w:val="Intense Emphasis"/>
    <w:basedOn w:val="DefaultParagraphFont"/>
    <w:uiPriority w:val="21"/>
    <w:semiHidden/>
    <w:unhideWhenUsed/>
    <w:qFormat/>
    <w:rsid w:val="001A5341"/>
    <w:rPr>
      <w:b/>
      <w:iCs/>
      <w:caps/>
      <w:smallCaps w:val="0"/>
      <w:color w:val="3A3A3A" w:themeColor="text2"/>
    </w:rPr>
  </w:style>
  <w:style w:type="paragraph" w:styleId="IntenseQuote">
    <w:name w:val="Intense Quote"/>
    <w:basedOn w:val="Normal"/>
    <w:next w:val="Normal"/>
    <w:link w:val="IntenseQuoteChar"/>
    <w:uiPriority w:val="30"/>
    <w:semiHidden/>
    <w:unhideWhenUsed/>
    <w:qFormat/>
    <w:rsid w:val="001A5341"/>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sid w:val="001A5341"/>
    <w:rPr>
      <w:b/>
      <w:i/>
      <w:iCs/>
      <w:sz w:val="36"/>
    </w:rPr>
  </w:style>
  <w:style w:type="character" w:styleId="PlaceholderText">
    <w:name w:val="Placeholder Text"/>
    <w:basedOn w:val="DefaultParagraphFont"/>
    <w:uiPriority w:val="99"/>
    <w:semiHidden/>
    <w:rsid w:val="001A5341"/>
    <w:rPr>
      <w:color w:val="808080"/>
    </w:rPr>
  </w:style>
  <w:style w:type="paragraph" w:styleId="Quote">
    <w:name w:val="Quote"/>
    <w:basedOn w:val="Normal"/>
    <w:next w:val="Normal"/>
    <w:link w:val="QuoteChar"/>
    <w:uiPriority w:val="29"/>
    <w:semiHidden/>
    <w:unhideWhenUsed/>
    <w:qFormat/>
    <w:rsid w:val="001A5341"/>
    <w:pPr>
      <w:spacing w:before="200"/>
      <w:ind w:left="864" w:right="864"/>
      <w:jc w:val="center"/>
    </w:pPr>
    <w:rPr>
      <w:iCs/>
      <w:sz w:val="36"/>
    </w:rPr>
  </w:style>
  <w:style w:type="character" w:customStyle="1" w:styleId="QuoteChar">
    <w:name w:val="Quote Char"/>
    <w:basedOn w:val="DefaultParagraphFont"/>
    <w:link w:val="Quote"/>
    <w:uiPriority w:val="29"/>
    <w:semiHidden/>
    <w:rsid w:val="001A5341"/>
    <w:rPr>
      <w:iCs/>
      <w:sz w:val="36"/>
    </w:rPr>
  </w:style>
  <w:style w:type="character" w:styleId="Strong">
    <w:name w:val="Strong"/>
    <w:basedOn w:val="DefaultParagraphFont"/>
    <w:uiPriority w:val="22"/>
    <w:unhideWhenUsed/>
    <w:qFormat/>
    <w:rsid w:val="001A5341"/>
    <w:rPr>
      <w:b/>
      <w:bCs/>
      <w:color w:val="3A3A3A" w:themeColor="text2"/>
    </w:rPr>
  </w:style>
  <w:style w:type="character" w:styleId="SubtleEmphasis">
    <w:name w:val="Subtle Emphasis"/>
    <w:basedOn w:val="DefaultParagraphFont"/>
    <w:uiPriority w:val="19"/>
    <w:semiHidden/>
    <w:unhideWhenUsed/>
    <w:qFormat/>
    <w:rsid w:val="001A5341"/>
    <w:rPr>
      <w:i/>
      <w:iCs/>
      <w:color w:val="3A3A3A" w:themeColor="text2"/>
    </w:rPr>
  </w:style>
  <w:style w:type="character" w:styleId="SubtleReference">
    <w:name w:val="Subtle Reference"/>
    <w:basedOn w:val="DefaultParagraphFont"/>
    <w:uiPriority w:val="31"/>
    <w:semiHidden/>
    <w:unhideWhenUsed/>
    <w:qFormat/>
    <w:rsid w:val="001A5341"/>
    <w:rPr>
      <w:i/>
      <w:caps/>
      <w:smallCaps w:val="0"/>
      <w:color w:val="3A3A3A" w:themeColor="text2"/>
    </w:rPr>
  </w:style>
  <w:style w:type="paragraph" w:styleId="TOCHeading">
    <w:name w:val="TOC Heading"/>
    <w:basedOn w:val="Heading1"/>
    <w:next w:val="Normal"/>
    <w:uiPriority w:val="39"/>
    <w:semiHidden/>
    <w:unhideWhenUsed/>
    <w:qFormat/>
    <w:rsid w:val="001A5341"/>
    <w:pPr>
      <w:outlineLvl w:val="9"/>
    </w:pPr>
  </w:style>
  <w:style w:type="character" w:customStyle="1" w:styleId="Heading3Char">
    <w:name w:val="Heading 3 Char"/>
    <w:basedOn w:val="DefaultParagraphFont"/>
    <w:link w:val="Heading3"/>
    <w:uiPriority w:val="9"/>
    <w:rsid w:val="00760D7A"/>
    <w:rPr>
      <w:rFonts w:ascii="Helvetica Light" w:eastAsiaTheme="majorEastAsia" w:hAnsi="Helvetica Light" w:cstheme="majorBidi"/>
      <w:color w:val="F69221"/>
      <w:sz w:val="24"/>
      <w:szCs w:val="24"/>
    </w:rPr>
  </w:style>
  <w:style w:type="character" w:customStyle="1" w:styleId="Heading4Char">
    <w:name w:val="Heading 4 Char"/>
    <w:basedOn w:val="DefaultParagraphFont"/>
    <w:link w:val="Heading4"/>
    <w:uiPriority w:val="9"/>
    <w:rsid w:val="00760D7A"/>
    <w:rPr>
      <w:rFonts w:ascii="Helvetica" w:eastAsiaTheme="majorEastAsia" w:hAnsi="Helvetica" w:cstheme="majorBidi"/>
      <w:color w:val="00853E"/>
      <w:sz w:val="24"/>
    </w:rPr>
  </w:style>
  <w:style w:type="character" w:customStyle="1" w:styleId="Heading5Char">
    <w:name w:val="Heading 5 Char"/>
    <w:basedOn w:val="DefaultParagraphFont"/>
    <w:link w:val="Heading5"/>
    <w:uiPriority w:val="9"/>
    <w:semiHidden/>
    <w:rsid w:val="001A5341"/>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sid w:val="001A5341"/>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sid w:val="001A5341"/>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sid w:val="001A5341"/>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sid w:val="001A5341"/>
    <w:rPr>
      <w:rFonts w:asciiTheme="majorHAnsi" w:eastAsiaTheme="majorEastAsia" w:hAnsiTheme="majorHAnsi" w:cstheme="majorBidi"/>
      <w:i/>
      <w:iCs/>
      <w:sz w:val="24"/>
      <w:szCs w:val="21"/>
    </w:rPr>
  </w:style>
  <w:style w:type="paragraph" w:styleId="TOC1">
    <w:name w:val="toc 1"/>
    <w:basedOn w:val="Normal"/>
    <w:next w:val="Normal"/>
    <w:autoRedefine/>
    <w:uiPriority w:val="39"/>
    <w:unhideWhenUsed/>
    <w:rsid w:val="00AD48E9"/>
    <w:pPr>
      <w:spacing w:before="120" w:after="120"/>
    </w:pPr>
    <w:rPr>
      <w:b/>
      <w:bCs/>
      <w:caps/>
      <w:sz w:val="20"/>
      <w:szCs w:val="20"/>
    </w:rPr>
  </w:style>
  <w:style w:type="paragraph" w:styleId="TOC2">
    <w:name w:val="toc 2"/>
    <w:basedOn w:val="Normal"/>
    <w:next w:val="Normal"/>
    <w:autoRedefine/>
    <w:uiPriority w:val="39"/>
    <w:unhideWhenUsed/>
    <w:rsid w:val="00AD48E9"/>
    <w:pPr>
      <w:spacing w:after="0"/>
      <w:ind w:left="240"/>
    </w:pPr>
    <w:rPr>
      <w:smallCaps/>
      <w:sz w:val="20"/>
      <w:szCs w:val="20"/>
    </w:rPr>
  </w:style>
  <w:style w:type="paragraph" w:styleId="TOC3">
    <w:name w:val="toc 3"/>
    <w:basedOn w:val="Normal"/>
    <w:next w:val="Normal"/>
    <w:autoRedefine/>
    <w:uiPriority w:val="39"/>
    <w:unhideWhenUsed/>
    <w:rsid w:val="00AD48E9"/>
    <w:pPr>
      <w:spacing w:after="0"/>
      <w:ind w:left="480"/>
    </w:pPr>
    <w:rPr>
      <w:i/>
      <w:iCs/>
      <w:sz w:val="20"/>
      <w:szCs w:val="20"/>
    </w:rPr>
  </w:style>
  <w:style w:type="paragraph" w:styleId="TOC4">
    <w:name w:val="toc 4"/>
    <w:basedOn w:val="Normal"/>
    <w:next w:val="Normal"/>
    <w:autoRedefine/>
    <w:uiPriority w:val="39"/>
    <w:unhideWhenUsed/>
    <w:rsid w:val="00AD48E9"/>
    <w:pPr>
      <w:spacing w:after="0"/>
      <w:ind w:left="720"/>
    </w:pPr>
    <w:rPr>
      <w:sz w:val="18"/>
      <w:szCs w:val="18"/>
    </w:rPr>
  </w:style>
  <w:style w:type="paragraph" w:styleId="TOC5">
    <w:name w:val="toc 5"/>
    <w:basedOn w:val="Normal"/>
    <w:next w:val="Normal"/>
    <w:autoRedefine/>
    <w:uiPriority w:val="39"/>
    <w:unhideWhenUsed/>
    <w:rsid w:val="00AD48E9"/>
    <w:pPr>
      <w:spacing w:after="0"/>
      <w:ind w:left="960"/>
    </w:pPr>
    <w:rPr>
      <w:sz w:val="18"/>
      <w:szCs w:val="18"/>
    </w:rPr>
  </w:style>
  <w:style w:type="paragraph" w:styleId="TOC6">
    <w:name w:val="toc 6"/>
    <w:basedOn w:val="Normal"/>
    <w:next w:val="Normal"/>
    <w:autoRedefine/>
    <w:uiPriority w:val="39"/>
    <w:unhideWhenUsed/>
    <w:rsid w:val="00AD48E9"/>
    <w:pPr>
      <w:spacing w:after="0"/>
      <w:ind w:left="1200"/>
    </w:pPr>
    <w:rPr>
      <w:sz w:val="18"/>
      <w:szCs w:val="18"/>
    </w:rPr>
  </w:style>
  <w:style w:type="paragraph" w:styleId="TOC7">
    <w:name w:val="toc 7"/>
    <w:basedOn w:val="Normal"/>
    <w:next w:val="Normal"/>
    <w:autoRedefine/>
    <w:uiPriority w:val="39"/>
    <w:unhideWhenUsed/>
    <w:rsid w:val="00AD48E9"/>
    <w:pPr>
      <w:spacing w:after="0"/>
      <w:ind w:left="1440"/>
    </w:pPr>
    <w:rPr>
      <w:sz w:val="18"/>
      <w:szCs w:val="18"/>
    </w:rPr>
  </w:style>
  <w:style w:type="paragraph" w:styleId="TOC8">
    <w:name w:val="toc 8"/>
    <w:basedOn w:val="Normal"/>
    <w:next w:val="Normal"/>
    <w:autoRedefine/>
    <w:uiPriority w:val="39"/>
    <w:unhideWhenUsed/>
    <w:rsid w:val="00AD48E9"/>
    <w:pPr>
      <w:spacing w:after="0"/>
      <w:ind w:left="1680"/>
    </w:pPr>
    <w:rPr>
      <w:sz w:val="18"/>
      <w:szCs w:val="18"/>
    </w:rPr>
  </w:style>
  <w:style w:type="paragraph" w:styleId="TOC9">
    <w:name w:val="toc 9"/>
    <w:basedOn w:val="Normal"/>
    <w:next w:val="Normal"/>
    <w:autoRedefine/>
    <w:uiPriority w:val="39"/>
    <w:unhideWhenUsed/>
    <w:rsid w:val="00AD48E9"/>
    <w:pPr>
      <w:spacing w:after="0"/>
      <w:ind w:left="1920"/>
    </w:pPr>
    <w:rPr>
      <w:sz w:val="18"/>
      <w:szCs w:val="18"/>
    </w:rPr>
  </w:style>
  <w:style w:type="character" w:styleId="CommentReference">
    <w:name w:val="annotation reference"/>
    <w:basedOn w:val="DefaultParagraphFont"/>
    <w:rsid w:val="00AD48E9"/>
    <w:rPr>
      <w:sz w:val="16"/>
      <w:szCs w:val="16"/>
    </w:rPr>
  </w:style>
  <w:style w:type="paragraph" w:styleId="CommentText">
    <w:name w:val="annotation text"/>
    <w:basedOn w:val="Normal"/>
    <w:link w:val="CommentTextChar"/>
    <w:rsid w:val="00AD48E9"/>
    <w:pPr>
      <w:spacing w:before="200" w:after="200" w:line="276" w:lineRule="auto"/>
    </w:pPr>
    <w:rPr>
      <w:rFonts w:eastAsiaTheme="minorEastAsia"/>
      <w:color w:val="auto"/>
      <w:sz w:val="20"/>
      <w:szCs w:val="20"/>
      <w:lang w:val="en-CA" w:eastAsia="en-CA"/>
    </w:rPr>
  </w:style>
  <w:style w:type="character" w:customStyle="1" w:styleId="CommentTextChar">
    <w:name w:val="Comment Text Char"/>
    <w:basedOn w:val="DefaultParagraphFont"/>
    <w:link w:val="CommentText"/>
    <w:rsid w:val="00AD48E9"/>
    <w:rPr>
      <w:rFonts w:eastAsiaTheme="minorEastAsia"/>
      <w:color w:val="auto"/>
      <w:sz w:val="20"/>
      <w:szCs w:val="20"/>
      <w:lang w:val="en-CA" w:eastAsia="en-CA"/>
    </w:rPr>
  </w:style>
  <w:style w:type="paragraph" w:styleId="BalloonText">
    <w:name w:val="Balloon Text"/>
    <w:basedOn w:val="Normal"/>
    <w:link w:val="BalloonTextChar"/>
    <w:uiPriority w:val="99"/>
    <w:semiHidden/>
    <w:unhideWhenUsed/>
    <w:rsid w:val="00AD48E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48E9"/>
    <w:rPr>
      <w:rFonts w:ascii="Times New Roman" w:hAnsi="Times New Roman" w:cs="Times New Roman"/>
      <w:sz w:val="18"/>
      <w:szCs w:val="18"/>
    </w:rPr>
  </w:style>
  <w:style w:type="character" w:styleId="PageNumber">
    <w:name w:val="page number"/>
    <w:basedOn w:val="DefaultParagraphFont"/>
    <w:uiPriority w:val="99"/>
    <w:semiHidden/>
    <w:unhideWhenUsed/>
    <w:rsid w:val="00215D34"/>
  </w:style>
  <w:style w:type="paragraph" w:styleId="CommentSubject">
    <w:name w:val="annotation subject"/>
    <w:basedOn w:val="CommentText"/>
    <w:next w:val="CommentText"/>
    <w:link w:val="CommentSubjectChar"/>
    <w:uiPriority w:val="99"/>
    <w:semiHidden/>
    <w:unhideWhenUsed/>
    <w:rsid w:val="006B08A8"/>
    <w:pPr>
      <w:spacing w:before="0" w:after="160" w:line="240" w:lineRule="auto"/>
    </w:pPr>
    <w:rPr>
      <w:rFonts w:eastAsiaTheme="minorHAnsi"/>
      <w:b/>
      <w:bCs/>
      <w:color w:val="3A3A3A" w:themeColor="text2"/>
      <w:lang w:val="en-US" w:eastAsia="ja-JP"/>
    </w:rPr>
  </w:style>
  <w:style w:type="character" w:customStyle="1" w:styleId="CommentSubjectChar">
    <w:name w:val="Comment Subject Char"/>
    <w:basedOn w:val="CommentTextChar"/>
    <w:link w:val="CommentSubject"/>
    <w:uiPriority w:val="99"/>
    <w:semiHidden/>
    <w:rsid w:val="006B08A8"/>
    <w:rPr>
      <w:rFonts w:eastAsiaTheme="minorEastAsia"/>
      <w:b/>
      <w:bCs/>
      <w:color w:val="auto"/>
      <w:sz w:val="20"/>
      <w:szCs w:val="20"/>
      <w:lang w:val="en-CA" w:eastAsia="en-CA"/>
    </w:rPr>
  </w:style>
  <w:style w:type="table" w:customStyle="1" w:styleId="LightShading-Accent11">
    <w:name w:val="Light Shading - Accent 11"/>
    <w:basedOn w:val="TableNormal"/>
    <w:uiPriority w:val="60"/>
    <w:rsid w:val="007F4AD9"/>
    <w:pPr>
      <w:spacing w:after="0" w:line="240" w:lineRule="auto"/>
    </w:pPr>
    <w:rPr>
      <w:rFonts w:eastAsiaTheme="minorEastAsia"/>
      <w:color w:val="401930" w:themeColor="accent1" w:themeShade="BF"/>
      <w:sz w:val="22"/>
      <w:szCs w:val="22"/>
      <w:lang w:val="en-CA" w:eastAsia="en-CA"/>
    </w:rPr>
    <w:tblPr>
      <w:tblStyleRowBandSize w:val="1"/>
      <w:tblStyleColBandSize w:val="1"/>
      <w:tblBorders>
        <w:top w:val="single" w:sz="8" w:space="0" w:color="562241" w:themeColor="accent1"/>
        <w:bottom w:val="single" w:sz="8" w:space="0" w:color="562241" w:themeColor="accent1"/>
      </w:tblBorders>
    </w:tblPr>
    <w:tblStylePr w:type="firstRow">
      <w:pPr>
        <w:spacing w:before="0" w:after="0" w:line="240" w:lineRule="auto"/>
      </w:pPr>
      <w:rPr>
        <w:b/>
        <w:bCs/>
      </w:rPr>
      <w:tblPr/>
      <w:tcPr>
        <w:tcBorders>
          <w:top w:val="single" w:sz="8" w:space="0" w:color="562241" w:themeColor="accent1"/>
          <w:left w:val="nil"/>
          <w:bottom w:val="single" w:sz="8" w:space="0" w:color="562241" w:themeColor="accent1"/>
          <w:right w:val="nil"/>
          <w:insideH w:val="nil"/>
          <w:insideV w:val="nil"/>
        </w:tcBorders>
      </w:tcPr>
    </w:tblStylePr>
    <w:tblStylePr w:type="lastRow">
      <w:pPr>
        <w:spacing w:before="0" w:after="0" w:line="240" w:lineRule="auto"/>
      </w:pPr>
      <w:rPr>
        <w:b/>
        <w:bCs/>
      </w:rPr>
      <w:tblPr/>
      <w:tcPr>
        <w:tcBorders>
          <w:top w:val="single" w:sz="8" w:space="0" w:color="562241" w:themeColor="accent1"/>
          <w:left w:val="nil"/>
          <w:bottom w:val="single" w:sz="8" w:space="0" w:color="56224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B9D2" w:themeFill="accent1" w:themeFillTint="3F"/>
      </w:tcPr>
    </w:tblStylePr>
    <w:tblStylePr w:type="band1Horz">
      <w:tblPr/>
      <w:tcPr>
        <w:tcBorders>
          <w:left w:val="nil"/>
          <w:right w:val="nil"/>
          <w:insideH w:val="nil"/>
          <w:insideV w:val="nil"/>
        </w:tcBorders>
        <w:shd w:val="clear" w:color="auto" w:fill="E3B9D2" w:themeFill="accent1" w:themeFillTint="3F"/>
      </w:tcPr>
    </w:tblStylePr>
  </w:style>
  <w:style w:type="character" w:styleId="Hyperlink">
    <w:name w:val="Hyperlink"/>
    <w:basedOn w:val="DefaultParagraphFont"/>
    <w:unhideWhenUsed/>
    <w:rsid w:val="00B972AD"/>
    <w:rPr>
      <w:color w:val="0070C0"/>
      <w:u w:val="single"/>
    </w:rPr>
  </w:style>
  <w:style w:type="paragraph" w:customStyle="1" w:styleId="NoteLevel21">
    <w:name w:val="Note Level 21"/>
    <w:basedOn w:val="Normal"/>
    <w:uiPriority w:val="99"/>
    <w:rsid w:val="008301B0"/>
    <w:pPr>
      <w:keepNext/>
      <w:numPr>
        <w:ilvl w:val="1"/>
        <w:numId w:val="4"/>
      </w:numPr>
      <w:spacing w:after="0"/>
      <w:contextualSpacing/>
      <w:outlineLvl w:val="1"/>
    </w:pPr>
    <w:rPr>
      <w:rFonts w:ascii="Verdana" w:hAnsi="Verdana"/>
    </w:rPr>
  </w:style>
  <w:style w:type="paragraph" w:styleId="ListParagraph">
    <w:name w:val="List Paragraph"/>
    <w:basedOn w:val="Normal"/>
    <w:uiPriority w:val="34"/>
    <w:qFormat/>
    <w:rsid w:val="003D5043"/>
    <w:pPr>
      <w:spacing w:before="200" w:after="200" w:line="276" w:lineRule="auto"/>
      <w:ind w:left="720"/>
      <w:contextualSpacing/>
    </w:pPr>
    <w:rPr>
      <w:rFonts w:eastAsiaTheme="minorEastAsia"/>
      <w:color w:val="auto"/>
      <w:szCs w:val="24"/>
      <w:lang w:val="en-CA" w:eastAsia="en-CA"/>
    </w:rPr>
  </w:style>
  <w:style w:type="character" w:styleId="FollowedHyperlink">
    <w:name w:val="FollowedHyperlink"/>
    <w:basedOn w:val="DefaultParagraphFont"/>
    <w:uiPriority w:val="99"/>
    <w:semiHidden/>
    <w:unhideWhenUsed/>
    <w:rsid w:val="002A4553"/>
    <w:rPr>
      <w:color w:val="805273" w:themeColor="followedHyperlink"/>
      <w:u w:val="single"/>
    </w:rPr>
  </w:style>
  <w:style w:type="character" w:customStyle="1" w:styleId="UnresolvedMention1">
    <w:name w:val="Unresolved Mention1"/>
    <w:basedOn w:val="DefaultParagraphFont"/>
    <w:uiPriority w:val="99"/>
    <w:rsid w:val="007E3163"/>
    <w:rPr>
      <w:color w:val="808080"/>
      <w:shd w:val="clear" w:color="auto" w:fill="E6E6E6"/>
    </w:rPr>
  </w:style>
  <w:style w:type="paragraph" w:styleId="Revision">
    <w:name w:val="Revision"/>
    <w:hidden/>
    <w:uiPriority w:val="99"/>
    <w:semiHidden/>
    <w:rsid w:val="003F4C69"/>
    <w:pPr>
      <w:spacing w:after="0" w:line="240" w:lineRule="auto"/>
    </w:pPr>
    <w:rPr>
      <w:sz w:val="24"/>
    </w:rPr>
  </w:style>
  <w:style w:type="paragraph" w:customStyle="1" w:styleId="Style1">
    <w:name w:val="Style1"/>
    <w:basedOn w:val="Heading1"/>
    <w:qFormat/>
    <w:rsid w:val="00216343"/>
    <w:rPr>
      <w:lang w:val="en-CA"/>
    </w:rPr>
  </w:style>
  <w:style w:type="character" w:customStyle="1" w:styleId="apple-converted-space">
    <w:name w:val="apple-converted-space"/>
    <w:basedOn w:val="DefaultParagraphFont"/>
    <w:rsid w:val="00FC0505"/>
  </w:style>
  <w:style w:type="paragraph" w:styleId="NormalWeb">
    <w:name w:val="Normal (Web)"/>
    <w:basedOn w:val="Normal"/>
    <w:uiPriority w:val="99"/>
    <w:semiHidden/>
    <w:unhideWhenUsed/>
    <w:rsid w:val="003E7031"/>
    <w:pPr>
      <w:spacing w:before="100" w:beforeAutospacing="1" w:after="100" w:afterAutospacing="1" w:line="240" w:lineRule="auto"/>
    </w:pPr>
    <w:rPr>
      <w:rFonts w:ascii="Times New Roman" w:eastAsia="Times New Roman" w:hAnsi="Times New Roman" w:cs="Times New Roman"/>
      <w:color w:val="auto"/>
      <w:szCs w:val="24"/>
      <w:lang w:val="fr-CA" w:eastAsia="fr-CA"/>
    </w:rPr>
  </w:style>
  <w:style w:type="paragraph" w:customStyle="1" w:styleId="Pa0">
    <w:name w:val="Pa0"/>
    <w:basedOn w:val="Normal"/>
    <w:next w:val="Normal"/>
    <w:uiPriority w:val="99"/>
    <w:rsid w:val="005201AA"/>
    <w:pPr>
      <w:autoSpaceDE w:val="0"/>
      <w:autoSpaceDN w:val="0"/>
      <w:adjustRightInd w:val="0"/>
      <w:spacing w:after="0" w:line="241" w:lineRule="atLeast"/>
    </w:pPr>
    <w:rPr>
      <w:rFonts w:ascii="Avenir Book" w:hAnsi="Avenir Book"/>
      <w:szCs w:val="24"/>
      <w:lang w:val="en-CA"/>
    </w:rPr>
  </w:style>
  <w:style w:type="character" w:customStyle="1" w:styleId="A26">
    <w:name w:val="A26"/>
    <w:uiPriority w:val="99"/>
    <w:rsid w:val="005201AA"/>
    <w:rPr>
      <w:rFonts w:ascii="Avenir Book" w:hAnsi="Avenir Book" w:cs="Avenir Book" w:hint="default"/>
      <w:color w:val="000000"/>
      <w:sz w:val="18"/>
      <w:szCs w:val="18"/>
    </w:rPr>
  </w:style>
  <w:style w:type="character" w:styleId="UnresolvedMention">
    <w:name w:val="Unresolved Mention"/>
    <w:basedOn w:val="DefaultParagraphFont"/>
    <w:uiPriority w:val="99"/>
    <w:semiHidden/>
    <w:unhideWhenUsed/>
    <w:rsid w:val="00D351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021249">
      <w:bodyDiv w:val="1"/>
      <w:marLeft w:val="0"/>
      <w:marRight w:val="0"/>
      <w:marTop w:val="0"/>
      <w:marBottom w:val="0"/>
      <w:divBdr>
        <w:top w:val="none" w:sz="0" w:space="0" w:color="auto"/>
        <w:left w:val="none" w:sz="0" w:space="0" w:color="auto"/>
        <w:bottom w:val="none" w:sz="0" w:space="0" w:color="auto"/>
        <w:right w:val="none" w:sz="0" w:space="0" w:color="auto"/>
      </w:divBdr>
    </w:div>
    <w:div w:id="328020403">
      <w:bodyDiv w:val="1"/>
      <w:marLeft w:val="0"/>
      <w:marRight w:val="0"/>
      <w:marTop w:val="0"/>
      <w:marBottom w:val="0"/>
      <w:divBdr>
        <w:top w:val="none" w:sz="0" w:space="0" w:color="auto"/>
        <w:left w:val="none" w:sz="0" w:space="0" w:color="auto"/>
        <w:bottom w:val="none" w:sz="0" w:space="0" w:color="auto"/>
        <w:right w:val="none" w:sz="0" w:space="0" w:color="auto"/>
      </w:divBdr>
    </w:div>
    <w:div w:id="399331930">
      <w:bodyDiv w:val="1"/>
      <w:marLeft w:val="0"/>
      <w:marRight w:val="0"/>
      <w:marTop w:val="0"/>
      <w:marBottom w:val="0"/>
      <w:divBdr>
        <w:top w:val="none" w:sz="0" w:space="0" w:color="auto"/>
        <w:left w:val="none" w:sz="0" w:space="0" w:color="auto"/>
        <w:bottom w:val="none" w:sz="0" w:space="0" w:color="auto"/>
        <w:right w:val="none" w:sz="0" w:space="0" w:color="auto"/>
      </w:divBdr>
    </w:div>
    <w:div w:id="410349676">
      <w:bodyDiv w:val="1"/>
      <w:marLeft w:val="0"/>
      <w:marRight w:val="0"/>
      <w:marTop w:val="0"/>
      <w:marBottom w:val="0"/>
      <w:divBdr>
        <w:top w:val="none" w:sz="0" w:space="0" w:color="auto"/>
        <w:left w:val="none" w:sz="0" w:space="0" w:color="auto"/>
        <w:bottom w:val="none" w:sz="0" w:space="0" w:color="auto"/>
        <w:right w:val="none" w:sz="0" w:space="0" w:color="auto"/>
      </w:divBdr>
    </w:div>
    <w:div w:id="545916913">
      <w:bodyDiv w:val="1"/>
      <w:marLeft w:val="0"/>
      <w:marRight w:val="0"/>
      <w:marTop w:val="0"/>
      <w:marBottom w:val="0"/>
      <w:divBdr>
        <w:top w:val="none" w:sz="0" w:space="0" w:color="auto"/>
        <w:left w:val="none" w:sz="0" w:space="0" w:color="auto"/>
        <w:bottom w:val="none" w:sz="0" w:space="0" w:color="auto"/>
        <w:right w:val="none" w:sz="0" w:space="0" w:color="auto"/>
      </w:divBdr>
    </w:div>
    <w:div w:id="573660083">
      <w:bodyDiv w:val="1"/>
      <w:marLeft w:val="0"/>
      <w:marRight w:val="0"/>
      <w:marTop w:val="0"/>
      <w:marBottom w:val="0"/>
      <w:divBdr>
        <w:top w:val="none" w:sz="0" w:space="0" w:color="auto"/>
        <w:left w:val="none" w:sz="0" w:space="0" w:color="auto"/>
        <w:bottom w:val="none" w:sz="0" w:space="0" w:color="auto"/>
        <w:right w:val="none" w:sz="0" w:space="0" w:color="auto"/>
      </w:divBdr>
      <w:divsChild>
        <w:div w:id="447161100">
          <w:marLeft w:val="0"/>
          <w:marRight w:val="0"/>
          <w:marTop w:val="0"/>
          <w:marBottom w:val="0"/>
          <w:divBdr>
            <w:top w:val="none" w:sz="0" w:space="0" w:color="auto"/>
            <w:left w:val="none" w:sz="0" w:space="0" w:color="auto"/>
            <w:bottom w:val="none" w:sz="0" w:space="0" w:color="auto"/>
            <w:right w:val="none" w:sz="0" w:space="0" w:color="auto"/>
          </w:divBdr>
        </w:div>
      </w:divsChild>
    </w:div>
    <w:div w:id="667294334">
      <w:bodyDiv w:val="1"/>
      <w:marLeft w:val="0"/>
      <w:marRight w:val="0"/>
      <w:marTop w:val="0"/>
      <w:marBottom w:val="0"/>
      <w:divBdr>
        <w:top w:val="none" w:sz="0" w:space="0" w:color="auto"/>
        <w:left w:val="none" w:sz="0" w:space="0" w:color="auto"/>
        <w:bottom w:val="none" w:sz="0" w:space="0" w:color="auto"/>
        <w:right w:val="none" w:sz="0" w:space="0" w:color="auto"/>
      </w:divBdr>
    </w:div>
    <w:div w:id="727656745">
      <w:bodyDiv w:val="1"/>
      <w:marLeft w:val="0"/>
      <w:marRight w:val="0"/>
      <w:marTop w:val="0"/>
      <w:marBottom w:val="0"/>
      <w:divBdr>
        <w:top w:val="none" w:sz="0" w:space="0" w:color="auto"/>
        <w:left w:val="none" w:sz="0" w:space="0" w:color="auto"/>
        <w:bottom w:val="none" w:sz="0" w:space="0" w:color="auto"/>
        <w:right w:val="none" w:sz="0" w:space="0" w:color="auto"/>
      </w:divBdr>
    </w:div>
    <w:div w:id="990255264">
      <w:bodyDiv w:val="1"/>
      <w:marLeft w:val="0"/>
      <w:marRight w:val="0"/>
      <w:marTop w:val="0"/>
      <w:marBottom w:val="0"/>
      <w:divBdr>
        <w:top w:val="none" w:sz="0" w:space="0" w:color="auto"/>
        <w:left w:val="none" w:sz="0" w:space="0" w:color="auto"/>
        <w:bottom w:val="none" w:sz="0" w:space="0" w:color="auto"/>
        <w:right w:val="none" w:sz="0" w:space="0" w:color="auto"/>
      </w:divBdr>
    </w:div>
    <w:div w:id="995458475">
      <w:bodyDiv w:val="1"/>
      <w:marLeft w:val="0"/>
      <w:marRight w:val="0"/>
      <w:marTop w:val="0"/>
      <w:marBottom w:val="0"/>
      <w:divBdr>
        <w:top w:val="none" w:sz="0" w:space="0" w:color="auto"/>
        <w:left w:val="none" w:sz="0" w:space="0" w:color="auto"/>
        <w:bottom w:val="none" w:sz="0" w:space="0" w:color="auto"/>
        <w:right w:val="none" w:sz="0" w:space="0" w:color="auto"/>
      </w:divBdr>
    </w:div>
    <w:div w:id="1012417326">
      <w:bodyDiv w:val="1"/>
      <w:marLeft w:val="0"/>
      <w:marRight w:val="0"/>
      <w:marTop w:val="0"/>
      <w:marBottom w:val="0"/>
      <w:divBdr>
        <w:top w:val="none" w:sz="0" w:space="0" w:color="auto"/>
        <w:left w:val="none" w:sz="0" w:space="0" w:color="auto"/>
        <w:bottom w:val="none" w:sz="0" w:space="0" w:color="auto"/>
        <w:right w:val="none" w:sz="0" w:space="0" w:color="auto"/>
      </w:divBdr>
    </w:div>
    <w:div w:id="1085801453">
      <w:bodyDiv w:val="1"/>
      <w:marLeft w:val="0"/>
      <w:marRight w:val="0"/>
      <w:marTop w:val="0"/>
      <w:marBottom w:val="0"/>
      <w:divBdr>
        <w:top w:val="none" w:sz="0" w:space="0" w:color="auto"/>
        <w:left w:val="none" w:sz="0" w:space="0" w:color="auto"/>
        <w:bottom w:val="none" w:sz="0" w:space="0" w:color="auto"/>
        <w:right w:val="none" w:sz="0" w:space="0" w:color="auto"/>
      </w:divBdr>
    </w:div>
    <w:div w:id="1093668590">
      <w:bodyDiv w:val="1"/>
      <w:marLeft w:val="0"/>
      <w:marRight w:val="0"/>
      <w:marTop w:val="0"/>
      <w:marBottom w:val="0"/>
      <w:divBdr>
        <w:top w:val="none" w:sz="0" w:space="0" w:color="auto"/>
        <w:left w:val="none" w:sz="0" w:space="0" w:color="auto"/>
        <w:bottom w:val="none" w:sz="0" w:space="0" w:color="auto"/>
        <w:right w:val="none" w:sz="0" w:space="0" w:color="auto"/>
      </w:divBdr>
    </w:div>
    <w:div w:id="1124664343">
      <w:bodyDiv w:val="1"/>
      <w:marLeft w:val="0"/>
      <w:marRight w:val="0"/>
      <w:marTop w:val="0"/>
      <w:marBottom w:val="0"/>
      <w:divBdr>
        <w:top w:val="none" w:sz="0" w:space="0" w:color="auto"/>
        <w:left w:val="none" w:sz="0" w:space="0" w:color="auto"/>
        <w:bottom w:val="none" w:sz="0" w:space="0" w:color="auto"/>
        <w:right w:val="none" w:sz="0" w:space="0" w:color="auto"/>
      </w:divBdr>
    </w:div>
    <w:div w:id="1177232568">
      <w:bodyDiv w:val="1"/>
      <w:marLeft w:val="0"/>
      <w:marRight w:val="0"/>
      <w:marTop w:val="0"/>
      <w:marBottom w:val="0"/>
      <w:divBdr>
        <w:top w:val="none" w:sz="0" w:space="0" w:color="auto"/>
        <w:left w:val="none" w:sz="0" w:space="0" w:color="auto"/>
        <w:bottom w:val="none" w:sz="0" w:space="0" w:color="auto"/>
        <w:right w:val="none" w:sz="0" w:space="0" w:color="auto"/>
      </w:divBdr>
    </w:div>
    <w:div w:id="1189374891">
      <w:bodyDiv w:val="1"/>
      <w:marLeft w:val="0"/>
      <w:marRight w:val="0"/>
      <w:marTop w:val="0"/>
      <w:marBottom w:val="0"/>
      <w:divBdr>
        <w:top w:val="none" w:sz="0" w:space="0" w:color="auto"/>
        <w:left w:val="none" w:sz="0" w:space="0" w:color="auto"/>
        <w:bottom w:val="none" w:sz="0" w:space="0" w:color="auto"/>
        <w:right w:val="none" w:sz="0" w:space="0" w:color="auto"/>
      </w:divBdr>
    </w:div>
    <w:div w:id="1231159777">
      <w:bodyDiv w:val="1"/>
      <w:marLeft w:val="0"/>
      <w:marRight w:val="0"/>
      <w:marTop w:val="0"/>
      <w:marBottom w:val="0"/>
      <w:divBdr>
        <w:top w:val="none" w:sz="0" w:space="0" w:color="auto"/>
        <w:left w:val="none" w:sz="0" w:space="0" w:color="auto"/>
        <w:bottom w:val="none" w:sz="0" w:space="0" w:color="auto"/>
        <w:right w:val="none" w:sz="0" w:space="0" w:color="auto"/>
      </w:divBdr>
    </w:div>
    <w:div w:id="1318847531">
      <w:bodyDiv w:val="1"/>
      <w:marLeft w:val="0"/>
      <w:marRight w:val="0"/>
      <w:marTop w:val="0"/>
      <w:marBottom w:val="0"/>
      <w:divBdr>
        <w:top w:val="none" w:sz="0" w:space="0" w:color="auto"/>
        <w:left w:val="none" w:sz="0" w:space="0" w:color="auto"/>
        <w:bottom w:val="none" w:sz="0" w:space="0" w:color="auto"/>
        <w:right w:val="none" w:sz="0" w:space="0" w:color="auto"/>
      </w:divBdr>
    </w:div>
    <w:div w:id="1644195528">
      <w:bodyDiv w:val="1"/>
      <w:marLeft w:val="0"/>
      <w:marRight w:val="0"/>
      <w:marTop w:val="0"/>
      <w:marBottom w:val="0"/>
      <w:divBdr>
        <w:top w:val="none" w:sz="0" w:space="0" w:color="auto"/>
        <w:left w:val="none" w:sz="0" w:space="0" w:color="auto"/>
        <w:bottom w:val="none" w:sz="0" w:space="0" w:color="auto"/>
        <w:right w:val="none" w:sz="0" w:space="0" w:color="auto"/>
      </w:divBdr>
    </w:div>
    <w:div w:id="1852597047">
      <w:bodyDiv w:val="1"/>
      <w:marLeft w:val="0"/>
      <w:marRight w:val="0"/>
      <w:marTop w:val="0"/>
      <w:marBottom w:val="0"/>
      <w:divBdr>
        <w:top w:val="none" w:sz="0" w:space="0" w:color="auto"/>
        <w:left w:val="none" w:sz="0" w:space="0" w:color="auto"/>
        <w:bottom w:val="none" w:sz="0" w:space="0" w:color="auto"/>
        <w:right w:val="none" w:sz="0" w:space="0" w:color="auto"/>
      </w:divBdr>
    </w:div>
    <w:div w:id="1936327405">
      <w:bodyDiv w:val="1"/>
      <w:marLeft w:val="0"/>
      <w:marRight w:val="0"/>
      <w:marTop w:val="0"/>
      <w:marBottom w:val="0"/>
      <w:divBdr>
        <w:top w:val="none" w:sz="0" w:space="0" w:color="auto"/>
        <w:left w:val="none" w:sz="0" w:space="0" w:color="auto"/>
        <w:bottom w:val="none" w:sz="0" w:space="0" w:color="auto"/>
        <w:right w:val="none" w:sz="0" w:space="0" w:color="auto"/>
      </w:divBdr>
    </w:div>
    <w:div w:id="2011986047">
      <w:bodyDiv w:val="1"/>
      <w:marLeft w:val="0"/>
      <w:marRight w:val="0"/>
      <w:marTop w:val="0"/>
      <w:marBottom w:val="0"/>
      <w:divBdr>
        <w:top w:val="none" w:sz="0" w:space="0" w:color="auto"/>
        <w:left w:val="none" w:sz="0" w:space="0" w:color="auto"/>
        <w:bottom w:val="none" w:sz="0" w:space="0" w:color="auto"/>
        <w:right w:val="none" w:sz="0" w:space="0" w:color="auto"/>
      </w:divBdr>
    </w:div>
    <w:div w:id="202940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Dominique\Documents\Documents\.HR%202017\...Clients%202017\VOX%202017\Jobs%20VOX%202017\OMGC-642-2\page%20Facebook" TargetMode="External"/><Relationship Id="rId18" Type="http://schemas.openxmlformats.org/officeDocument/2006/relationships/hyperlink" Target="http://www.photoability.net/" TargetMode="External"/><Relationship Id="rId26" Type="http://schemas.openxmlformats.org/officeDocument/2006/relationships/hyperlink" Target="http://www.communication-access.org/wp-content/uploads/2015/10/ADO-Accessible-Employment-EN.pdf" TargetMode="External"/><Relationship Id="rId39" Type="http://schemas.openxmlformats.org/officeDocument/2006/relationships/hyperlink" Target="https://iskconeducationalservices.org/HoH/lifestyle/810.htm" TargetMode="External"/><Relationship Id="rId21" Type="http://schemas.openxmlformats.org/officeDocument/2006/relationships/hyperlink" Target="http://images.rca.org/docs/discipleship/InclusionHandbook.pdf" TargetMode="External"/><Relationship Id="rId34" Type="http://schemas.openxmlformats.org/officeDocument/2006/relationships/hyperlink" Target="https://drive.google.com/file/d/0B2c3Xbwb7aY3aUFpd3ZReUJzbG8/view" TargetMode="External"/><Relationship Id="rId42" Type="http://schemas.openxmlformats.org/officeDocument/2006/relationships/hyperlink" Target="http://www.communityactivators.com/downloads/ListeningWell.pdf" TargetMode="External"/><Relationship Id="rId47" Type="http://schemas.openxmlformats.org/officeDocument/2006/relationships/hyperlink" Target="http://camd.ca/wp-content/uploads/2013/01/Towards-An-Inclusive-Ummah.pdf" TargetMode="External"/><Relationship Id="rId50" Type="http://schemas.openxmlformats.org/officeDocument/2006/relationships/hyperlink" Target="http://vkc.mc.vanderbilt.edu/vkc/resources/religionspirituality/" TargetMode="External"/><Relationship Id="rId55" Type="http://schemas.openxmlformats.org/officeDocument/2006/relationships/hyperlink" Target="http://aoda.hrandequity.utoronto.ca/communications/"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uiaccess.com/accessucd/interact.html" TargetMode="External"/><Relationship Id="rId29" Type="http://schemas.openxmlformats.org/officeDocument/2006/relationships/hyperlink" Target="http://adod.idrc.ocad.ca/" TargetMode="External"/><Relationship Id="rId11" Type="http://schemas.openxmlformats.org/officeDocument/2006/relationships/footer" Target="footer3.xml"/><Relationship Id="rId24" Type="http://schemas.openxmlformats.org/officeDocument/2006/relationships/hyperlink" Target="https://www.youtube.com/watch?v=-Pd12EUgwds" TargetMode="External"/><Relationship Id="rId32" Type="http://schemas.openxmlformats.org/officeDocument/2006/relationships/hyperlink" Target="http://lephenix.on.ca/ON_Accessible/wp-content/uploads/2014/07/OMSSA_reunions_FR.pdf%20" TargetMode="External"/><Relationship Id="rId37" Type="http://schemas.openxmlformats.org/officeDocument/2006/relationships/hyperlink" Target="http://www.aapd.com/wp-content/uploads/2016/03/That-All-May-Worship.pdf" TargetMode="External"/><Relationship Id="rId40" Type="http://schemas.openxmlformats.org/officeDocument/2006/relationships/hyperlink" Target="https://www.quora.com/What-are-the-examples-of-Muslim-hospitality" TargetMode="External"/><Relationship Id="rId45" Type="http://schemas.openxmlformats.org/officeDocument/2006/relationships/hyperlink" Target="http://disabilitiesinclusion.org/wp-content/uploads/2014/10/Disability-Inclusion-Resource-Guide-for-Rabbis.pdf" TargetMode="External"/><Relationship Id="rId53" Type="http://schemas.openxmlformats.org/officeDocument/2006/relationships/hyperlink" Target="http://vkc.mc.vanderbilt.edu/assets/files/tipsheets/inclusionfaithcomtips.pdf" TargetMode="External"/><Relationship Id="rId58" Type="http://schemas.openxmlformats.org/officeDocument/2006/relationships/hyperlink" Target="http://ou.org.s3.amazonaws.com/pdf/ja/5766/fall66/WelcomingJewsDisab.pdf" TargetMode="External"/><Relationship Id="rId5" Type="http://schemas.openxmlformats.org/officeDocument/2006/relationships/webSettings" Target="webSettings.xml"/><Relationship Id="rId61" Type="http://schemas.openxmlformats.org/officeDocument/2006/relationships/footer" Target="footer4.xml"/><Relationship Id="rId19" Type="http://schemas.openxmlformats.org/officeDocument/2006/relationships/hyperlink" Target="http://www.faithformationlearningexchange.net/uploads/5/2/4/6/5246709/vulnerable_community_-_excerpt.pdf" TargetMode="External"/><Relationship Id="rId14" Type="http://schemas.openxmlformats.org/officeDocument/2006/relationships/hyperlink" Target="https://opendoors.idrc.ocadu.ca/category/ouvrez-vos-portes/?lang=fr" TargetMode="External"/><Relationship Id="rId22" Type="http://schemas.openxmlformats.org/officeDocument/2006/relationships/hyperlink" Target="https://www.chs.ca/creating-accessible-recreation-facilities-people-who-are-deaf-and-hard-hearing" TargetMode="External"/><Relationship Id="rId27" Type="http://schemas.openxmlformats.org/officeDocument/2006/relationships/hyperlink" Target="http://www.accessiblecampus.ca/wp-content/uploads/2016/12/A-Planning-Guide-for-Accessible-Conferences-1.pdf" TargetMode="External"/><Relationship Id="rId30" Type="http://schemas.openxmlformats.org/officeDocument/2006/relationships/hyperlink" Target="https://www.wlu.ca/docs/EnablingAccessHandbook_online.pdf" TargetMode="External"/><Relationship Id="rId35" Type="http://schemas.openxmlformats.org/officeDocument/2006/relationships/hyperlink" Target="http://www.buddhisma2z.com/index.htm" TargetMode="External"/><Relationship Id="rId43" Type="http://schemas.openxmlformats.org/officeDocument/2006/relationships/hyperlink" Target="https://www.christian-horizons.org/res/pub/What_We_Do/Church_Engagement/Documents/IncludingAdultswithDisabilitiesinRelEdMANUAL.pdf" TargetMode="External"/><Relationship Id="rId48" Type="http://schemas.openxmlformats.org/officeDocument/2006/relationships/hyperlink" Target="http://www.fountainmagazine.com/Issue/detail/People-with-Disabilities-from-an-Islamic-Perspective" TargetMode="External"/><Relationship Id="rId56" Type="http://schemas.openxmlformats.org/officeDocument/2006/relationships/hyperlink" Target="https://www.accessforward.ca/information/" TargetMode="External"/><Relationship Id="rId8" Type="http://schemas.openxmlformats.org/officeDocument/2006/relationships/image" Target="media/image1.tiff"/><Relationship Id="rId51" Type="http://schemas.openxmlformats.org/officeDocument/2006/relationships/hyperlink" Target="http://vkc.mc.vanderbilt.edu/assets/files/resources/CongregationPracticeGuide.pdf" TargetMode="External"/><Relationship Id="rId3" Type="http://schemas.openxmlformats.org/officeDocument/2006/relationships/styles" Target="styles.xml"/><Relationship Id="rId12" Type="http://schemas.openxmlformats.org/officeDocument/2006/relationships/hyperlink" Target="https://opendoors.idrc.ocadu.ca/fr/" TargetMode="External"/><Relationship Id="rId17" Type="http://schemas.openxmlformats.org/officeDocument/2006/relationships/hyperlink" Target="http://www.photoability.net/" TargetMode="External"/><Relationship Id="rId25" Type="http://schemas.openxmlformats.org/officeDocument/2006/relationships/hyperlink" Target="http://www.reena.org/wp-content/uploads/2015/09/BreakingDownBarriersGuideMF.pdf" TargetMode="External"/><Relationship Id="rId33" Type="http://schemas.openxmlformats.org/officeDocument/2006/relationships/hyperlink" Target="http://www.equalityrights.org/cera/wp-content/uploads/2015/11/UnlockingtheAODAPages_ToolKit_07a_20151105.pdf" TargetMode="External"/><Relationship Id="rId38" Type="http://schemas.openxmlformats.org/officeDocument/2006/relationships/hyperlink" Target="http://www.vishnumandir.com/wp-content/uploads/hindu-hospitality.pdf" TargetMode="External"/><Relationship Id="rId46" Type="http://schemas.openxmlformats.org/officeDocument/2006/relationships/hyperlink" Target="http://www.cejonline.com/article/the-task-of-christian-education-in-creating-an-inclusive-worldview/" TargetMode="External"/><Relationship Id="rId59" Type="http://schemas.openxmlformats.org/officeDocument/2006/relationships/hyperlink" Target="https://armsopenwide.wordpress.com/resources-2/" TargetMode="External"/><Relationship Id="rId20" Type="http://schemas.openxmlformats.org/officeDocument/2006/relationships/hyperlink" Target="http://www.faithformationlearningexchange.net/special-needs.html" TargetMode="External"/><Relationship Id="rId41" Type="http://schemas.openxmlformats.org/officeDocument/2006/relationships/hyperlink" Target="https://www.morashasyllabus.com/class/Hospitality%20to%20Guests.pdf" TargetMode="External"/><Relationship Id="rId54" Type="http://schemas.openxmlformats.org/officeDocument/2006/relationships/hyperlink" Target="http://www.accessiblecampus.ca/wp-content/uploads/2016/12/A-Checklist-for-Planning-Accessible-Events-1.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uiaccess.com/accessucd/interact.html" TargetMode="External"/><Relationship Id="rId23" Type="http://schemas.openxmlformats.org/officeDocument/2006/relationships/hyperlink" Target="http://www.familiesleadingplanning.co.uk/documents/pcp%20key%20features%20and%20styles.pdf" TargetMode="External"/><Relationship Id="rId28" Type="http://schemas.openxmlformats.org/officeDocument/2006/relationships/hyperlink" Target="http://www.stx-pburg.org/Guidelines%20for%20Ushers.pdf" TargetMode="External"/><Relationship Id="rId36" Type="http://schemas.openxmlformats.org/officeDocument/2006/relationships/hyperlink" Target="https://www.smith.edu/religion/documents/Rotman_buddhismhospitality.pdf" TargetMode="External"/><Relationship Id="rId49" Type="http://schemas.openxmlformats.org/officeDocument/2006/relationships/hyperlink" Target="http://www.icdv.net/2014paper/ws5_16_en__Buddhist_Ideology_towards_Children_with_Disabilities__703034837.pdf" TargetMode="External"/><Relationship Id="rId57" Type="http://schemas.openxmlformats.org/officeDocument/2006/relationships/hyperlink" Target="http://www.ryerson.ca/content/dam/accessibility/resources/guide_to_accessible_events.pdf" TargetMode="External"/><Relationship Id="rId10" Type="http://schemas.openxmlformats.org/officeDocument/2006/relationships/footer" Target="footer2.xml"/><Relationship Id="rId31" Type="http://schemas.openxmlformats.org/officeDocument/2006/relationships/hyperlink" Target="https://www.rgd.ca/database/files/library/RGD_AccessAbility_Handbook.pdf" TargetMode="External"/><Relationship Id="rId44" Type="http://schemas.openxmlformats.org/officeDocument/2006/relationships/hyperlink" Target="http://muslimmatters.org/2014/03/04/living-as-a-muslim-with-disability/" TargetMode="External"/><Relationship Id="rId52" Type="http://schemas.openxmlformats.org/officeDocument/2006/relationships/hyperlink" Target="http://vkc.mc.vanderbilt.edu/assets/files/tipsheets/inclusionfaithleadertips.pdf"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1341DBA-F7FB-8045-9263-37E14F792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41</Pages>
  <Words>8997</Words>
  <Characters>54571</Characters>
  <Application>Microsoft Office Word</Application>
  <DocSecurity>2</DocSecurity>
  <Lines>2127</Lines>
  <Paragraphs>719</Paragraphs>
  <ScaleCrop>false</ScaleCrop>
  <HeadingPairs>
    <vt:vector size="2" baseType="variant">
      <vt:variant>
        <vt:lpstr>Title</vt:lpstr>
      </vt:variant>
      <vt:variant>
        <vt:i4>1</vt:i4>
      </vt:variant>
    </vt:vector>
  </HeadingPairs>
  <TitlesOfParts>
    <vt:vector size="1" baseType="lpstr">
      <vt:lpstr/>
    </vt:vector>
  </TitlesOfParts>
  <Manager/>
  <Company>Inclusive Design Research Centre</Company>
  <LinksUpToDate>false</LinksUpToDate>
  <CharactersWithSpaces>63079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Nos portes sont ouvertes</dc:title>
  <dc:subject>Guide des congregations accessibles</dc:subject>
  <dc:creator>Nos portes sont ouvertes</dc:creator>
  <cp:keywords/>
  <dc:description/>
  <cp:lastModifiedBy>Pereyra, David</cp:lastModifiedBy>
  <cp:revision>4</cp:revision>
  <dcterms:created xsi:type="dcterms:W3CDTF">2019-02-01T14:25:00Z</dcterms:created>
  <dcterms:modified xsi:type="dcterms:W3CDTF">2019-02-01T14:43:00Z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