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Implementing Andy Farnell’s ‘bouncing ball’ in Csound</w:t>
      </w:r>
    </w:p>
    <w:p>
      <w:pPr>
        <w:pStyle w:val="Author"/>
        <w:spacing w:before="0" w:after="0"/>
        <w:rPr>
          <w:lang w:val="en-GB"/>
        </w:rPr>
      </w:pPr>
      <w:r>
        <w:rPr>
          <w:lang w:val="en-GB"/>
        </w:rPr>
        <w:t>Marijana Janevska, James Anderson, Joachim Heintz</w:t>
      </w:r>
    </w:p>
    <w:p>
      <w:pPr>
        <w:pStyle w:val="Authorinfo"/>
        <w:rPr>
          <w:lang w:val="en-GB"/>
        </w:rPr>
      </w:pPr>
      <w:r>
        <w:rPr>
          <w:lang w:val="en-GB"/>
        </w:rPr>
      </w:r>
    </w:p>
    <w:p>
      <w:pPr>
        <w:pStyle w:val="Authorinfo"/>
        <w:rPr>
          <w:lang w:val="en-GB"/>
        </w:rPr>
      </w:pPr>
      <w:r>
        <w:rPr>
          <w:lang w:val="en-GB"/>
        </w:rPr>
        <w:t>Incontri – Institute for contemporary music at the HMTMH Hannover</w:t>
      </w:r>
    </w:p>
    <w:p>
      <w:pPr>
        <w:pStyle w:val="Email"/>
        <w:rPr>
          <w:lang w:val="en-GB"/>
        </w:rPr>
      </w:pPr>
      <w:r>
        <w:rPr>
          <w:lang w:val="en-GB"/>
        </w:rPr>
      </w:r>
    </w:p>
    <w:p>
      <w:pPr>
        <w:pStyle w:val="Email"/>
        <w:rPr>
          <w:rFonts w:cs="UIHATK+CMTT9, 'Times New Roman'"/>
          <w:szCs w:val="18"/>
          <w:lang w:val="en-GB" w:eastAsia="en-US"/>
        </w:rPr>
      </w:pPr>
      <w:r>
        <w:rPr>
          <w:rStyle w:val="InternetLink"/>
          <w:rFonts w:cs="UIHATK+CMTT9, 'Times New Roman'"/>
          <w:szCs w:val="18"/>
          <w:lang w:val="en-GB" w:eastAsia="en-US"/>
        </w:rPr>
        <w:t>janevskam</w:t>
      </w:r>
      <w:hyperlink r:id="rId2">
        <w:r>
          <w:rPr>
            <w:rStyle w:val="InternetLink"/>
            <w:rFonts w:cs="UIHATK+CMTT9, 'Times New Roman'"/>
            <w:szCs w:val="18"/>
            <w:lang w:val="en-GB" w:eastAsia="en-US"/>
          </w:rPr>
          <w:t>@stud.hmtm-hannover.de</w:t>
        </w:r>
      </w:hyperlink>
    </w:p>
    <w:p>
      <w:pPr>
        <w:pStyle w:val="Email"/>
        <w:jc w:val="left"/>
        <w:rPr>
          <w:rFonts w:cs="UIHATK+CMTT9, 'Times New Roman'"/>
          <w:szCs w:val="18"/>
          <w:lang w:val="en-GB" w:eastAsia="en-US"/>
        </w:rPr>
      </w:pPr>
      <w:r>
        <w:rPr>
          <w:rFonts w:cs="UIHATK+CMTT9, 'Times New Roman'"/>
          <w:szCs w:val="18"/>
          <w:lang w:val="en-GB" w:eastAsia="en-US"/>
        </w:rPr>
      </w:r>
    </w:p>
    <w:p>
      <w:pPr>
        <w:pStyle w:val="Email"/>
        <w:rPr>
          <w:rFonts w:cs="UIHATK+CMTT9, 'Times New Roman'"/>
          <w:szCs w:val="18"/>
          <w:lang w:val="en-GB" w:eastAsia="en-US"/>
        </w:rPr>
      </w:pPr>
      <w:r>
        <w:rPr>
          <w:rFonts w:cs="UIHATK+CMTT9, 'Times New Roman'"/>
          <w:szCs w:val="18"/>
          <w:lang w:val="en-GB" w:eastAsia="en-US"/>
        </w:rPr>
      </w:r>
    </w:p>
    <w:p>
      <w:pPr>
        <w:pStyle w:val="Email"/>
        <w:ind w:left="1440" w:hanging="0"/>
        <w:jc w:val="both"/>
        <w:rPr>
          <w:rFonts w:ascii="Calibri" w:hAnsi="Calibri" w:eastAsia="Calibri" w:cs="Calibri" w:asciiTheme="minorHAnsi" w:cstheme="minorHAnsi" w:hAnsiTheme="minorHAnsi"/>
          <w:color w:val="000000"/>
          <w:sz w:val="22"/>
          <w:szCs w:val="22"/>
          <w:lang w:val="en-GB"/>
        </w:rPr>
      </w:pPr>
      <w:r>
        <w:rPr>
          <w:rFonts w:eastAsia="Calibri-Bold" w:cs="Calibri" w:ascii="Calibri" w:hAnsi="Calibri" w:asciiTheme="minorHAnsi" w:cstheme="minorHAnsi" w:hAnsiTheme="minorHAnsi"/>
          <w:b/>
          <w:bCs/>
          <w:color w:val="000000"/>
          <w:sz w:val="22"/>
          <w:szCs w:val="22"/>
          <w:lang w:val="en-GB"/>
        </w:rPr>
        <w:t>Abstract:</w:t>
      </w:r>
      <w:r>
        <w:rPr>
          <w:rFonts w:eastAsia="Calibri" w:cs="Calibri" w:ascii="Calibri" w:hAnsi="Calibri" w:asciiTheme="minorHAnsi" w:cstheme="minorHAnsi" w:hAnsiTheme="minorHAnsi"/>
          <w:color w:val="000000"/>
          <w:sz w:val="22"/>
          <w:szCs w:val="22"/>
          <w:lang w:val="en-GB"/>
        </w:rPr>
        <w:t xml:space="preserve"> This paper discusses the Csound implementation of the bouncing ball model from Andy Farnell's </w:t>
      </w:r>
      <w:r>
        <w:rPr>
          <w:rFonts w:eastAsia="Calibri" w:cs="Calibri" w:ascii="Calibri" w:hAnsi="Calibri" w:asciiTheme="minorHAnsi" w:cstheme="minorHAnsi" w:hAnsiTheme="minorHAnsi"/>
          <w:i/>
          <w:iCs/>
          <w:color w:val="000000"/>
          <w:sz w:val="22"/>
          <w:szCs w:val="22"/>
          <w:lang w:val="en-GB"/>
        </w:rPr>
        <w:t>Designing Sound</w:t>
      </w:r>
      <w:r>
        <w:rPr>
          <w:rFonts w:eastAsia="Calibri" w:cs="Calibri" w:ascii="Calibri" w:hAnsi="Calibri" w:asciiTheme="minorHAnsi" w:cstheme="minorHAnsi" w:hAnsiTheme="minorHAnsi"/>
          <w:color w:val="000000"/>
          <w:sz w:val="22"/>
          <w:szCs w:val="22"/>
          <w:lang w:val="en-GB"/>
        </w:rPr>
        <w:t xml:space="preserve"> [Farnell 2010]. We will consider Farnell’s approach to sound design with Pure Data, then present two possible procedures for extending this model to and improving it in Csound. Finally, we will present creative examples of varying and employing the model in a musical context.</w:t>
      </w:r>
    </w:p>
    <w:p>
      <w:pPr>
        <w:pStyle w:val="Normal"/>
        <w:jc w:val="both"/>
        <w:rPr>
          <w:lang w:bidi="ar-SA"/>
        </w:rPr>
      </w:pPr>
      <w:r>
        <w:rPr>
          <w:lang w:bidi="ar-SA"/>
        </w:rPr>
      </w:r>
    </w:p>
    <w:p>
      <w:pPr>
        <w:pStyle w:val="Normal"/>
        <w:widowControl/>
        <w:spacing w:lineRule="auto" w:line="259" w:before="0" w:after="160"/>
        <w:ind w:left="1440" w:hanging="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Keywords: Csound, CsoundQt, Pure Data, Hannover, Incontri, FMSBW, Andy Farnell, Designing Sound</w:t>
      </w:r>
    </w:p>
    <w:p>
      <w:pPr>
        <w:pStyle w:val="Normal"/>
        <w:widowControl/>
        <w:numPr>
          <w:ilvl w:val="0"/>
          <w:numId w:val="1"/>
        </w:numPr>
        <w:tabs>
          <w:tab w:val="clear" w:pos="720"/>
          <w:tab w:val="left" w:pos="613" w:leader="none"/>
        </w:tabs>
        <w:spacing w:lineRule="auto" w:line="259" w:before="0" w:after="160"/>
        <w:jc w:val="both"/>
        <w:rPr>
          <w:rFonts w:ascii="Calibri" w:hAnsi="Calibri" w:eastAsia="Calibri-Bold" w:cs="Calibri" w:asciiTheme="minorHAnsi" w:cstheme="minorHAnsi" w:hAnsiTheme="minorHAnsi"/>
          <w:b/>
          <w:b/>
          <w:bCs/>
          <w:color w:val="000000"/>
        </w:rPr>
      </w:pPr>
      <w:r>
        <w:rPr>
          <w:rFonts w:eastAsia="Calibri-Bold" w:cs="Calibri" w:ascii="Calibri" w:hAnsi="Calibri" w:asciiTheme="minorHAnsi" w:cstheme="minorHAnsi" w:hAnsiTheme="minorHAnsi"/>
          <w:b/>
          <w:bCs/>
          <w:color w:val="000000"/>
        </w:rPr>
        <w:t>Introduction</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 xml:space="preserve">During the last two semesters’ programming seminar at the Hochschule für Musik, Theater und Medien Hannover’s Incontri Institute for New Music, we have focused on transferring sound models in Andy Farnell's </w:t>
      </w:r>
      <w:r>
        <w:rPr>
          <w:rFonts w:eastAsia="Calibri" w:cs="Calibri" w:ascii="Calibri" w:hAnsi="Calibri" w:asciiTheme="minorHAnsi" w:cstheme="minorHAnsi" w:hAnsiTheme="minorHAnsi"/>
          <w:i/>
          <w:iCs/>
          <w:color w:val="000000"/>
          <w:sz w:val="22"/>
          <w:szCs w:val="22"/>
        </w:rPr>
        <w:t>Designing Sound</w:t>
      </w:r>
      <w:r>
        <w:rPr>
          <w:rFonts w:eastAsia="Calibri" w:cs="Calibri" w:ascii="Calibri" w:hAnsi="Calibri" w:asciiTheme="minorHAnsi" w:cstheme="minorHAnsi" w:hAnsiTheme="minorHAnsi"/>
          <w:color w:val="000000"/>
          <w:sz w:val="22"/>
          <w:szCs w:val="22"/>
        </w:rPr>
        <w:t xml:space="preserve"> from Pure Data to Csound, one of which was the bouncing ball. In this paper we will follow Andy Farnell’s description of a bouncing ball and its acoustical characteristics. How can a bouncing ball be depicted? What model can be developed to replicate its sound? How is this model implemented in PD and Csound? How can it be applied creatively to a musical context?  </w:t>
      </w:r>
    </w:p>
    <w:p>
      <w:pPr>
        <w:pStyle w:val="ListParagraph"/>
        <w:widowControl/>
        <w:numPr>
          <w:ilvl w:val="0"/>
          <w:numId w:val="1"/>
        </w:numPr>
        <w:spacing w:lineRule="auto" w:line="259" w:before="0" w:after="160"/>
        <w:contextualSpacing/>
        <w:jc w:val="both"/>
        <w:rPr>
          <w:rFonts w:ascii="Calibri" w:hAnsi="Calibri" w:cs="Calibri" w:asciiTheme="minorHAnsi" w:cstheme="minorHAnsi" w:hAnsiTheme="minorHAnsi"/>
          <w:b/>
          <w:b/>
          <w:szCs w:val="24"/>
        </w:rPr>
      </w:pPr>
      <w:r>
        <w:rPr>
          <w:rFonts w:eastAsia="Calibri-Bold" w:cs="Calibri" w:ascii="Calibri" w:hAnsi="Calibri" w:asciiTheme="minorHAnsi" w:cstheme="minorHAnsi" w:hAnsiTheme="minorHAnsi"/>
          <w:b/>
          <w:bCs/>
          <w:color w:val="000000"/>
          <w:szCs w:val="24"/>
        </w:rPr>
        <w:t>Analysis following Andy Farnell's description of the model of a bouncing ball</w:t>
        <w:tab/>
      </w:r>
    </w:p>
    <w:p>
      <w:pPr>
        <w:pStyle w:val="ListParagraph"/>
        <w:widowControl/>
        <w:numPr>
          <w:ilvl w:val="0"/>
          <w:numId w:val="0"/>
        </w:numPr>
        <w:spacing w:lineRule="auto" w:line="259" w:before="0" w:after="160"/>
        <w:ind w:left="1333" w:hanging="0"/>
        <w:contextualSpacing/>
        <w:jc w:val="center"/>
        <w:rPr>
          <w:rFonts w:ascii="Calibri" w:hAnsi="Calibri" w:cs="Calibri" w:asciiTheme="minorHAnsi" w:cstheme="minorHAnsi" w:hAnsiTheme="minorHAnsi"/>
          <w:b/>
          <w:b/>
          <w:szCs w:val="24"/>
        </w:rPr>
      </w:pPr>
      <w:r>
        <w:drawing>
          <wp:anchor behindDoc="0" distT="0" distB="0" distL="114300" distR="114300" simplePos="0" locked="0" layoutInCell="0" allowOverlap="1" relativeHeight="7">
            <wp:simplePos x="0" y="0"/>
            <wp:positionH relativeFrom="column">
              <wp:posOffset>578485</wp:posOffset>
            </wp:positionH>
            <wp:positionV relativeFrom="paragraph">
              <wp:posOffset>111125</wp:posOffset>
            </wp:positionV>
            <wp:extent cx="4808855" cy="320103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808855" cy="3201035"/>
                    </a:xfrm>
                    <a:prstGeom prst="rect">
                      <a:avLst/>
                    </a:prstGeom>
                  </pic:spPr>
                </pic:pic>
              </a:graphicData>
            </a:graphic>
          </wp:anchor>
        </w:drawing>
      </w:r>
      <w:r>
        <w:rPr>
          <w:rFonts w:eastAsia="Calibri" w:cs="Calibri" w:ascii="Calibri" w:hAnsi="Calibri" w:asciiTheme="minorHAnsi" w:cstheme="minorHAnsi" w:hAnsiTheme="minorHAnsi"/>
          <w:b/>
          <w:color w:val="000000"/>
          <w:sz w:val="22"/>
          <w:szCs w:val="22"/>
        </w:rPr>
        <w:t>F</w:t>
      </w:r>
      <w:r>
        <w:rPr>
          <w:rFonts w:eastAsia="Calibri" w:cs="Calibri" w:ascii="Calibri" w:hAnsi="Calibri" w:asciiTheme="minorHAnsi" w:cstheme="minorHAnsi" w:hAnsiTheme="minorHAnsi"/>
          <w:b/>
          <w:color w:val="000000"/>
          <w:sz w:val="22"/>
          <w:szCs w:val="22"/>
        </w:rPr>
        <w:t>igure 1 [Farnell 2010, p. 384]</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 xml:space="preserve">A bouncing object’s physical behaviour is characterized as positional energy lost over time. Farnell’s analysis is focused on the decaying energy during a sequence of events, since this is the acoustic information which we hear and then perceive as bouncing. A pattern is used to represent the sequence in which the duration between events as well as the spectral complexity and total amplitude in each event diminish. Of course, the size, density, material content and initial height of the ball can all affect the impact sound, which can vary enormously. The rate of energy loss can be approximated as linear. </w:t>
      </w:r>
      <w:r>
        <w:rPr>
          <w:rFonts w:cs="Calibri" w:ascii="Calibri" w:hAnsi="Calibri" w:asciiTheme="minorHAnsi" w:cstheme="minorHAnsi" w:hAnsiTheme="minorHAnsi"/>
          <w:sz w:val="22"/>
          <w:szCs w:val="22"/>
        </w:rPr>
        <w:t xml:space="preserve">Since the energy of each impact is a result of the height from which the ball falls, the first bounce is the loudest and longest in duration. </w:t>
      </w:r>
      <w:r>
        <w:rPr>
          <w:rFonts w:eastAsia="Calibri" w:cs="Calibri" w:ascii="Calibri" w:hAnsi="Calibri" w:asciiTheme="minorHAnsi" w:cstheme="minorHAnsi" w:hAnsiTheme="minorHAnsi"/>
          <w:color w:val="000000"/>
          <w:sz w:val="22"/>
          <w:szCs w:val="22"/>
        </w:rPr>
        <w:t>It also deforms the ball the most, and results in a much richer sound compared to the subsequent bounces. The first bounce would have the most complex harmonic spectrum, whereas the ensuing bounces’ spectra would linearly become simpler.</w:t>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ListParagraph"/>
        <w:widowControl/>
        <w:numPr>
          <w:ilvl w:val="0"/>
          <w:numId w:val="1"/>
        </w:numPr>
        <w:spacing w:lineRule="auto" w:line="259" w:before="0" w:after="160"/>
        <w:contextualSpacing/>
        <w:jc w:val="both"/>
        <w:rPr>
          <w:rFonts w:ascii="Calibri" w:hAnsi="Calibri" w:eastAsia="Calibri-Bold" w:cs="Calibri" w:asciiTheme="minorHAnsi" w:cstheme="minorHAnsi" w:hAnsiTheme="minorHAnsi"/>
          <w:b/>
          <w:b/>
          <w:bCs/>
          <w:color w:val="000000"/>
          <w:szCs w:val="24"/>
        </w:rPr>
      </w:pPr>
      <w:r>
        <w:rPr>
          <w:rFonts w:eastAsia="Calibri-Bold" w:cs="Calibri" w:ascii="Calibri" w:hAnsi="Calibri" w:asciiTheme="minorHAnsi" w:cstheme="minorHAnsi" w:hAnsiTheme="minorHAnsi"/>
          <w:b/>
          <w:bCs/>
          <w:color w:val="000000"/>
          <w:szCs w:val="24"/>
        </w:rPr>
        <w:t>Program flow as general model</w:t>
      </w:r>
    </w:p>
    <w:p>
      <w:pPr>
        <w:pStyle w:val="Normal"/>
        <w:widowControl/>
        <w:spacing w:lineRule="auto" w:line="259" w:before="0" w:after="160"/>
        <w:jc w:val="both"/>
        <w:rPr>
          <w:rFonts w:ascii="Calibri" w:hAnsi="Calibri" w:eastAsia="Calibri-Bold" w:cs="Calibri" w:asciiTheme="minorHAnsi" w:cstheme="minorHAnsi" w:hAnsiTheme="minorHAnsi"/>
          <w:bCs/>
          <w:color w:val="000000"/>
          <w:sz w:val="22"/>
          <w:szCs w:val="22"/>
        </w:rPr>
      </w:pPr>
      <w:r>
        <w:drawing>
          <wp:anchor behindDoc="0" distT="0" distB="0" distL="0" distR="0" simplePos="0" locked="0" layoutInCell="0" allowOverlap="1" relativeHeight="4">
            <wp:simplePos x="0" y="0"/>
            <wp:positionH relativeFrom="margin">
              <wp:align>right</wp:align>
            </wp:positionH>
            <wp:positionV relativeFrom="paragraph">
              <wp:posOffset>617220</wp:posOffset>
            </wp:positionV>
            <wp:extent cx="2593340" cy="3360420"/>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2593340" cy="3360420"/>
                    </a:xfrm>
                    <a:prstGeom prst="rect">
                      <a:avLst/>
                    </a:prstGeom>
                  </pic:spPr>
                </pic:pic>
              </a:graphicData>
            </a:graphic>
          </wp:anchor>
        </w:drawing>
      </w:r>
      <w:r>
        <w:rPr>
          <w:rFonts w:eastAsia="Calibri-Bold" w:cs="Calibri" w:ascii="Calibri" w:hAnsi="Calibri" w:asciiTheme="minorHAnsi" w:cstheme="minorHAnsi" w:hAnsiTheme="minorHAnsi"/>
          <w:bCs/>
          <w:color w:val="000000"/>
          <w:sz w:val="22"/>
          <w:szCs w:val="22"/>
        </w:rPr>
        <w:t>T</w:t>
      </w:r>
      <w:r>
        <w:rPr>
          <w:rFonts w:eastAsia="Calibri-Bold" w:cs="Calibri" w:ascii="Calibri" w:hAnsi="Calibri" w:asciiTheme="minorHAnsi" w:cstheme="minorHAnsi" w:hAnsiTheme="minorHAnsi"/>
          <w:bCs/>
          <w:color w:val="000000"/>
          <w:sz w:val="22"/>
          <w:szCs w:val="22"/>
        </w:rPr>
        <w:t>he basis for each implementation is the development of a general model that can be implemented in any relevant programming language. Thus, following Farnell’s description of the model, we produced the following program diagrams and then used it to transfer the model to Csound.</w:t>
      </w:r>
    </w:p>
    <w:p>
      <w:pPr>
        <w:pStyle w:val="Normal"/>
        <w:widowControl/>
        <w:spacing w:lineRule="auto" w:line="259" w:before="0" w:after="160"/>
        <w:jc w:val="both"/>
        <w:rPr>
          <w:rFonts w:ascii="Calibri" w:hAnsi="Calibri" w:eastAsia="Calibri-Bold" w:cs="Calibri" w:asciiTheme="minorHAnsi" w:cstheme="minorHAnsi" w:hAnsiTheme="minorHAnsi"/>
          <w:bCs/>
          <w:color w:val="000000"/>
          <w:sz w:val="22"/>
          <w:szCs w:val="22"/>
        </w:rPr>
      </w:pPr>
      <w:r>
        <w:rPr>
          <w:rFonts w:eastAsia="Calibri-Bold" w:cs="Calibri" w:cstheme="minorHAnsi" w:ascii="Calibri" w:hAnsi="Calibri"/>
          <w:bCs/>
          <w:color w:val="000000"/>
          <w:sz w:val="22"/>
          <w:szCs w:val="22"/>
        </w:rPr>
        <w:drawing>
          <wp:anchor behindDoc="0" distT="0" distB="0" distL="0" distR="0" simplePos="0" locked="0" layoutInCell="0" allowOverlap="1" relativeHeight="3">
            <wp:simplePos x="0" y="0"/>
            <wp:positionH relativeFrom="column">
              <wp:posOffset>-582930</wp:posOffset>
            </wp:positionH>
            <wp:positionV relativeFrom="paragraph">
              <wp:posOffset>8255</wp:posOffset>
            </wp:positionV>
            <wp:extent cx="4231640" cy="2989580"/>
            <wp:effectExtent l="0" t="0" r="0" b="0"/>
            <wp:wrapNone/>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5"/>
                    <a:stretch>
                      <a:fillRect/>
                    </a:stretch>
                  </pic:blipFill>
                  <pic:spPr bwMode="auto">
                    <a:xfrm>
                      <a:off x="0" y="0"/>
                      <a:ext cx="4231640" cy="2989580"/>
                    </a:xfrm>
                    <a:prstGeom prst="rect">
                      <a:avLst/>
                    </a:prstGeom>
                  </pic:spPr>
                </pic:pic>
              </a:graphicData>
            </a:graphic>
          </wp:anchor>
        </w:drawing>
      </w:r>
    </w:p>
    <w:p>
      <w:pPr>
        <w:pStyle w:val="Normal"/>
        <w:widowControl/>
        <w:spacing w:lineRule="auto" w:line="259" w:before="0" w:after="160"/>
        <w:jc w:val="both"/>
        <w:rPr>
          <w:rFonts w:ascii="Calibri" w:hAnsi="Calibri" w:eastAsia="Calibri-Bold" w:cs="Calibri" w:asciiTheme="minorHAnsi" w:cstheme="minorHAnsi" w:hAnsiTheme="minorHAnsi"/>
          <w:b/>
          <w:b/>
          <w:bCs/>
          <w:color w:val="000000"/>
        </w:rPr>
      </w:pPr>
      <w:r>
        <w:rPr>
          <w:rFonts w:eastAsia="Calibri-Bold" w:cs="Calibri" w:cstheme="minorHAnsi" w:ascii="Calibri" w:hAnsi="Calibri"/>
          <w:b/>
          <w:bCs/>
          <w:color w:val="000000"/>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jc w:val="both"/>
        <w:rPr>
          <w:rFonts w:ascii="Calibri" w:hAnsi="Calibri" w:eastAsia="Calibri-Bold" w:cs="Calibri" w:asciiTheme="minorHAnsi" w:cstheme="minorHAnsi" w:hAnsiTheme="minorHAnsi"/>
          <w:b/>
          <w:b/>
          <w:bCs/>
          <w:color w:val="000000"/>
          <w:sz w:val="22"/>
          <w:szCs w:val="22"/>
        </w:rPr>
      </w:pPr>
      <w:r>
        <w:rPr>
          <w:rFonts w:eastAsia="Calibri-Bold" w:cs="Calibri" w:cstheme="minorHAnsi" w:ascii="Calibri" w:hAnsi="Calibri"/>
          <w:b/>
          <w:bCs/>
          <w:color w:val="000000"/>
          <w:sz w:val="22"/>
          <w:szCs w:val="22"/>
        </w:rPr>
      </w:r>
    </w:p>
    <w:p>
      <w:pPr>
        <w:pStyle w:val="Normal"/>
        <w:widowControl/>
        <w:spacing w:lineRule="auto" w:line="259" w:before="0" w:after="160"/>
        <w:ind w:left="3600" w:firstLine="720"/>
        <w:jc w:val="both"/>
        <w:rPr>
          <w:rFonts w:ascii="Calibri" w:hAnsi="Calibri" w:eastAsia="Calibri" w:cs="Calibri" w:asciiTheme="minorHAnsi" w:cstheme="minorHAnsi" w:hAnsiTheme="minorHAnsi"/>
          <w:b/>
          <w:b/>
          <w:color w:val="000000"/>
          <w:sz w:val="22"/>
          <w:szCs w:val="22"/>
        </w:rPr>
      </w:pPr>
      <w:r>
        <w:rPr>
          <w:rFonts w:eastAsia="Calibri" w:cs="Calibri" w:ascii="Calibri" w:hAnsi="Calibri" w:asciiTheme="minorHAnsi" w:cstheme="minorHAnsi" w:hAnsiTheme="minorHAnsi"/>
          <w:b/>
          <w:color w:val="000000"/>
          <w:sz w:val="22"/>
          <w:szCs w:val="22"/>
        </w:rPr>
        <w:t>Figure 2</w:t>
      </w:r>
    </w:p>
    <w:p>
      <w:pPr>
        <w:pStyle w:val="Normal"/>
        <w:widowControl/>
        <w:spacing w:lineRule="auto" w:line="259" w:before="0" w:after="160"/>
        <w:ind w:left="3600" w:firstLine="720"/>
        <w:jc w:val="both"/>
        <w:rPr>
          <w:rFonts w:ascii="Calibri" w:hAnsi="Calibri" w:eastAsia="Calibri" w:cs="Calibri" w:asciiTheme="minorHAnsi" w:cstheme="minorHAnsi" w:hAnsiTheme="minorHAnsi"/>
          <w:b/>
          <w:b/>
          <w:color w:val="000000"/>
          <w:sz w:val="22"/>
          <w:szCs w:val="22"/>
        </w:rPr>
      </w:pPr>
      <w:r>
        <w:rPr>
          <w:rFonts w:eastAsia="Calibri" w:cs="Calibri" w:cstheme="minorHAnsi" w:ascii="Calibri" w:hAnsi="Calibri"/>
          <w:b/>
          <w:color w:val="000000"/>
          <w:sz w:val="22"/>
          <w:szCs w:val="22"/>
        </w:rPr>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The two diagrams illustrate two important aspects of the model:</w:t>
      </w:r>
    </w:p>
    <w:p>
      <w:pPr>
        <w:pStyle w:val="Normal"/>
        <w:widowControl/>
        <w:numPr>
          <w:ilvl w:val="0"/>
          <w:numId w:val="2"/>
        </w:numPr>
        <w:tabs>
          <w:tab w:val="clear" w:pos="720"/>
          <w:tab w:val="left" w:pos="613" w:leader="none"/>
        </w:tabs>
        <w:spacing w:lineRule="auto" w:line="276"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The overall sound, namely the initial and all subsequent events (all bounces)</w:t>
      </w:r>
    </w:p>
    <w:p>
      <w:pPr>
        <w:pStyle w:val="Normal"/>
        <w:widowControl/>
        <w:numPr>
          <w:ilvl w:val="0"/>
          <w:numId w:val="2"/>
        </w:numPr>
        <w:tabs>
          <w:tab w:val="clear" w:pos="720"/>
          <w:tab w:val="left" w:pos="613" w:leader="none"/>
        </w:tabs>
        <w:spacing w:lineRule="auto" w:line="276"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The generation of one event (one bounce)</w:t>
      </w:r>
    </w:p>
    <w:p>
      <w:pPr>
        <w:pStyle w:val="Normal"/>
        <w:widowControl/>
        <w:numPr>
          <w:ilvl w:val="0"/>
          <w:numId w:val="0"/>
        </w:numPr>
        <w:tabs>
          <w:tab w:val="clear" w:pos="720"/>
          <w:tab w:val="left" w:pos="613" w:leader="none"/>
        </w:tabs>
        <w:spacing w:lineRule="auto" w:line="276" w:before="0" w:after="160"/>
        <w:ind w:left="613" w:hanging="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ListParagraph"/>
        <w:widowControl/>
        <w:numPr>
          <w:ilvl w:val="0"/>
          <w:numId w:val="3"/>
        </w:numPr>
        <w:spacing w:lineRule="auto" w:line="259" w:before="0" w:after="160"/>
        <w:contextualSpacing/>
        <w:jc w:val="both"/>
        <w:rPr>
          <w:rFonts w:ascii="Calibri" w:hAnsi="Calibri" w:eastAsia="Calibri-Bold" w:cs="Calibri" w:asciiTheme="minorHAnsi" w:cstheme="minorHAnsi" w:hAnsiTheme="minorHAnsi"/>
          <w:b/>
          <w:b/>
          <w:bCs/>
          <w:color w:val="000000"/>
          <w:szCs w:val="24"/>
        </w:rPr>
      </w:pPr>
      <w:r>
        <w:rPr>
          <w:rFonts w:eastAsia="Calibri-Bold" w:cs="Calibri" w:ascii="Calibri" w:hAnsi="Calibri" w:asciiTheme="minorHAnsi" w:cstheme="minorHAnsi" w:hAnsiTheme="minorHAnsi"/>
          <w:b/>
          <w:bCs/>
          <w:color w:val="000000"/>
          <w:szCs w:val="24"/>
        </w:rPr>
        <w:t>Andy’s process for implementing the model in PD</w:t>
      </w:r>
    </w:p>
    <w:p>
      <w:pPr>
        <w:pStyle w:val="Normal"/>
        <w:widowControl/>
        <w:spacing w:lineRule="auto" w:line="259" w:before="0" w:after="160"/>
        <w:jc w:val="both"/>
        <w:rPr>
          <w:rFonts w:ascii="Calibri" w:hAnsi="Calibri" w:eastAsia="Calibri-Bold" w:cs="Calibri" w:asciiTheme="minorHAnsi" w:cstheme="minorHAnsi" w:hAnsiTheme="minorHAnsi"/>
          <w:bCs/>
          <w:color w:val="000000"/>
          <w:sz w:val="22"/>
          <w:szCs w:val="22"/>
        </w:rPr>
      </w:pPr>
      <w:r>
        <w:rPr>
          <w:rFonts w:eastAsia="Calibri-Bold" w:cs="Calibri" w:ascii="Calibri" w:hAnsi="Calibri" w:asciiTheme="minorHAnsi" w:cstheme="minorHAnsi" w:hAnsiTheme="minorHAnsi"/>
          <w:bCs/>
          <w:color w:val="000000"/>
          <w:sz w:val="22"/>
          <w:szCs w:val="22"/>
        </w:rPr>
        <w:t xml:space="preserve">There are many possible ways to implement the above model, all of which will vary depending on the program used. Farnell’s PD implementation consists of two parts: The first, for generating one bounce, frequency modulation synthesis is used to reduce the spectral complexity of each bounce. This is repeatedly triggered by a metronome in the second part of the model, and is responsible for the sound of each bounce. </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drawing>
          <wp:anchor behindDoc="0" distT="0" distB="0" distL="114300" distR="114300" simplePos="0" locked="0" layoutInCell="0" allowOverlap="1" relativeHeight="8">
            <wp:simplePos x="0" y="0"/>
            <wp:positionH relativeFrom="column">
              <wp:posOffset>24130</wp:posOffset>
            </wp:positionH>
            <wp:positionV relativeFrom="paragraph">
              <wp:posOffset>10160</wp:posOffset>
            </wp:positionV>
            <wp:extent cx="1415415" cy="4107815"/>
            <wp:effectExtent l="0" t="0" r="0" b="0"/>
            <wp:wrapSquare wrapText="bothSides"/>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6"/>
                    <a:stretch>
                      <a:fillRect/>
                    </a:stretch>
                  </pic:blipFill>
                  <pic:spPr bwMode="auto">
                    <a:xfrm>
                      <a:off x="0" y="0"/>
                      <a:ext cx="1415415" cy="4107815"/>
                    </a:xfrm>
                    <a:prstGeom prst="rect">
                      <a:avLst/>
                    </a:prstGeom>
                  </pic:spPr>
                </pic:pic>
              </a:graphicData>
            </a:graphic>
          </wp:anchor>
        </w:drawing>
      </w:r>
      <w:r>
        <w:rPr>
          <w:rFonts w:eastAsia="Calibri-Bold" w:cs="Calibri" w:ascii="Calibri" w:hAnsi="Calibri" w:asciiTheme="minorHAnsi" w:cstheme="minorHAnsi" w:hAnsiTheme="minorHAnsi"/>
          <w:bCs/>
          <w:color w:val="000000"/>
          <w:sz w:val="22"/>
          <w:szCs w:val="22"/>
        </w:rPr>
        <w:t>A</w:t>
      </w:r>
      <w:r>
        <w:rPr>
          <w:rFonts w:eastAsia="Calibri-Bold" w:cs="Calibri" w:ascii="Calibri" w:hAnsi="Calibri" w:asciiTheme="minorHAnsi" w:cstheme="minorHAnsi" w:hAnsiTheme="minorHAnsi"/>
          <w:bCs/>
          <w:color w:val="000000"/>
          <w:sz w:val="22"/>
          <w:szCs w:val="22"/>
        </w:rPr>
        <w:t xml:space="preserve"> linear </w:t>
      </w:r>
      <w:r>
        <w:rPr>
          <w:rFonts w:eastAsia="Calibri" w:cs="Calibri" w:ascii="Calibri" w:hAnsi="Calibri" w:asciiTheme="minorHAnsi" w:cstheme="minorHAnsi" w:hAnsiTheme="minorHAnsi"/>
          <w:color w:val="000000"/>
          <w:sz w:val="22"/>
          <w:szCs w:val="22"/>
        </w:rPr>
        <w:t xml:space="preserve">envelope from 1 to 0 over a 3 second period is first constructed for the overall duration of the sequence of events. A bang message starts a metronome (built with the ‘metro’ object) that triggers each individual event. The time between the first and second bounces (the triggering time) is 0.3 seconds, and gradually falls to 0 over the entire sequence of bounces, resulting in ever more frequent triggers. The initial event’s decay time is 0.2 seconds, which also drops to 0 over the course of the sequence, and is stored in the ‘float’ object. A new value is consequently sent to the ‘vline’ object with each trigger, which produces a linear ramp that progresses from 0 to 1 in 1 millisecond, and moves from 1 to 0 over the decay time sent from the ‘float’ object. This then adjusts the level of frequency modulation and the main output amplitude for each subsequent event, starting with an amplitude of 0.2 for the first bounce and falling to 0 at the end of the event-sequence. </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The frequency modulation synthesis, used for producing the sound of each bounce,</w:t>
      </w:r>
      <w:r>
        <w:rPr>
          <w:rFonts w:eastAsia="Calibri" w:cs="Calibri" w:ascii="Calibri" w:hAnsi="Calibri"/>
          <w:color w:val="000000"/>
          <w:sz w:val="22"/>
          <w:szCs w:val="22"/>
        </w:rPr>
        <w:t xml:space="preserve"> begins with a complex sound that is rich in harmonics, and gradually reduces it to a sine wave. </w:t>
      </w:r>
      <w:r>
        <w:rPr>
          <w:rFonts w:eastAsia="Calibri" w:cs="Calibri" w:ascii="Calibri" w:hAnsi="Calibri" w:asciiTheme="minorHAnsi" w:cstheme="minorHAnsi" w:hAnsiTheme="minorHAnsi"/>
          <w:color w:val="000000"/>
          <w:sz w:val="22"/>
          <w:szCs w:val="22"/>
        </w:rPr>
        <w:t>More precisely, the frequency of the carrier starts at 210Hz and falls to 80Hz; the amplitude of the modulator begins at 70 for the first bounce, then progresses and to 0. The modulator frequency is 120 Hz, which is a constant value.</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Bold" w:cs="Calibri" w:ascii="Calibri" w:hAnsi="Calibri" w:asciiTheme="minorHAnsi" w:cstheme="minorHAnsi" w:hAnsiTheme="minorHAnsi"/>
          <w:b/>
          <w:bCs/>
          <w:color w:val="000000"/>
          <w:sz w:val="22"/>
          <w:szCs w:val="22"/>
        </w:rPr>
        <w:t xml:space="preserve">Figure 3 </w:t>
      </w:r>
      <w:r>
        <w:rPr>
          <w:rFonts w:eastAsia="Calibri" w:cs="Calibri" w:ascii="Calibri" w:hAnsi="Calibri" w:asciiTheme="minorHAnsi" w:cstheme="minorHAnsi" w:hAnsiTheme="minorHAnsi"/>
          <w:b/>
          <w:color w:val="000000"/>
          <w:sz w:val="22"/>
          <w:szCs w:val="22"/>
        </w:rPr>
        <w:t>[Farnell 2010, p. 385]</w:t>
      </w:r>
    </w:p>
    <w:p>
      <w:pPr>
        <w:pStyle w:val="Normal"/>
        <w:widowControl/>
        <w:spacing w:lineRule="auto" w:line="259" w:before="0" w:after="160"/>
        <w:jc w:val="both"/>
        <w:rPr>
          <w:rFonts w:ascii="Calibri" w:hAnsi="Calibri" w:eastAsia="Calibri-Bold" w:cs="Calibri" w:asciiTheme="minorHAnsi" w:cstheme="minorHAnsi" w:hAnsiTheme="minorHAnsi"/>
          <w:bCs/>
          <w:color w:val="000000"/>
          <w:sz w:val="22"/>
          <w:szCs w:val="22"/>
        </w:rPr>
      </w:pPr>
      <w:r>
        <w:rPr>
          <w:rFonts w:eastAsia="Calibri-Bold" w:cs="Calibri" w:cstheme="minorHAnsi" w:ascii="Calibri" w:hAnsi="Calibri"/>
          <w:bCs/>
          <w:color w:val="000000"/>
          <w:sz w:val="22"/>
          <w:szCs w:val="22"/>
        </w:rPr>
      </w:r>
    </w:p>
    <w:p>
      <w:pPr>
        <w:pStyle w:val="ListParagraph"/>
        <w:widowControl/>
        <w:numPr>
          <w:ilvl w:val="0"/>
          <w:numId w:val="3"/>
        </w:numPr>
        <w:spacing w:lineRule="auto" w:line="259" w:before="0" w:after="160"/>
        <w:contextualSpacing/>
        <w:jc w:val="both"/>
        <w:rPr>
          <w:rFonts w:ascii="Calibri" w:hAnsi="Calibri" w:eastAsia="Calibri-Bold" w:cs="Calibri" w:asciiTheme="minorHAnsi" w:cstheme="minorHAnsi" w:hAnsiTheme="minorHAnsi"/>
          <w:b/>
          <w:b/>
          <w:bCs/>
          <w:color w:val="000000"/>
        </w:rPr>
      </w:pPr>
      <w:r>
        <w:rPr>
          <w:rFonts w:eastAsia="Calibri-Bold" w:cs="Calibri" w:ascii="Calibri" w:hAnsi="Calibri" w:asciiTheme="minorHAnsi" w:cstheme="minorHAnsi" w:hAnsiTheme="minorHAnsi"/>
          <w:b/>
          <w:bCs/>
          <w:color w:val="000000"/>
        </w:rPr>
        <w:t>Implementing the model in Csound</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We have considered two of many possible ways for implementing the model in Csound:</w:t>
      </w:r>
    </w:p>
    <w:p>
      <w:pPr>
        <w:pStyle w:val="ListParagraph"/>
        <w:widowControl/>
        <w:numPr>
          <w:ilvl w:val="0"/>
          <w:numId w:val="4"/>
        </w:numPr>
        <w:spacing w:lineRule="auto" w:line="259" w:before="0" w:after="160"/>
        <w:contextualSpacing/>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 xml:space="preserve">Straightforwardly and in some ways similar to the PD version, we built two instruments: First, the ‘One_bounce’ instrument produces the sound of each bounce using frequency modulation; the “All_bounces” instrument then uses the ‘metro’ opcode to trigger the “One_bounce” instrument with a decreasing time period between subsequent triggers. </w:t>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drawing>
          <wp:anchor behindDoc="0" distT="0" distB="0" distL="0" distR="0" simplePos="0" locked="0" layoutInCell="0" allowOverlap="1" relativeHeight="2">
            <wp:simplePos x="0" y="0"/>
            <wp:positionH relativeFrom="column">
              <wp:posOffset>404495</wp:posOffset>
            </wp:positionH>
            <wp:positionV relativeFrom="paragraph">
              <wp:posOffset>-27940</wp:posOffset>
            </wp:positionV>
            <wp:extent cx="4040505" cy="3317240"/>
            <wp:effectExtent l="0" t="0" r="0" b="0"/>
            <wp:wrapTopAndBottom/>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4040505" cy="3317240"/>
                    </a:xfrm>
                    <a:prstGeom prst="rect">
                      <a:avLst/>
                    </a:prstGeom>
                  </pic:spPr>
                </pic:pic>
              </a:graphicData>
            </a:graphic>
          </wp:anchor>
        </w:drawing>
      </w:r>
    </w:p>
    <w:p>
      <w:pPr>
        <w:pStyle w:val="ListParagraph"/>
        <w:widowControl/>
        <w:numPr>
          <w:ilvl w:val="0"/>
          <w:numId w:val="4"/>
        </w:numPr>
        <w:spacing w:lineRule="auto" w:line="259" w:before="0" w:after="160"/>
        <w:contextualSpacing/>
        <w:jc w:val="both"/>
        <w:rPr>
          <w:rFonts w:ascii="Calibri" w:hAnsi="Calibri" w:eastAsia="Calibri" w:cs="Calibri" w:asciiTheme="minorHAnsi" w:cstheme="minorHAnsi" w:hAnsiTheme="minorHAnsi"/>
          <w:color w:val="000000"/>
          <w:sz w:val="22"/>
          <w:szCs w:val="22"/>
        </w:rPr>
      </w:pPr>
      <w:r>
        <w:drawing>
          <wp:anchor behindDoc="0" distT="0" distB="0" distL="0" distR="0" simplePos="0" locked="0" layoutInCell="0" allowOverlap="1" relativeHeight="5">
            <wp:simplePos x="0" y="0"/>
            <wp:positionH relativeFrom="margin">
              <wp:posOffset>386715</wp:posOffset>
            </wp:positionH>
            <wp:positionV relativeFrom="paragraph">
              <wp:posOffset>781050</wp:posOffset>
            </wp:positionV>
            <wp:extent cx="5029200" cy="2615565"/>
            <wp:effectExtent l="0" t="0" r="0" b="0"/>
            <wp:wrapTopAndBottom/>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8"/>
                    <a:stretch>
                      <a:fillRect/>
                    </a:stretch>
                  </pic:blipFill>
                  <pic:spPr bwMode="auto">
                    <a:xfrm>
                      <a:off x="0" y="0"/>
                      <a:ext cx="5029200" cy="2615565"/>
                    </a:xfrm>
                    <a:prstGeom prst="rect">
                      <a:avLst/>
                    </a:prstGeom>
                  </pic:spPr>
                </pic:pic>
              </a:graphicData>
            </a:graphic>
          </wp:anchor>
        </w:drawing>
      </w:r>
      <w:r>
        <w:rPr>
          <w:rFonts w:eastAsia="Calibri" w:cs="Calibri" w:ascii="Calibri" w:hAnsi="Calibri" w:asciiTheme="minorHAnsi" w:cstheme="minorHAnsi" w:hAnsiTheme="minorHAnsi"/>
          <w:color w:val="000000"/>
          <w:sz w:val="22"/>
          <w:szCs w:val="22"/>
        </w:rPr>
        <w:t>C</w:t>
      </w:r>
      <w:r>
        <w:rPr>
          <w:rFonts w:eastAsia="Calibri" w:cs="Calibri" w:ascii="Calibri" w:hAnsi="Calibri" w:asciiTheme="minorHAnsi" w:cstheme="minorHAnsi" w:hAnsiTheme="minorHAnsi"/>
          <w:color w:val="000000"/>
          <w:sz w:val="22"/>
          <w:szCs w:val="22"/>
        </w:rPr>
        <w:t>sound also presents the possibility of an instrument that triggers itself, so that the model can be implemented with one self-triggering instrument that stops when a given limit is reached, in this case 1/1000 of a second.</w:t>
      </w:r>
    </w:p>
    <w:p>
      <w:pPr>
        <w:pStyle w:val="Normal"/>
        <w:widowControl/>
        <w:spacing w:lineRule="auto" w:line="259" w:before="0" w:after="160"/>
        <w:ind w:left="360" w:hanging="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Normal"/>
        <w:widowControl/>
        <w:spacing w:lineRule="auto" w:line="259" w:before="0" w:after="160"/>
        <w:ind w:left="360" w:hanging="0"/>
        <w:jc w:val="both"/>
        <w:rPr>
          <w:rFonts w:ascii="Calibri" w:hAnsi="Calibri" w:eastAsia="Calibri" w:cs="Calibri" w:asciiTheme="minorHAnsi" w:cstheme="minorHAnsi" w:hAnsiTheme="minorHAnsi"/>
          <w:color w:val="000000"/>
          <w:sz w:val="22"/>
          <w:szCs w:val="22"/>
        </w:rPr>
      </w:pPr>
      <w:r>
        <w:rPr>
          <w:rFonts w:eastAsia="Calibri" w:cs="Calibri" w:cstheme="minorHAnsi" w:ascii="Calibri" w:hAnsi="Calibri"/>
          <w:color w:val="000000"/>
          <w:sz w:val="22"/>
          <w:szCs w:val="22"/>
        </w:rPr>
      </w:r>
    </w:p>
    <w:p>
      <w:pPr>
        <w:pStyle w:val="ListParagraph"/>
        <w:widowControl/>
        <w:numPr>
          <w:ilvl w:val="0"/>
          <w:numId w:val="3"/>
        </w:numPr>
        <w:spacing w:lineRule="auto" w:line="259" w:before="0" w:after="160"/>
        <w:contextualSpacing/>
        <w:jc w:val="both"/>
        <w:rPr>
          <w:rFonts w:ascii="Calibri" w:hAnsi="Calibri" w:cs="Calibri" w:asciiTheme="minorHAnsi" w:cstheme="minorHAnsi" w:hAnsiTheme="minorHAnsi"/>
          <w:b/>
          <w:b/>
          <w:szCs w:val="24"/>
        </w:rPr>
      </w:pPr>
      <w:r>
        <w:rPr>
          <w:rFonts w:cs="Calibri" w:ascii="Calibri" w:hAnsi="Calibri" w:asciiTheme="minorHAnsi" w:cstheme="minorHAnsi" w:hAnsiTheme="minorHAnsi"/>
          <w:b/>
          <w:szCs w:val="24"/>
        </w:rPr>
        <w:t>Expanding the model</w:t>
      </w:r>
    </w:p>
    <w:p>
      <w:pPr>
        <w:pStyle w:val="ListParagraph"/>
        <w:widowControl/>
        <w:spacing w:lineRule="auto" w:line="259" w:before="0" w:after="160"/>
        <w:ind w:left="613" w:hanging="0"/>
        <w:contextualSpacing/>
        <w:jc w:val="both"/>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widowControl/>
        <w:spacing w:lineRule="auto" w:line="259" w:before="0" w:after="160"/>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 xml:space="preserve">There are many possible ways of expanding the model and employing it creatively in a musical setting. We will present just a few of these using the </w:t>
      </w:r>
      <w:r>
        <w:rPr>
          <w:rFonts w:eastAsia="Calibri" w:cs="Calibri" w:ascii="Calibri" w:hAnsi="Calibri" w:asciiTheme="minorHAnsi" w:cstheme="minorHAnsi" w:hAnsiTheme="minorHAnsi"/>
          <w:color w:val="000000"/>
          <w:kern w:val="2"/>
          <w:sz w:val="22"/>
          <w:szCs w:val="22"/>
          <w:lang w:val="en-GB" w:eastAsia="zh-CN" w:bidi="hi-IN"/>
        </w:rPr>
        <w:t>first</w:t>
      </w:r>
      <w:r>
        <w:rPr>
          <w:rFonts w:eastAsia="Calibri" w:cs="Calibri" w:ascii="Calibri" w:hAnsi="Calibri" w:asciiTheme="minorHAnsi" w:cstheme="minorHAnsi" w:hAnsiTheme="minorHAnsi"/>
          <w:color w:val="000000"/>
          <w:sz w:val="22"/>
          <w:szCs w:val="22"/>
        </w:rPr>
        <w:t xml:space="preserve"> method of implementing the model:</w:t>
      </w:r>
    </w:p>
    <w:p>
      <w:pPr>
        <w:pStyle w:val="ListParagraph"/>
        <w:widowControl/>
        <w:numPr>
          <w:ilvl w:val="0"/>
          <w:numId w:val="2"/>
        </w:numPr>
        <w:spacing w:lineRule="auto" w:line="259" w:before="0" w:after="160"/>
        <w:contextualSpacing/>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Introducing p-fields to change the relevant parameters in the instrument</w:t>
      </w:r>
    </w:p>
    <w:p>
      <w:pPr>
        <w:pStyle w:val="ListParagraph"/>
        <w:widowControl/>
        <w:numPr>
          <w:ilvl w:val="0"/>
          <w:numId w:val="2"/>
        </w:numPr>
        <w:spacing w:lineRule="auto" w:line="259" w:before="0" w:after="160"/>
        <w:contextualSpacing/>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Or let the parameters be chosen in a random range</w:t>
      </w:r>
    </w:p>
    <w:p>
      <w:pPr>
        <w:pStyle w:val="ListParagraph"/>
        <w:widowControl/>
        <w:numPr>
          <w:ilvl w:val="0"/>
          <w:numId w:val="2"/>
        </w:numPr>
        <w:spacing w:lineRule="auto" w:line="259" w:before="0" w:after="160"/>
        <w:contextualSpacing/>
        <w:jc w:val="both"/>
        <w:rPr>
          <w:rFonts w:ascii="Calibri" w:hAnsi="Calibri" w:eastAsia="Calibri" w:cs="Calibri" w:asciiTheme="minorHAnsi" w:cstheme="minorHAnsi" w:hAnsiTheme="minorHAnsi"/>
          <w:color w:val="000000"/>
          <w:sz w:val="22"/>
          <w:szCs w:val="22"/>
        </w:rPr>
      </w:pPr>
      <w:r>
        <w:drawing>
          <wp:anchor behindDoc="0" distT="0" distB="0" distL="0" distR="0" simplePos="0" locked="0" layoutInCell="0" allowOverlap="1" relativeHeight="6">
            <wp:simplePos x="0" y="0"/>
            <wp:positionH relativeFrom="column">
              <wp:posOffset>375285</wp:posOffset>
            </wp:positionH>
            <wp:positionV relativeFrom="paragraph">
              <wp:posOffset>539750</wp:posOffset>
            </wp:positionV>
            <wp:extent cx="4678045" cy="2860040"/>
            <wp:effectExtent l="0" t="0" r="0" b="0"/>
            <wp:wrapTopAndBottom/>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9"/>
                    <a:stretch>
                      <a:fillRect/>
                    </a:stretch>
                  </pic:blipFill>
                  <pic:spPr bwMode="auto">
                    <a:xfrm>
                      <a:off x="0" y="0"/>
                      <a:ext cx="4678045" cy="2860040"/>
                    </a:xfrm>
                    <a:prstGeom prst="rect">
                      <a:avLst/>
                    </a:prstGeom>
                  </pic:spPr>
                </pic:pic>
              </a:graphicData>
            </a:graphic>
          </wp:anchor>
        </w:drawing>
      </w:r>
      <w:r>
        <w:rPr>
          <w:rFonts w:eastAsia="Calibri" w:cs="Calibri" w:ascii="Calibri" w:hAnsi="Calibri" w:asciiTheme="minorHAnsi" w:cstheme="minorHAnsi" w:hAnsiTheme="minorHAnsi"/>
          <w:color w:val="000000"/>
          <w:sz w:val="22"/>
          <w:szCs w:val="22"/>
        </w:rPr>
        <w:t>S</w:t>
      </w:r>
      <w:r>
        <w:rPr>
          <w:rFonts w:eastAsia="Calibri" w:cs="Calibri" w:ascii="Calibri" w:hAnsi="Calibri" w:asciiTheme="minorHAnsi" w:cstheme="minorHAnsi" w:hAnsiTheme="minorHAnsi"/>
          <w:color w:val="000000"/>
          <w:sz w:val="22"/>
          <w:szCs w:val="22"/>
        </w:rPr>
        <w:t>ince the modulator frequency is the only constant value in the model, adding a moving envelope will lead to a wide variety of frequent modulation values and a very rich palette of sonic possibilities</w:t>
      </w:r>
    </w:p>
    <w:p>
      <w:pPr>
        <w:pStyle w:val="ListParagraph"/>
        <w:widowControl/>
        <w:numPr>
          <w:ilvl w:val="0"/>
          <w:numId w:val="2"/>
        </w:numPr>
        <w:spacing w:lineRule="auto" w:line="259" w:before="0" w:after="160"/>
        <w:contextualSpacing/>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 xml:space="preserve">Using very long events, or reversing the progression of the event durations from short to long </w:t>
      </w:r>
    </w:p>
    <w:p>
      <w:pPr>
        <w:pStyle w:val="ListParagraph"/>
        <w:widowControl/>
        <w:numPr>
          <w:ilvl w:val="0"/>
          <w:numId w:val="2"/>
        </w:numPr>
        <w:spacing w:lineRule="auto" w:line="259" w:before="0" w:after="160"/>
        <w:contextualSpacing/>
        <w:jc w:val="both"/>
        <w:rPr>
          <w:rFonts w:ascii="Calibri" w:hAnsi="Calibri" w:eastAsia="Calibri" w:cs="Calibri" w:asciiTheme="minorHAnsi" w:cstheme="minorHAnsi" w:hAnsiTheme="minorHAnsi"/>
          <w:color w:val="000000"/>
          <w:sz w:val="22"/>
          <w:szCs w:val="22"/>
        </w:rPr>
      </w:pPr>
      <w:r>
        <w:rPr>
          <w:rFonts w:eastAsia="Calibri" w:cs="Calibri" w:ascii="Calibri" w:hAnsi="Calibri" w:asciiTheme="minorHAnsi" w:cstheme="minorHAnsi" w:hAnsiTheme="minorHAnsi"/>
          <w:color w:val="000000"/>
          <w:sz w:val="22"/>
          <w:szCs w:val="22"/>
        </w:rPr>
        <w:t>Overlapping events over time</w:t>
      </w:r>
    </w:p>
    <w:p>
      <w:pPr>
        <w:pStyle w:val="Normal"/>
        <w:widowControl/>
        <w:spacing w:lineRule="auto" w:line="259" w:before="0" w:after="160"/>
        <w:jc w:val="both"/>
        <w:rPr>
          <w:rFonts w:ascii="Calibri" w:hAnsi="Calibri" w:cs="Calibri" w:asciiTheme="minorHAnsi" w:cstheme="minorHAnsi" w:hAnsiTheme="minorHAnsi"/>
        </w:rPr>
      </w:pPr>
      <w:r>
        <w:rPr>
          <w:rFonts w:cs="Calibri" w:cstheme="minorHAnsi" w:ascii="Calibri" w:hAnsi="Calibri"/>
        </w:rPr>
        <w:drawing>
          <wp:anchor behindDoc="0" distT="0" distB="0" distL="114300" distR="114300" simplePos="0" locked="0" layoutInCell="0" allowOverlap="1" relativeHeight="9">
            <wp:simplePos x="0" y="0"/>
            <wp:positionH relativeFrom="column">
              <wp:posOffset>0</wp:posOffset>
            </wp:positionH>
            <wp:positionV relativeFrom="paragraph">
              <wp:posOffset>2540</wp:posOffset>
            </wp:positionV>
            <wp:extent cx="5380355" cy="2849245"/>
            <wp:effectExtent l="0" t="0" r="0" b="0"/>
            <wp:wrapTopAndBottom/>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10"/>
                    <a:stretch>
                      <a:fillRect/>
                    </a:stretch>
                  </pic:blipFill>
                  <pic:spPr bwMode="auto">
                    <a:xfrm>
                      <a:off x="0" y="0"/>
                      <a:ext cx="5380355" cy="2849245"/>
                    </a:xfrm>
                    <a:prstGeom prst="rect">
                      <a:avLst/>
                    </a:prstGeom>
                  </pic:spPr>
                </pic:pic>
              </a:graphicData>
            </a:graphic>
          </wp:anchor>
        </w:drawing>
      </w:r>
    </w:p>
    <w:p>
      <w:pPr>
        <w:pStyle w:val="Normal"/>
        <w:widowControl/>
        <w:spacing w:lineRule="auto" w:line="259" w:before="0" w:after="160"/>
        <w:ind w:firstLine="720"/>
        <w:jc w:val="both"/>
        <w:rPr>
          <w:rFonts w:ascii="Calibri" w:hAnsi="Calibri" w:cs="Calibri" w:asciiTheme="minorHAnsi" w:cstheme="minorHAnsi" w:hAnsiTheme="minorHAnsi"/>
          <w:b/>
          <w:b/>
        </w:rPr>
      </w:pPr>
      <w:r>
        <w:rPr>
          <w:rFonts w:cs="Calibri" w:ascii="Calibri" w:hAnsi="Calibri" w:asciiTheme="minorHAnsi" w:cstheme="minorHAnsi" w:hAnsiTheme="minorHAnsi"/>
          <w:b/>
        </w:rPr>
        <w:t>References:</w:t>
      </w:r>
    </w:p>
    <w:p>
      <w:pPr>
        <w:pStyle w:val="ListParagraph"/>
        <w:widowControl/>
        <w:numPr>
          <w:ilvl w:val="1"/>
          <w:numId w:val="2"/>
        </w:numPr>
        <w:spacing w:lineRule="auto" w:line="259" w:before="0" w:after="16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222222"/>
          <w:sz w:val="22"/>
          <w:szCs w:val="22"/>
          <w:shd w:fill="FFFFFF" w:val="clear"/>
        </w:rPr>
        <w:t>Farnell 2010: Andy Farnell, Designing Sound, Cambridge: MIT Press 2010</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MU Serif">
    <w:charset w:val="01"/>
    <w:family w:val="roman"/>
    <w:pitch w:val="variable"/>
  </w:font>
  <w:font w:name="Liberation Sans">
    <w:altName w:val="Arial"/>
    <w:charset w:val="01"/>
    <w:family w:val="roman"/>
    <w:pitch w:val="variable"/>
  </w:font>
  <w:font w:name="CMU Typewriter Text">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13"/>
        </w:tabs>
        <w:ind w:left="613" w:hanging="25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FootnoteSymbol" w:customStyle="1">
    <w:name w:val="Footnote_Symbol"/>
    <w:qFormat/>
    <w:rPr>
      <w:vertAlign w:val="superscript"/>
    </w:rPr>
  </w:style>
  <w:style w:type="character" w:styleId="EndnoteSymbol" w:customStyle="1">
    <w:name w:val="Endnote_Symbol"/>
    <w:qFormat/>
    <w:rPr>
      <w:vertAlign w:val="superscript"/>
    </w:rPr>
  </w:style>
  <w:style w:type="character" w:styleId="Footnoteanchor" w:customStyle="1">
    <w:name w:val="Footnote_anchor"/>
    <w:qFormat/>
    <w:rPr>
      <w:vertAlign w:val="superscript"/>
    </w:rPr>
  </w:style>
  <w:style w:type="character" w:styleId="Endnoteanchor" w:customStyle="1">
    <w:name w:val="Endnote_anchor"/>
    <w:qFormat/>
    <w:rPr>
      <w:vertAlign w:val="superscript"/>
    </w:rPr>
  </w:style>
  <w:style w:type="character" w:styleId="FootnoteAnchor1" w:customStyle="1">
    <w:name w:val="Footnote Anchor"/>
    <w:qFormat/>
    <w:rPr>
      <w:vertAlign w:val="superscript"/>
    </w:rPr>
  </w:style>
  <w:style w:type="character" w:styleId="EndnoteAnchor1" w:customStyle="1">
    <w:name w:val="Endnote Anchor"/>
    <w:qFormat/>
    <w:rPr>
      <w:vertAlign w:val="superscript"/>
    </w:rPr>
  </w:style>
  <w:style w:type="character" w:styleId="NumberingSymbols" w:customStyle="1">
    <w:name w:val="Numbering_Symbols"/>
    <w:qFormat/>
    <w:rPr/>
  </w:style>
  <w:style w:type="character" w:styleId="BulletSymbols" w:customStyle="1">
    <w:name w:val="Bullet_Symbols"/>
    <w:qFormat/>
    <w:rPr/>
  </w:style>
  <w:style w:type="character" w:styleId="TitleChar" w:customStyle="1">
    <w:name w:val="Title Char"/>
    <w:basedOn w:val="DefaultParagraphFont"/>
    <w:link w:val="Title"/>
    <w:qFormat/>
    <w:rsid w:val="00cb6d2e"/>
    <w:rPr>
      <w:rFonts w:ascii="CMU Serif" w:hAnsi="CMU Serif" w:eastAsia="Times New Roman" w:cs="Times"/>
      <w:b/>
      <w:kern w:val="2"/>
      <w:sz w:val="28"/>
      <w:szCs w:val="20"/>
      <w:lang w:val="en-US" w:bidi="ar-SA"/>
    </w:rPr>
  </w:style>
  <w:style w:type="character" w:styleId="InternetLink">
    <w:name w:val="Hyperlink"/>
    <w:basedOn w:val="DefaultParagraphFont"/>
    <w:uiPriority w:val="99"/>
    <w:unhideWhenUsed/>
    <w:rsid w:val="00cb6d2e"/>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rPr/>
  </w:style>
  <w:style w:type="paragraph" w:styleId="Caption1">
    <w:name w:val="caption"/>
    <w:basedOn w:val="Normal"/>
    <w:qFormat/>
    <w:pPr/>
    <w:rPr/>
  </w:style>
  <w:style w:type="paragraph" w:styleId="TableContents" w:customStyle="1">
    <w:name w:val="Table Contents"/>
    <w:basedOn w:val="TextBody"/>
    <w:qFormat/>
    <w:pPr/>
    <w:rPr/>
  </w:style>
  <w:style w:type="paragraph" w:styleId="TableHeading" w:customStyle="1">
    <w:name w:val="Table Heading"/>
    <w:basedOn w:val="TableContents"/>
    <w:qFormat/>
    <w:pPr/>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ListParagraph">
    <w:name w:val="List Paragraph"/>
    <w:basedOn w:val="Normal"/>
    <w:uiPriority w:val="34"/>
    <w:qFormat/>
    <w:rsid w:val="00f67a40"/>
    <w:pPr>
      <w:spacing w:before="0" w:after="0"/>
      <w:ind w:left="720" w:hanging="0"/>
      <w:contextualSpacing/>
    </w:pPr>
    <w:rPr>
      <w:rFonts w:cs="Mangal"/>
      <w:szCs w:val="21"/>
    </w:rPr>
  </w:style>
  <w:style w:type="paragraph" w:styleId="Title">
    <w:name w:val="Title"/>
    <w:basedOn w:val="Normal"/>
    <w:next w:val="Author"/>
    <w:link w:val="TitleChar"/>
    <w:qFormat/>
    <w:rsid w:val="00cb6d2e"/>
    <w:pPr>
      <w:keepNext w:val="true"/>
      <w:keepLines/>
      <w:pageBreakBefore/>
      <w:widowControl/>
      <w:tabs>
        <w:tab w:val="clear" w:pos="720"/>
        <w:tab w:val="left" w:pos="284" w:leader="none"/>
      </w:tabs>
      <w:spacing w:lineRule="exact" w:line="348" w:before="0" w:after="460"/>
      <w:ind w:firstLine="227"/>
      <w:jc w:val="center"/>
      <w:textAlignment w:val="baseline"/>
    </w:pPr>
    <w:rPr>
      <w:rFonts w:ascii="CMU Serif" w:hAnsi="CMU Serif" w:eastAsia="Times New Roman" w:cs="Times"/>
      <w:b/>
      <w:sz w:val="28"/>
      <w:szCs w:val="20"/>
      <w:lang w:val="en-US" w:bidi="ar-SA"/>
    </w:rPr>
  </w:style>
  <w:style w:type="paragraph" w:styleId="Author" w:customStyle="1">
    <w:name w:val="author"/>
    <w:basedOn w:val="Normal"/>
    <w:next w:val="Authorinfo"/>
    <w:qFormat/>
    <w:rsid w:val="00cb6d2e"/>
    <w:pPr>
      <w:widowControl/>
      <w:suppressAutoHyphens w:val="false"/>
      <w:spacing w:before="0" w:after="220"/>
      <w:jc w:val="center"/>
      <w:textAlignment w:val="baseline"/>
    </w:pPr>
    <w:rPr>
      <w:rFonts w:ascii="CMU Serif" w:hAnsi="CMU Serif" w:eastAsia="Times New Roman" w:cs="Times"/>
      <w:sz w:val="20"/>
      <w:szCs w:val="20"/>
      <w:lang w:val="en-US" w:bidi="ar-SA"/>
    </w:rPr>
  </w:style>
  <w:style w:type="paragraph" w:styleId="Authorinfo" w:customStyle="1">
    <w:name w:val="authorinfo"/>
    <w:basedOn w:val="Normal"/>
    <w:next w:val="Email"/>
    <w:qFormat/>
    <w:rsid w:val="00cb6d2e"/>
    <w:pPr>
      <w:widowControl/>
      <w:suppressAutoHyphens w:val="false"/>
      <w:jc w:val="center"/>
      <w:textAlignment w:val="baseline"/>
    </w:pPr>
    <w:rPr>
      <w:rFonts w:ascii="CMU Serif" w:hAnsi="CMU Serif" w:eastAsia="Times New Roman" w:cs="Times"/>
      <w:sz w:val="18"/>
      <w:szCs w:val="20"/>
      <w:lang w:val="en-US" w:bidi="ar-SA"/>
    </w:rPr>
  </w:style>
  <w:style w:type="paragraph" w:styleId="Email" w:customStyle="1">
    <w:name w:val="email"/>
    <w:basedOn w:val="Authorinfo"/>
    <w:next w:val="Normal"/>
    <w:qFormat/>
    <w:rsid w:val="00cb6d2e"/>
    <w:pPr/>
    <w:rPr>
      <w:rFonts w:ascii="CMU Typewriter Text" w:hAnsi="CMU Typewriter Text" w:eastAsia="CMU Typewriter Text" w:cs="CMU Typewriter Text"/>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contri@hmtm-hannover.de"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LibreOffice/7.0.4.2$Linux_X86_64 LibreOffice_project/00$Build-2</Application>
  <AppVersion>15.0000</AppVersion>
  <Pages>6</Pages>
  <Words>1029</Words>
  <Characters>5230</Characters>
  <CharactersWithSpaces>6216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2022-07-13T20:05:00Z</dcterms:created>
  <dc:creator>marijana.janevska90@gmail.com</dc:creator>
  <dc:description/>
  <dc:language>en-GB</dc:language>
  <cp:lastModifiedBy/>
  <dcterms:modified xsi:type="dcterms:W3CDTF">2022-07-14T18:52:05Z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