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O-normal"/>
        <w:jc w:val="right"/>
      </w:pPr>
      <w:r>
        <w:rPr>
          <w:rtl w:val="0"/>
          <w:lang w:val="ru-RU"/>
        </w:rPr>
        <w:t>Приложение №</w:t>
      </w:r>
      <w:r>
        <w:rPr>
          <w:rtl w:val="0"/>
          <w:lang w:val="ru-RU"/>
        </w:rPr>
        <w:t>1</w:t>
      </w:r>
      <w:r>
        <w:rPr>
          <w:rtl w:val="0"/>
        </w:rPr>
        <w:br w:type="textWrapping"/>
        <w:t>к Договору на создание программного обеспечения №</w:t>
      </w:r>
      <w:r>
        <w:rPr>
          <w:rtl w:val="0"/>
          <w:lang w:val="ru-RU"/>
        </w:rPr>
        <w:t>__/20</w:t>
      </w:r>
      <w:r>
        <w:rPr>
          <w:rtl w:val="0"/>
        </w:rPr>
        <w:br w:type="textWrapping"/>
        <w:t>от «</w:t>
      </w:r>
      <w:r>
        <w:rPr>
          <w:rtl w:val="0"/>
          <w:lang w:val="ru-RU"/>
        </w:rPr>
        <w:t>__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___________ 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Heading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tl w:val="0"/>
          <w:lang w:val="ru-RU"/>
        </w:rPr>
        <w:t xml:space="preserve">Техническое задание </w:t>
        <w:br w:type="textWrapping"/>
        <w:t>на разработку программного обеспечения баз данных</w:t>
      </w:r>
    </w:p>
    <w:p>
      <w:pPr>
        <w:pStyle w:val="Heading 2"/>
      </w:pPr>
      <w:r>
        <w:rPr>
          <w:rtl w:val="0"/>
        </w:rPr>
        <w:t xml:space="preserve">1. </w:t>
      </w:r>
      <w:r>
        <w:rPr>
          <w:rtl w:val="0"/>
          <w:lang w:val="ru-RU"/>
        </w:rPr>
        <w:t>Термины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в техническом задании</w:t>
      </w:r>
    </w:p>
    <w:p>
      <w:pPr>
        <w:pStyle w:val="LO-normal"/>
        <w:numPr>
          <w:ilvl w:val="1"/>
          <w:numId w:val="2"/>
        </w:numPr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Программное обеспечение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программа для ЭВМ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приложение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это объективная форма представления совокупности данных и команд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предназначенных для функционирования электронных вычислительных машин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ЭВМ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 других компьютерных устройств с целью получения определенного результата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 программой для ЭВМ подразумеваются также подготовительные материалы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полученные в ходе ее разработки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 порождаемые ею аудиовизуальные отображения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База данных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представленная в объективной форме совокупность самостоятельных материалов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систематизированных таким образом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чтобы эти материалы могли быть найдены и обработаны с помощью электронной вычислительной машины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ЭВМ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Сервер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компьютер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специальное компьютерное оборудование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выделенный 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специализированный для выполнения определенных сервисных функций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Пользователь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человек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работающий с ПО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Администратор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пользователь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обладающий максимальными правами по работе с ПО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частности по настройке ПО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Система управления базами данных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СУБД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совокупность программных и лингвистических средств общего или специального назначения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обеспечивающих управление созданием и использованием баз данных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Рабочая станция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стационарный компьютер в составе локальной вычислительной сети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ЛВС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котором решаются прикладные задачи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Спецификация ПО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документ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содержащий полное и точное описание функций и ограничений разрабатываемого программного обеспечения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требования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предъявляемые к техническим средствам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надежности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информационной безопасности и 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Руководство разработчика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документ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содержащий информацию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необходимую для дальнейшего развития функциональности разрабатываемого программного обеспечения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Может содержать описание скриптов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динамических библиотек и программных модулей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классов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функций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параметров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структур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констант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примеры их использования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сведения по настройке программы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spacing w:after="0"/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Руководство администратора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документ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котором содержаться инструкции по установке и настройке приложения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O-normal"/>
        <w:numPr>
          <w:ilvl w:val="1"/>
          <w:numId w:val="2"/>
        </w:numPr>
        <w:rPr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Руководство пользователя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– документ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котором содержатся инструкции для пользователей по работе с приложением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2"/>
      </w:pPr>
      <w:r>
        <w:rPr>
          <w:rtl w:val="0"/>
        </w:rPr>
        <w:t xml:space="preserve">2. </w:t>
      </w:r>
      <w:r>
        <w:rPr>
          <w:rtl w:val="0"/>
          <w:lang w:val="ru-RU"/>
        </w:rPr>
        <w:t>Введение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Наименование программы</w:t>
      </w:r>
      <w:r>
        <w:rPr>
          <w:rtl w:val="0"/>
          <w:lang w:val="ru-RU"/>
        </w:rPr>
        <w:t xml:space="preserve">: </w:t>
      </w:r>
      <w:r>
        <w:rPr>
          <w:shd w:val="clear" w:color="auto" w:fill="ffff00"/>
          <w:rtl w:val="0"/>
          <w:lang w:val="en-US"/>
        </w:rPr>
        <w:t>request automation app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rtl w:val="0"/>
          <w:lang w:val="ru-RU"/>
        </w:rPr>
        <w:t xml:space="preserve">2.2. </w:t>
      </w:r>
      <w:r>
        <w:rPr>
          <w:rtl w:val="0"/>
          <w:lang w:val="ru-RU"/>
        </w:rPr>
        <w:t>Назначение и область применения</w:t>
      </w:r>
      <w:r>
        <w:rPr>
          <w:rtl w:val="0"/>
          <w:lang w:val="ru-RU"/>
        </w:rPr>
        <w:t xml:space="preserve">: </w:t>
      </w:r>
      <w:r>
        <w:rPr>
          <w:shd w:val="clear" w:color="auto" w:fill="ffff00"/>
          <w:rtl w:val="0"/>
          <w:lang w:val="ru-RU"/>
        </w:rPr>
        <w:t>Система представляет собой программ</w:t>
      </w:r>
      <w:r>
        <w:rPr>
          <w:shd w:val="clear" w:color="auto" w:fill="ffff00"/>
          <w:rtl w:val="0"/>
          <w:lang w:val="ru-RU"/>
        </w:rPr>
        <w:t>у</w:t>
      </w:r>
      <w:r>
        <w:rPr>
          <w:shd w:val="clear" w:color="auto" w:fill="ffff00"/>
          <w:rtl w:val="0"/>
          <w:lang w:val="ru-RU"/>
        </w:rPr>
        <w:t>,</w:t>
      </w:r>
      <w:r>
        <w:rPr>
          <w:shd w:val="clear" w:color="auto" w:fill="ffff00"/>
          <w:rtl w:val="0"/>
          <w:lang w:val="ru-RU"/>
        </w:rPr>
        <w:t xml:space="preserve"> предназначен</w:t>
      </w:r>
      <w:r>
        <w:rPr>
          <w:shd w:val="clear" w:color="auto" w:fill="ffff00"/>
          <w:rtl w:val="0"/>
          <w:lang w:val="ru-RU"/>
        </w:rPr>
        <w:t>ную для хранения информации о товарах в каталоге и формирования из них заявки на закупку</w:t>
      </w:r>
      <w:r>
        <w:rPr>
          <w:shd w:val="clear" w:color="auto" w:fill="ffff00"/>
          <w:rtl w:val="0"/>
          <w:lang w:val="ru-RU"/>
        </w:rPr>
        <w:t xml:space="preserve">. </w:t>
      </w:r>
      <w:r>
        <w:rPr>
          <w:shd w:val="clear" w:color="auto" w:fill="ffff00"/>
          <w:rtl w:val="0"/>
          <w:lang w:val="ru-RU"/>
        </w:rPr>
        <w:t xml:space="preserve">Программная часть состоит из специально разработанного </w:t>
      </w:r>
      <w:r>
        <w:rPr>
          <w:shd w:val="clear" w:color="auto" w:fill="ffff00"/>
          <w:rtl w:val="0"/>
          <w:lang w:val="ru-RU"/>
        </w:rPr>
        <w:t>под конкретные нужды программного обеспечения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серверная часть которого устанавливается на сервер</w:t>
      </w:r>
      <w:r>
        <w:rPr>
          <w:shd w:val="clear" w:color="auto" w:fill="ffff00"/>
          <w:rtl w:val="0"/>
          <w:lang w:val="en-US"/>
        </w:rPr>
        <w:t xml:space="preserve">. </w:t>
      </w:r>
      <w:r>
        <w:rPr>
          <w:shd w:val="clear" w:color="auto" w:fill="ffff00"/>
          <w:rtl w:val="0"/>
          <w:lang w:val="ru-RU"/>
        </w:rPr>
        <w:t>Область применения</w:t>
      </w:r>
      <w:r>
        <w:rPr>
          <w:shd w:val="clear" w:color="auto" w:fill="ffff00"/>
          <w:rtl w:val="0"/>
          <w:lang w:val="en-US"/>
        </w:rPr>
        <w:t xml:space="preserve">: </w:t>
      </w:r>
      <w:r>
        <w:rPr>
          <w:shd w:val="clear" w:color="auto" w:fill="ffff00"/>
          <w:rtl w:val="0"/>
          <w:lang w:val="ru-RU"/>
        </w:rPr>
        <w:t>УСИТ</w:t>
      </w:r>
    </w:p>
    <w:p>
      <w:pPr>
        <w:pStyle w:val="Heading 2"/>
      </w:pPr>
      <w:r>
        <w:rPr>
          <w:rtl w:val="0"/>
        </w:rPr>
        <w:t xml:space="preserve">3. </w:t>
      </w:r>
      <w:r>
        <w:rPr>
          <w:rtl w:val="0"/>
          <w:lang w:val="ru-RU"/>
        </w:rPr>
        <w:t>Основания для разработки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3.1. </w:t>
      </w:r>
      <w:r>
        <w:rPr>
          <w:rtl w:val="0"/>
          <w:lang w:val="ru-RU"/>
        </w:rPr>
        <w:t xml:space="preserve">Документ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документы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на основании которых ведется разработка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Договор на создание программного обеспечения </w:t>
      </w:r>
      <w:r>
        <w:rPr>
          <w:shd w:val="clear" w:color="auto" w:fill="ffff00"/>
          <w:rtl w:val="0"/>
          <w:lang w:val="ru-RU"/>
        </w:rPr>
        <w:t>№ Договора</w:t>
      </w:r>
      <w:r>
        <w:rPr>
          <w:shd w:val="clear" w:color="auto" w:fill="ffff00"/>
          <w:rtl w:val="0"/>
          <w:lang w:val="en-US"/>
        </w:rPr>
        <w:t>:</w:t>
      </w:r>
      <w:r>
        <w:rPr>
          <w:rtl w:val="0"/>
          <w:lang w:val="ru-RU"/>
        </w:rPr>
        <w:t xml:space="preserve"> от </w:t>
      </w:r>
      <w:r>
        <w:rPr>
          <w:shd w:val="clear" w:color="auto" w:fill="ffff00"/>
          <w:rtl w:val="0"/>
          <w:lang w:val="en-US"/>
        </w:rPr>
        <w:t>______________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3.2. </w:t>
      </w:r>
      <w:r>
        <w:rPr>
          <w:rtl w:val="0"/>
          <w:lang w:val="ru-RU"/>
        </w:rPr>
        <w:t xml:space="preserve">Наименование 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или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условное обозначение темы разработки</w:t>
      </w:r>
      <w:r>
        <w:rPr>
          <w:rtl w:val="0"/>
          <w:lang w:val="ru-RU"/>
        </w:rPr>
        <w:t xml:space="preserve">: </w:t>
      </w:r>
      <w:r>
        <w:rPr>
          <w:shd w:val="clear" w:color="auto" w:fill="ffff00"/>
          <w:rtl w:val="0"/>
          <w:lang w:val="en-US"/>
        </w:rPr>
        <w:t>Single Page Application (SPA)</w:t>
      </w:r>
    </w:p>
    <w:p>
      <w:pPr>
        <w:pStyle w:val="Heading 2"/>
      </w:pPr>
      <w:r>
        <w:rPr>
          <w:rtl w:val="0"/>
        </w:rPr>
        <w:t xml:space="preserve">4. </w:t>
      </w:r>
      <w:r>
        <w:rPr>
          <w:rtl w:val="0"/>
          <w:lang w:val="ru-RU"/>
        </w:rPr>
        <w:t>Назначение и цели создания системы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rtl w:val="0"/>
          <w:lang w:val="ru-RU"/>
        </w:rPr>
        <w:t xml:space="preserve">4.1. </w:t>
      </w:r>
      <w:r>
        <w:rPr>
          <w:rtl w:val="0"/>
          <w:lang w:val="ru-RU"/>
        </w:rPr>
        <w:t>Назначение разработки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shd w:val="clear" w:color="auto" w:fill="ffff00"/>
          <w:rtl w:val="0"/>
          <w:lang w:val="ru-RU"/>
        </w:rPr>
        <w:t>автоматизация формирования и отправки заявки на закупку оборудования заместителю начальника УСИТ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rtl w:val="0"/>
          <w:lang w:val="ru-RU"/>
        </w:rPr>
        <w:t xml:space="preserve">4.2. </w:t>
      </w:r>
      <w:r>
        <w:rPr>
          <w:rtl w:val="0"/>
          <w:lang w:val="ru-RU"/>
        </w:rPr>
        <w:t>Цели создания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shd w:val="clear" w:color="auto" w:fill="ffff00"/>
          <w:rtl w:val="0"/>
          <w:lang w:val="ru-RU"/>
        </w:rPr>
        <w:t>облегчение процесса формирования заявки на закупку товаров и формирование хранилища информации о часто закупаемых товарах</w:t>
      </w:r>
    </w:p>
    <w:p>
      <w:pPr>
        <w:pStyle w:val="LO-normal"/>
        <w:tabs>
          <w:tab w:val="right" w:pos="9329"/>
        </w:tabs>
      </w:pPr>
    </w:p>
    <w:p>
      <w:pPr>
        <w:pStyle w:val="Heading 2"/>
      </w:pPr>
      <w:r>
        <w:rPr>
          <w:rtl w:val="0"/>
        </w:rPr>
        <w:t xml:space="preserve">5. </w:t>
      </w:r>
      <w:r>
        <w:rPr>
          <w:rtl w:val="0"/>
          <w:lang w:val="ru-RU"/>
        </w:rPr>
        <w:t>Требования к надежности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5.1. </w:t>
      </w:r>
      <w:r>
        <w:rPr>
          <w:rtl w:val="0"/>
          <w:lang w:val="ru-RU"/>
        </w:rPr>
        <w:t>Требования к обеспечению надежного функционирования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Надежное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устойчивое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функционирование программы должно быть обеспечено выполнением «Заказчиком» совокупности организационно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технических мероприятий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перечень которых приведен ниже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организацией бесперебойного питания технических средств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использованием лицензионного программного обеспечения</w:t>
      </w:r>
      <w:r>
        <w:rPr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регулярным выполнением рекомендаций Министерства труда и социального развития РФ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изложенных в Постановлении от </w:t>
      </w:r>
      <w:r>
        <w:rPr>
          <w:rtl w:val="0"/>
          <w:lang w:val="ru-RU"/>
        </w:rPr>
        <w:t xml:space="preserve">23 </w:t>
      </w:r>
      <w:r>
        <w:rPr>
          <w:rtl w:val="0"/>
          <w:lang w:val="ru-RU"/>
        </w:rPr>
        <w:t xml:space="preserve">июля </w:t>
      </w:r>
      <w:r>
        <w:rPr>
          <w:rtl w:val="0"/>
          <w:lang w:val="ru-RU"/>
        </w:rPr>
        <w:t xml:space="preserve">1998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 "</w:t>
      </w:r>
      <w:r>
        <w:rPr>
          <w:rtl w:val="0"/>
          <w:lang w:val="ru-RU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</w:t>
      </w:r>
      <w:r>
        <w:rPr>
          <w:rtl w:val="0"/>
          <w:lang w:val="ru-RU"/>
        </w:rPr>
        <w:t xml:space="preserve">";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регулярным выполнением требований ГОСТ </w:t>
      </w:r>
      <w:r>
        <w:rPr>
          <w:rtl w:val="0"/>
          <w:lang w:val="ru-RU"/>
        </w:rPr>
        <w:t xml:space="preserve">51188-98. </w:t>
      </w:r>
      <w:r>
        <w:rPr>
          <w:rtl w:val="0"/>
          <w:lang w:val="ru-RU"/>
        </w:rPr>
        <w:t>Защита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Испытания программных средств на наличие компьютерных вирусов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</w:p>
    <w:p>
      <w:pPr>
        <w:pStyle w:val="LO-normal"/>
        <w:keepNext w:val="1"/>
        <w:tabs>
          <w:tab w:val="right" w:pos="9329"/>
        </w:tabs>
      </w:pPr>
      <w:r>
        <w:rPr>
          <w:rtl w:val="0"/>
          <w:lang w:val="ru-RU"/>
        </w:rPr>
        <w:t>5.2.</w:t>
      </w:r>
      <w:r>
        <w:rPr>
          <w:rtl w:val="0"/>
          <w:lang w:val="ru-RU"/>
        </w:rPr>
        <w:t> Время восстановления после отказа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Время восстановления после отказа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вызванного сбоем электропитания технических средств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иными внешними факторами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не фатальным сбоем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крахом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операционной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 должно превышать </w:t>
      </w:r>
      <w:r>
        <w:rPr>
          <w:rtl w:val="0"/>
          <w:lang w:val="ru-RU"/>
        </w:rPr>
        <w:t>30-</w:t>
      </w:r>
      <w:r>
        <w:rPr>
          <w:rtl w:val="0"/>
          <w:lang w:val="ru-RU"/>
        </w:rPr>
        <w:t>ти минут при условии соблюдения условий эксплуатации технических и программных средств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Время восстановления после отказа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вызванного неисправностью технических средств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фатальным сбоем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крахом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операционной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должно превышать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требуемого на устранение неисправностей технических средств и переустановки программных средств</w:t>
      </w:r>
      <w:r>
        <w:rPr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5.3.</w:t>
      </w:r>
      <w:r>
        <w:rPr>
          <w:rtl w:val="0"/>
          <w:lang w:val="ru-RU"/>
        </w:rPr>
        <w:t> Отказы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некорректных действий пользователей системы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Отказы программы возможны вследствие некорректных действий оператора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пользователя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при взаимодействии с операционной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  <w:r>
        <w:rPr>
          <w:rtl w:val="0"/>
          <w:lang w:val="ru-RU"/>
        </w:rPr>
        <w:t xml:space="preserve">. </w:t>
      </w:r>
    </w:p>
    <w:p>
      <w:pPr>
        <w:pStyle w:val="Heading 2"/>
      </w:pPr>
      <w:r>
        <w:rPr>
          <w:rtl w:val="0"/>
        </w:rPr>
        <w:t xml:space="preserve">6. </w:t>
      </w:r>
      <w:r>
        <w:rPr>
          <w:rtl w:val="0"/>
          <w:lang w:val="ru-RU"/>
        </w:rPr>
        <w:t>Условия эксплуатации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6.1. </w:t>
      </w:r>
      <w:r>
        <w:rPr>
          <w:rtl w:val="0"/>
          <w:lang w:val="ru-RU"/>
        </w:rPr>
        <w:t>Требования к квалификации и численности персонала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Минимальное количество пользователей</w:t>
      </w:r>
      <w:r>
        <w:rPr>
          <w:rtl w:val="0"/>
          <w:lang w:val="en-US"/>
        </w:rPr>
        <w:t>: 2.</w:t>
      </w:r>
      <w:r>
        <w:rPr>
          <w:rtl w:val="0"/>
          <w:lang w:val="ru-RU"/>
        </w:rPr>
        <w:t xml:space="preserve"> </w:t>
      </w:r>
      <w:r>
        <w:rPr>
          <w:b w:val="1"/>
          <w:bCs w:val="1"/>
          <w:rtl w:val="0"/>
          <w:lang w:val="ru-RU"/>
        </w:rPr>
        <w:t>Администратор</w:t>
      </w:r>
      <w:r>
        <w:rPr>
          <w:rtl w:val="0"/>
          <w:lang w:val="ru-RU"/>
        </w:rPr>
        <w:t xml:space="preserve"> получает заявки на закупку оборудования от </w:t>
      </w:r>
      <w:r>
        <w:rPr>
          <w:b w:val="1"/>
          <w:bCs w:val="1"/>
          <w:rtl w:val="0"/>
          <w:lang w:val="ru-RU"/>
        </w:rPr>
        <w:t>пользователей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Пользователи разделяются на три уровня</w:t>
      </w:r>
      <w:r>
        <w:rPr>
          <w:rtl w:val="0"/>
          <w:lang w:val="en-US"/>
        </w:rPr>
        <w:t xml:space="preserve">: </w:t>
      </w:r>
    </w:p>
    <w:p>
      <w:pPr>
        <w:pStyle w:val="LO-normal"/>
        <w:numPr>
          <w:ilvl w:val="1"/>
          <w:numId w:val="4"/>
        </w:numPr>
        <w:rPr>
          <w:shd w:val="clear" w:color="auto" w:fill="ffff00"/>
          <w:lang w:val="ru-RU"/>
        </w:rPr>
      </w:pPr>
      <w:r>
        <w:rPr>
          <w:shd w:val="clear" w:color="auto" w:fill="ffff00"/>
          <w:rtl w:val="0"/>
          <w:lang w:val="ru-RU"/>
        </w:rPr>
        <w:t>Может добавлять товары в корзину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формировать заявку и отправлять администратору</w:t>
      </w:r>
    </w:p>
    <w:p>
      <w:pPr>
        <w:pStyle w:val="LO-normal"/>
        <w:numPr>
          <w:ilvl w:val="1"/>
          <w:numId w:val="4"/>
        </w:numPr>
        <w:rPr>
          <w:shd w:val="clear" w:color="auto" w:fill="ffff00"/>
          <w:lang w:val="ru-RU"/>
        </w:rPr>
      </w:pPr>
      <w:r>
        <w:rPr>
          <w:shd w:val="clear" w:color="auto" w:fill="ffff00"/>
          <w:rtl w:val="0"/>
          <w:lang w:val="ru-RU"/>
        </w:rPr>
        <w:t>Может добавлять товары в каталог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добавлять товары в корзину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формировать заявку и отправлять администратору</w:t>
      </w:r>
    </w:p>
    <w:p>
      <w:pPr>
        <w:pStyle w:val="LO-normal"/>
        <w:numPr>
          <w:ilvl w:val="1"/>
          <w:numId w:val="4"/>
        </w:numPr>
        <w:rPr>
          <w:shd w:val="clear" w:color="auto" w:fill="ffff00"/>
          <w:lang w:val="ru-RU"/>
        </w:rPr>
      </w:pPr>
      <w:r>
        <w:rPr>
          <w:shd w:val="clear" w:color="auto" w:fill="ffff00"/>
          <w:rtl w:val="0"/>
          <w:lang w:val="ru-RU"/>
        </w:rPr>
        <w:t>Может добавлять категории товаров добавлять товары в каталог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добавлять товары в корзину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формировать заявку и отправлять администратору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Уровни доступа определяются администратором в панели администратора</w:t>
      </w:r>
      <w:r>
        <w:rPr>
          <w:shd w:val="clear" w:color="auto" w:fill="ffff00"/>
          <w:rtl w:val="0"/>
          <w:lang w:val="ru-RU"/>
        </w:rPr>
        <w:t xml:space="preserve">. </w:t>
      </w:r>
      <w:r>
        <w:rPr>
          <w:shd w:val="clear" w:color="auto" w:fill="ffff00"/>
          <w:rtl w:val="0"/>
          <w:lang w:val="ru-RU"/>
        </w:rPr>
        <w:t>Новые пользователи добавляются администратором</w:t>
      </w:r>
    </w:p>
    <w:p>
      <w:pPr>
        <w:pStyle w:val="LO-normal"/>
        <w:tabs>
          <w:tab w:val="right" w:pos="9329"/>
        </w:tabs>
      </w:pP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7.1. </w:t>
      </w:r>
      <w:r>
        <w:rPr>
          <w:rtl w:val="0"/>
          <w:lang w:val="ru-RU"/>
        </w:rPr>
        <w:t>Требования к защите информации от несанкционированного доступа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Защита с помощью пароля</w:t>
      </w:r>
      <w:r>
        <w:rPr>
          <w:shd w:val="clear" w:color="auto" w:fill="ffff00"/>
          <w:rtl w:val="0"/>
          <w:lang w:val="ru-RU"/>
        </w:rPr>
        <w:t xml:space="preserve">. </w:t>
      </w:r>
      <w:r>
        <w:rPr>
          <w:shd w:val="clear" w:color="auto" w:fill="ffff00"/>
          <w:rtl w:val="0"/>
          <w:lang w:val="ru-RU"/>
        </w:rPr>
        <w:t>Пароль шифруется хеш</w:t>
      </w:r>
      <w:r>
        <w:rPr>
          <w:shd w:val="clear" w:color="auto" w:fill="ffff00"/>
          <w:rtl w:val="0"/>
          <w:lang w:val="ru-RU"/>
        </w:rPr>
        <w:t>-</w:t>
      </w:r>
      <w:r>
        <w:rPr>
          <w:shd w:val="clear" w:color="auto" w:fill="ffff00"/>
          <w:rtl w:val="0"/>
          <w:lang w:val="ru-RU"/>
        </w:rPr>
        <w:t>функцией и хранится в базе данных в зашифрованном виде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7.2. </w:t>
      </w:r>
      <w:r>
        <w:rPr>
          <w:rtl w:val="0"/>
          <w:lang w:val="ru-RU"/>
        </w:rPr>
        <w:t>Требования к сохранности информации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В аварийных ситуациях недопустима потеря данных о пользователях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категориях товаров и товарах</w:t>
      </w:r>
      <w:r>
        <w:rPr>
          <w:shd w:val="clear" w:color="auto" w:fill="ffff00"/>
          <w:rtl w:val="0"/>
          <w:lang w:val="ru-RU"/>
        </w:rPr>
        <w:t xml:space="preserve">. </w:t>
      </w:r>
    </w:p>
    <w:p>
      <w:pPr>
        <w:pStyle w:val="Heading 2"/>
      </w:pPr>
      <w:r>
        <w:rPr>
          <w:rtl w:val="0"/>
        </w:rPr>
        <w:t xml:space="preserve">8. </w:t>
      </w:r>
      <w:r>
        <w:rPr>
          <w:rtl w:val="0"/>
          <w:lang w:val="ru-RU"/>
        </w:rPr>
        <w:t>Требования к программной документации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8.1. </w:t>
      </w:r>
      <w:r>
        <w:rPr>
          <w:rtl w:val="0"/>
          <w:lang w:val="ru-RU"/>
        </w:rPr>
        <w:t>Предварительный состав программной документации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  <w:ind w:left="720"/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1</w:t>
      </w:r>
      <w:r>
        <w:rPr>
          <w:shd w:val="clear" w:color="auto" w:fill="ffff00"/>
          <w:rtl w:val="0"/>
          <w:lang w:val="en-US"/>
        </w:rPr>
        <w:t xml:space="preserve">. </w:t>
      </w:r>
      <w:r>
        <w:rPr>
          <w:shd w:val="clear" w:color="auto" w:fill="ffff00"/>
          <w:rtl w:val="0"/>
          <w:lang w:val="en-US"/>
        </w:rPr>
        <w:t>Javascript (React)</w:t>
      </w:r>
    </w:p>
    <w:p>
      <w:pPr>
        <w:pStyle w:val="LO-normal"/>
        <w:tabs>
          <w:tab w:val="right" w:pos="9329"/>
        </w:tabs>
        <w:ind w:left="720"/>
        <w:rPr>
          <w:shd w:val="clear" w:color="auto" w:fill="ffff00"/>
        </w:rPr>
      </w:pPr>
      <w:r>
        <w:rPr>
          <w:shd w:val="clear" w:color="auto" w:fill="ffff00"/>
          <w:rtl w:val="0"/>
          <w:lang w:val="en-US"/>
        </w:rPr>
        <w:t>2. Python 3 (Flask)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</w:p>
    <w:p>
      <w:pPr>
        <w:pStyle w:val="Heading 2"/>
      </w:pPr>
      <w:r>
        <w:rPr>
          <w:rtl w:val="0"/>
        </w:rPr>
        <w:t xml:space="preserve">9. </w:t>
      </w:r>
      <w:r>
        <w:rPr>
          <w:rtl w:val="0"/>
        </w:rPr>
        <w:t>Технико</w:t>
      </w:r>
      <w:r>
        <w:rPr>
          <w:rtl w:val="0"/>
        </w:rPr>
        <w:t>-</w:t>
      </w:r>
      <w:r>
        <w:rPr>
          <w:rtl w:val="0"/>
          <w:lang w:val="ru-RU"/>
        </w:rPr>
        <w:t>экономические показатели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9.1. </w:t>
      </w:r>
      <w:r>
        <w:rPr>
          <w:rtl w:val="0"/>
          <w:lang w:val="ru-RU"/>
        </w:rPr>
        <w:t>Экономические преимущества разработки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shd w:val="clear" w:color="auto" w:fill="ffff00"/>
          <w:rtl w:val="0"/>
          <w:lang w:val="ru-RU"/>
        </w:rPr>
        <w:t xml:space="preserve">Преимуществом разработки собственного решения является </w:t>
      </w:r>
      <w:r>
        <w:rPr>
          <w:shd w:val="clear" w:color="auto" w:fill="ffff00"/>
          <w:rtl w:val="0"/>
          <w:lang w:val="ru-RU"/>
        </w:rPr>
        <w:t>подстраиваемость</w:t>
      </w:r>
      <w:r>
        <w:rPr>
          <w:shd w:val="clear" w:color="auto" w:fill="ffff00"/>
          <w:rtl w:val="0"/>
          <w:lang w:val="ru-RU"/>
        </w:rPr>
        <w:t xml:space="preserve"> проекта под особые требования заказчика</w:t>
      </w:r>
      <w:r>
        <w:rPr>
          <w:shd w:val="clear" w:color="auto" w:fill="ffff00"/>
          <w:rtl w:val="0"/>
          <w:lang w:val="ru-RU"/>
        </w:rPr>
        <w:t xml:space="preserve">. </w:t>
      </w:r>
      <w:r>
        <w:rPr>
          <w:shd w:val="clear" w:color="auto" w:fill="ffff00"/>
          <w:rtl w:val="0"/>
          <w:lang w:val="ru-RU"/>
        </w:rPr>
        <w:t>Ориентировочная экономическая эффективность</w:t>
      </w:r>
      <w:r>
        <w:rPr>
          <w:shd w:val="clear" w:color="auto" w:fill="ffff00"/>
          <w:rtl w:val="0"/>
          <w:lang w:val="en-US"/>
        </w:rPr>
        <w:t xml:space="preserve">: </w:t>
      </w:r>
      <w:r>
        <w:rPr>
          <w:shd w:val="clear" w:color="auto" w:fill="ffff00"/>
          <w:rtl w:val="0"/>
          <w:lang w:val="ru-RU"/>
        </w:rPr>
        <w:t>высокая</w:t>
      </w:r>
    </w:p>
    <w:p>
      <w:pPr>
        <w:pStyle w:val="Heading 2"/>
      </w:pPr>
      <w:r>
        <w:rPr>
          <w:rtl w:val="0"/>
        </w:rPr>
        <w:t xml:space="preserve">10. </w:t>
      </w:r>
      <w:r>
        <w:rPr>
          <w:rtl w:val="0"/>
          <w:lang w:val="ru-RU"/>
        </w:rPr>
        <w:t>Стадии и этапы разработки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10.1.</w:t>
      </w:r>
      <w:r>
        <w:rPr>
          <w:rtl w:val="0"/>
          <w:lang w:val="ru-RU"/>
        </w:rPr>
        <w:t>Стадии разработки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Разработка должна быть проведена </w:t>
      </w:r>
      <w:r>
        <w:rPr>
          <w:shd w:val="clear" w:color="auto" w:fill="ffff00"/>
          <w:rtl w:val="0"/>
          <w:lang w:val="ru-RU"/>
        </w:rPr>
        <w:t>в три стадии</w:t>
      </w:r>
      <w:r>
        <w:rPr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1. </w:t>
      </w:r>
      <w:r>
        <w:rPr>
          <w:shd w:val="clear" w:color="auto" w:fill="ffff00"/>
          <w:rtl w:val="0"/>
          <w:lang w:val="ru-RU"/>
        </w:rPr>
        <w:t>разработка технического задания</w:t>
      </w:r>
      <w:r>
        <w:rPr>
          <w:shd w:val="clear" w:color="auto" w:fill="ffff00"/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2. </w:t>
      </w:r>
      <w:r>
        <w:rPr>
          <w:shd w:val="clear" w:color="auto" w:fill="ffff00"/>
          <w:rtl w:val="0"/>
          <w:lang w:val="ru-RU"/>
        </w:rPr>
        <w:t>рабочее проектирование</w:t>
      </w:r>
      <w:r>
        <w:rPr>
          <w:shd w:val="clear" w:color="auto" w:fill="ffff00"/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</w:pPr>
      <w:r>
        <w:rPr>
          <w:shd w:val="clear" w:color="auto" w:fill="ffff00"/>
          <w:rtl w:val="0"/>
          <w:lang w:val="ru-RU"/>
        </w:rPr>
        <w:t xml:space="preserve">3. </w:t>
      </w:r>
      <w:r>
        <w:rPr>
          <w:shd w:val="clear" w:color="auto" w:fill="ffff00"/>
          <w:rtl w:val="0"/>
          <w:lang w:val="ru-RU"/>
        </w:rPr>
        <w:t>внедрение</w:t>
      </w:r>
      <w:r>
        <w:rPr>
          <w:shd w:val="clear" w:color="auto" w:fill="ffff00"/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10.2.</w:t>
      </w:r>
      <w:r>
        <w:rPr>
          <w:rtl w:val="0"/>
          <w:lang w:val="ru-RU"/>
        </w:rPr>
        <w:t>Этапы разработки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На стадии разработки технического задания должен быть выполнен этап разработки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согласования и утверждения настоящего технического задания</w:t>
      </w:r>
      <w:r>
        <w:rPr>
          <w:shd w:val="clear" w:color="auto" w:fill="ffff00"/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На стадии рабочего проектирования должны быть выполнены перечисленные ниже этапы работ</w:t>
      </w:r>
      <w:r>
        <w:rPr>
          <w:shd w:val="clear" w:color="auto" w:fill="ffff00"/>
          <w:rtl w:val="0"/>
          <w:lang w:val="ru-RU"/>
        </w:rPr>
        <w:t xml:space="preserve">: </w:t>
      </w:r>
    </w:p>
    <w:p>
      <w:pPr>
        <w:pStyle w:val="LO-normal"/>
        <w:numPr>
          <w:ilvl w:val="0"/>
          <w:numId w:val="6"/>
        </w:numPr>
        <w:bidi w:val="0"/>
        <w:spacing w:after="0"/>
        <w:ind w:right="0"/>
        <w:jc w:val="both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разработка программы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O-normal"/>
        <w:numPr>
          <w:ilvl w:val="0"/>
          <w:numId w:val="6"/>
        </w:numPr>
        <w:bidi w:val="0"/>
        <w:spacing w:after="0"/>
        <w:ind w:right="0"/>
        <w:jc w:val="both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разработка программной документации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O-normal"/>
        <w:numPr>
          <w:ilvl w:val="0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испытания программы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fff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shd w:val="clear" w:color="auto" w:fill="ffff00"/>
          <w:rtl w:val="0"/>
          <w:lang w:val="ru-RU"/>
        </w:rPr>
        <w:t>На стадии внедрения должен быть выполнен этап подготовка и передача программы</w:t>
      </w:r>
      <w:r>
        <w:rPr>
          <w:shd w:val="clear" w:color="auto" w:fill="ffff00"/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10.3. </w:t>
      </w:r>
      <w:r>
        <w:rPr>
          <w:rtl w:val="0"/>
          <w:lang w:val="ru-RU"/>
        </w:rPr>
        <w:t>Содержание работ по этапам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На этапе разработки технического задания должны быть выполнены перечисленные ниже работы</w:t>
      </w:r>
      <w:r>
        <w:rPr>
          <w:shd w:val="clear" w:color="auto" w:fill="ffff00"/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1. </w:t>
      </w:r>
      <w:r>
        <w:rPr>
          <w:shd w:val="clear" w:color="auto" w:fill="ffff00"/>
          <w:rtl w:val="0"/>
          <w:lang w:val="ru-RU"/>
        </w:rPr>
        <w:t>постановка задачи</w:t>
      </w:r>
      <w:r>
        <w:rPr>
          <w:shd w:val="clear" w:color="auto" w:fill="ffff00"/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2. </w:t>
      </w:r>
      <w:r>
        <w:rPr>
          <w:shd w:val="clear" w:color="auto" w:fill="ffff00"/>
          <w:rtl w:val="0"/>
          <w:lang w:val="ru-RU"/>
        </w:rPr>
        <w:t>определение и уточнение требований к техническим средствам</w:t>
      </w:r>
      <w:r>
        <w:rPr>
          <w:shd w:val="clear" w:color="auto" w:fill="ffff00"/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3. </w:t>
      </w:r>
      <w:r>
        <w:rPr>
          <w:shd w:val="clear" w:color="auto" w:fill="ffff00"/>
          <w:rtl w:val="0"/>
          <w:lang w:val="ru-RU"/>
        </w:rPr>
        <w:t>определение требований к программе</w:t>
      </w:r>
      <w:r>
        <w:rPr>
          <w:shd w:val="clear" w:color="auto" w:fill="ffff00"/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4. </w:t>
      </w:r>
      <w:r>
        <w:rPr>
          <w:shd w:val="clear" w:color="auto" w:fill="ffff00"/>
          <w:rtl w:val="0"/>
          <w:lang w:val="ru-RU"/>
        </w:rPr>
        <w:t>определение стадий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этапов и сроков разработки программы и документации на неё</w:t>
      </w:r>
      <w:r>
        <w:rPr>
          <w:shd w:val="clear" w:color="auto" w:fill="ffff00"/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5. </w:t>
      </w:r>
      <w:r>
        <w:rPr>
          <w:shd w:val="clear" w:color="auto" w:fill="ffff00"/>
          <w:rtl w:val="0"/>
          <w:lang w:val="ru-RU"/>
        </w:rPr>
        <w:t>согласование и утверждение технического задания</w:t>
      </w:r>
      <w:r>
        <w:rPr>
          <w:shd w:val="clear" w:color="auto" w:fill="ffff00"/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На этапе разработки программы должна быть выполнена работа по программированию </w:t>
      </w:r>
      <w:r>
        <w:rPr>
          <w:shd w:val="clear" w:color="auto" w:fill="ffff00"/>
          <w:rtl w:val="0"/>
          <w:lang w:val="ru-RU"/>
        </w:rPr>
        <w:t>(</w:t>
      </w:r>
      <w:r>
        <w:rPr>
          <w:shd w:val="clear" w:color="auto" w:fill="ffff00"/>
          <w:rtl w:val="0"/>
          <w:lang w:val="ru-RU"/>
        </w:rPr>
        <w:t>кодированию</w:t>
      </w:r>
      <w:r>
        <w:rPr>
          <w:shd w:val="clear" w:color="auto" w:fill="ffff00"/>
          <w:rtl w:val="0"/>
          <w:lang w:val="ru-RU"/>
        </w:rPr>
        <w:t xml:space="preserve">) </w:t>
      </w:r>
      <w:r>
        <w:rPr>
          <w:shd w:val="clear" w:color="auto" w:fill="ffff00"/>
          <w:rtl w:val="0"/>
          <w:lang w:val="ru-RU"/>
        </w:rPr>
        <w:t>и отладке программы</w:t>
      </w:r>
      <w:r>
        <w:rPr>
          <w:shd w:val="clear" w:color="auto" w:fill="ffff00"/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</w:t>
      </w:r>
      <w:r>
        <w:rPr>
          <w:shd w:val="clear" w:color="auto" w:fill="ffff00"/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На этапе испытаний программы должны быть выполнены перечисленные ниже виды работ</w:t>
      </w:r>
      <w:r>
        <w:rPr>
          <w:shd w:val="clear" w:color="auto" w:fill="ffff00"/>
          <w:rtl w:val="0"/>
          <w:lang w:val="ru-RU"/>
        </w:rPr>
        <w:t xml:space="preserve">: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1. </w:t>
      </w:r>
      <w:r>
        <w:rPr>
          <w:shd w:val="clear" w:color="auto" w:fill="ffff00"/>
          <w:rtl w:val="0"/>
          <w:lang w:val="ru-RU"/>
        </w:rPr>
        <w:t>разработка</w:t>
      </w:r>
      <w:r>
        <w:rPr>
          <w:shd w:val="clear" w:color="auto" w:fill="ffff00"/>
          <w:rtl w:val="0"/>
          <w:lang w:val="ru-RU"/>
        </w:rPr>
        <w:t xml:space="preserve">, </w:t>
      </w:r>
      <w:r>
        <w:rPr>
          <w:shd w:val="clear" w:color="auto" w:fill="ffff00"/>
          <w:rtl w:val="0"/>
          <w:lang w:val="ru-RU"/>
        </w:rPr>
        <w:t>согласование и утверждение и методики испытаний</w:t>
      </w:r>
      <w:r>
        <w:rPr>
          <w:shd w:val="clear" w:color="auto" w:fill="ffff00"/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2. </w:t>
      </w:r>
      <w:r>
        <w:rPr>
          <w:shd w:val="clear" w:color="auto" w:fill="ffff00"/>
          <w:rtl w:val="0"/>
          <w:lang w:val="ru-RU"/>
        </w:rPr>
        <w:t>проведение приемо</w:t>
      </w:r>
      <w:r>
        <w:rPr>
          <w:shd w:val="clear" w:color="auto" w:fill="ffff00"/>
          <w:rtl w:val="0"/>
          <w:lang w:val="ru-RU"/>
        </w:rPr>
        <w:t>-</w:t>
      </w:r>
      <w:r>
        <w:rPr>
          <w:shd w:val="clear" w:color="auto" w:fill="ffff00"/>
          <w:rtl w:val="0"/>
          <w:lang w:val="ru-RU"/>
        </w:rPr>
        <w:t>сдаточных испытаний</w:t>
      </w:r>
      <w:r>
        <w:rPr>
          <w:shd w:val="clear" w:color="auto" w:fill="ffff00"/>
          <w:rtl w:val="0"/>
          <w:lang w:val="ru-RU"/>
        </w:rPr>
        <w:t xml:space="preserve">;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3. </w:t>
      </w:r>
      <w:r>
        <w:rPr>
          <w:shd w:val="clear" w:color="auto" w:fill="ffff00"/>
          <w:rtl w:val="0"/>
          <w:lang w:val="ru-RU"/>
        </w:rPr>
        <w:t>корректировка программы и программной документации по результатам испытаний</w:t>
      </w:r>
      <w:r>
        <w:rPr>
          <w:shd w:val="clear" w:color="auto" w:fill="ffff00"/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</w:pPr>
      <w:r>
        <w:rPr>
          <w:shd w:val="clear" w:color="auto" w:fill="ffff00"/>
          <w:rtl w:val="0"/>
          <w:lang w:val="ru-RU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</w:t>
      </w:r>
      <w:r>
        <w:rPr>
          <w:shd w:val="clear" w:color="auto" w:fill="ffff00"/>
          <w:rtl w:val="0"/>
          <w:lang w:val="ru-RU"/>
        </w:rPr>
        <w:t>"</w:t>
      </w:r>
      <w:r>
        <w:rPr>
          <w:shd w:val="clear" w:color="auto" w:fill="ffff00"/>
          <w:rtl w:val="0"/>
          <w:lang w:val="ru-RU"/>
        </w:rPr>
        <w:t>Заказчика</w:t>
      </w:r>
      <w:r>
        <w:rPr>
          <w:shd w:val="clear" w:color="auto" w:fill="ffff00"/>
          <w:rtl w:val="0"/>
          <w:lang w:val="ru-RU"/>
        </w:rPr>
        <w:t>".</w:t>
      </w:r>
    </w:p>
    <w:p>
      <w:pPr>
        <w:pStyle w:val="Heading 2"/>
      </w:pPr>
      <w:r>
        <w:rPr>
          <w:rtl w:val="0"/>
        </w:rPr>
        <w:t xml:space="preserve">11. </w:t>
      </w:r>
      <w:r>
        <w:rPr>
          <w:rtl w:val="0"/>
          <w:lang w:val="ru-RU"/>
        </w:rPr>
        <w:t>Порядок контроля и приемки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11.1. </w:t>
      </w:r>
      <w:r>
        <w:rPr>
          <w:rtl w:val="0"/>
          <w:lang w:val="ru-RU"/>
        </w:rPr>
        <w:t>Виды испытаний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Приемо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сдаточные испытания должны проводиться на объекте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в оговоренные сроки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Приемо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сдаточные испытания программы должны проводиться согласно разработанной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Исполнителем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и согласованной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Заказчиком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Программы и методик испытаний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Ход проведения приемо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сдаточных испытаний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Исполнитель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документируют в Протоколе проведения испытаний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11.2. </w:t>
      </w:r>
      <w:r>
        <w:rPr>
          <w:rtl w:val="0"/>
          <w:lang w:val="ru-RU"/>
        </w:rPr>
        <w:t>Общие требования к приемке работы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На основании Протокола проведения испытаний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Исполнитель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совместно с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Заказчиком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подписывает Акт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сдачи программы в эксплуатацию</w:t>
      </w:r>
      <w:r>
        <w:rPr>
          <w:rtl w:val="0"/>
          <w:lang w:val="ru-RU"/>
        </w:rPr>
        <w:t>.</w:t>
      </w:r>
    </w:p>
    <w:p>
      <w:pPr>
        <w:pStyle w:val="Heading 2"/>
      </w:pPr>
      <w:r>
        <w:rPr>
          <w:rtl w:val="0"/>
        </w:rPr>
        <w:t xml:space="preserve">12. </w:t>
      </w:r>
      <w:r>
        <w:rPr>
          <w:rtl w:val="0"/>
        </w:rPr>
        <w:t xml:space="preserve">Разработка </w:t>
      </w:r>
      <w:r>
        <w:rPr>
          <w:rtl w:val="0"/>
          <w:lang w:val="ru-RU"/>
        </w:rPr>
        <w:t>проекта системы</w:t>
      </w:r>
      <w:r>
        <w:rPr>
          <w:rtl w:val="0"/>
          <w:lang w:val="ru-RU"/>
        </w:rPr>
        <w:t xml:space="preserve"> базы данных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12.1. </w:t>
      </w:r>
      <w:r>
        <w:rPr>
          <w:rtl w:val="0"/>
          <w:lang w:val="ru-RU"/>
        </w:rPr>
        <w:t>Требования к составу данных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Информация о пользователе</w:t>
      </w:r>
      <w:r>
        <w:rPr>
          <w:shd w:val="clear" w:color="auto" w:fill="ffff00"/>
          <w:rtl w:val="0"/>
          <w:lang w:val="en-US"/>
        </w:rPr>
        <w:t>: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66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Имя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Фамилия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Эл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Почта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Пароль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Может добавлять товары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Bool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Может добавлять категории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Bool</w:t>
            </w:r>
          </w:p>
        </w:tc>
      </w:tr>
    </w:tbl>
    <w:p>
      <w:pPr>
        <w:pStyle w:val="LO-normal"/>
        <w:tabs>
          <w:tab w:val="right" w:pos="9329"/>
        </w:tabs>
        <w:rPr>
          <w:shd w:val="clear" w:color="auto" w:fill="ffff00"/>
        </w:rPr>
      </w:pP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Информация о товаре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66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Категория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Список характеристик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[String]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Список значений характеристик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[String]</w:t>
            </w:r>
          </w:p>
        </w:tc>
      </w:tr>
    </w:tbl>
    <w:p>
      <w:pPr>
        <w:pStyle w:val="LO-normal"/>
        <w:tabs>
          <w:tab w:val="right" w:pos="9329"/>
        </w:tabs>
        <w:rPr>
          <w:shd w:val="clear" w:color="auto" w:fill="ffff00"/>
        </w:rPr>
      </w:pP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Информация о категории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66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</w:tbl>
    <w:p>
      <w:pPr>
        <w:pStyle w:val="LO-normal"/>
        <w:tabs>
          <w:tab w:val="right" w:pos="9329"/>
        </w:tabs>
        <w:rPr>
          <w:outline w:val="0"/>
          <w:color w:val="010101"/>
          <w:u w:color="010101"/>
          <w:shd w:val="clear" w:color="auto" w:fill="ffff00"/>
          <w14:textFill>
            <w14:solidFill>
              <w14:srgbClr w14:val="010101"/>
            </w14:solidFill>
          </w14:textFill>
        </w:rPr>
      </w:pPr>
    </w:p>
    <w:p>
      <w:pPr>
        <w:pStyle w:val="LO-normal"/>
        <w:tabs>
          <w:tab w:val="right" w:pos="9329"/>
        </w:tabs>
        <w:rPr>
          <w:outline w:val="0"/>
          <w:color w:val="010101"/>
          <w:u w:color="010101"/>
          <w:shd w:val="clear" w:color="auto" w:fill="ffff00"/>
          <w14:textFill>
            <w14:solidFill>
              <w14:srgbClr w14:val="010101"/>
            </w14:solidFill>
          </w14:textFill>
        </w:rPr>
      </w:pPr>
      <w:r>
        <w:rPr>
          <w:outline w:val="0"/>
          <w:color w:val="010101"/>
          <w:u w:color="010101"/>
          <w:shd w:val="clear" w:color="auto" w:fill="ffff00"/>
          <w:rtl w:val="0"/>
          <w:lang w:val="ru-RU"/>
          <w14:textFill>
            <w14:solidFill>
              <w14:srgbClr w14:val="010101"/>
            </w14:solidFill>
          </w14:textFill>
        </w:rPr>
        <w:t>Информация о заявке</w:t>
      </w: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4"/>
        <w:gridCol w:w="4665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 заявки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Суммарная максимальная стоимость заказа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Сроки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Адрес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Источник финансирования 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Виза заместителя начальника ПФУ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Контактное лицо по заявке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Материально ответственное лицо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Товары 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ссылки на товары</w:t>
            </w: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[Integer]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Количество товаров 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[Integer]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Стоимости</w:t>
            </w:r>
          </w:p>
        </w:tc>
        <w:tc>
          <w:tcPr>
            <w:tcW w:type="dxa" w:w="46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[Double]</w:t>
            </w:r>
          </w:p>
        </w:tc>
      </w:tr>
    </w:tbl>
    <w:p>
      <w:pPr>
        <w:pStyle w:val="LO-normal"/>
        <w:tabs>
          <w:tab w:val="right" w:pos="9329"/>
        </w:tabs>
        <w:rPr>
          <w:shd w:val="clear" w:color="auto" w:fill="ffff00"/>
        </w:rPr>
      </w:pPr>
    </w:p>
    <w:p>
      <w:pPr>
        <w:pStyle w:val="Heading 5"/>
        <w:keepNext w:val="0"/>
        <w:keepLines w:val="0"/>
        <w:widowControl w:val="0"/>
        <w:spacing w:before="0" w:after="0"/>
        <w:jc w:val="left"/>
        <w:outlineLvl w:val="9"/>
        <w:rPr>
          <w:b w:val="0"/>
          <w:bCs w:val="0"/>
          <w:sz w:val="28"/>
          <w:szCs w:val="28"/>
        </w:rPr>
      </w:pPr>
    </w:p>
    <w:p>
      <w:pPr>
        <w:pStyle w:val="Body"/>
        <w:widowControl w:val="0"/>
        <w:tabs>
          <w:tab w:val="left" w:pos="6027"/>
        </w:tabs>
        <w:spacing w:after="0" w:line="20" w:lineRule="exact"/>
        <w:ind w:left="3332" w:firstLine="0"/>
        <w:jc w:val="left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12.2. </w:t>
      </w:r>
      <w:r>
        <w:rPr>
          <w:rtl w:val="0"/>
          <w:lang w:val="ru-RU"/>
        </w:rPr>
        <w:t>Требования к представлению информации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Текст</w:t>
      </w:r>
      <w:r>
        <w:rPr>
          <w:shd w:val="clear" w:color="auto" w:fill="ffff00"/>
          <w:rtl w:val="0"/>
          <w:lang w:val="ru-RU"/>
        </w:rPr>
        <w:t>,</w:t>
      </w:r>
      <w:r>
        <w:rPr>
          <w:shd w:val="clear" w:color="auto" w:fill="ffff00"/>
          <w:rtl w:val="0"/>
          <w:lang w:val="en-US"/>
        </w:rPr>
        <w:t xml:space="preserve"> docx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12.3. </w:t>
      </w:r>
      <w:r>
        <w:rPr>
          <w:rtl w:val="0"/>
          <w:lang w:val="ru-RU"/>
        </w:rPr>
        <w:t xml:space="preserve">Требования по применению СУБД 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</w:pPr>
      <w:r>
        <w:rPr>
          <w:shd w:val="clear" w:color="auto" w:fill="ffff00"/>
          <w:rtl w:val="0"/>
          <w:lang w:val="ru-RU"/>
        </w:rPr>
        <w:t>Для реализации системы хранения данных должна использоваться промышленная СУБД</w:t>
      </w:r>
      <w:r>
        <w:rPr>
          <w:shd w:val="clear" w:color="auto" w:fill="ffff00"/>
          <w:rtl w:val="0"/>
          <w:lang w:val="en-US"/>
        </w:rPr>
        <w:t xml:space="preserve">  MySQL</w:t>
      </w:r>
      <w:r>
        <w:rPr>
          <w:shd w:val="clear" w:color="auto" w:fill="ffff00"/>
          <w:rtl w:val="0"/>
          <w:lang w:val="ru-RU"/>
        </w:rPr>
        <w:t>.</w:t>
      </w:r>
    </w:p>
    <w:p>
      <w:pPr>
        <w:pStyle w:val="Heading 2"/>
      </w:pPr>
      <w:r>
        <w:rPr>
          <w:rtl w:val="0"/>
        </w:rPr>
        <w:t xml:space="preserve">13. </w:t>
      </w:r>
      <w:r>
        <w:rPr>
          <w:rtl w:val="0"/>
          <w:lang w:val="ru-RU"/>
        </w:rPr>
        <w:t>Заполнение базы данных информацией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13.1. </w:t>
      </w:r>
      <w:r>
        <w:rPr>
          <w:rtl w:val="0"/>
          <w:lang w:val="ru-RU"/>
        </w:rPr>
        <w:t>Требования к заполнению базы данных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Добавлять заявку в базу данных могут пользователи с уровнем доступа </w:t>
      </w:r>
      <w:r>
        <w:rPr>
          <w:shd w:val="clear" w:color="auto" w:fill="ffff00"/>
          <w:rtl w:val="0"/>
          <w:lang w:val="ru-RU"/>
        </w:rPr>
        <w:t xml:space="preserve">1 </w:t>
      </w:r>
      <w:r>
        <w:rPr>
          <w:shd w:val="clear" w:color="auto" w:fill="ffff00"/>
          <w:rtl w:val="0"/>
          <w:lang w:val="ru-RU"/>
        </w:rPr>
        <w:t>и выше</w:t>
      </w:r>
      <w:r>
        <w:rPr>
          <w:shd w:val="clear" w:color="auto" w:fill="ffff00"/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Добавлять товары могут пользователи с уровнем доступа </w:t>
      </w:r>
      <w:r>
        <w:rPr>
          <w:shd w:val="clear" w:color="auto" w:fill="ffff00"/>
          <w:rtl w:val="0"/>
          <w:lang w:val="ru-RU"/>
        </w:rPr>
        <w:t xml:space="preserve">2 </w:t>
      </w:r>
      <w:r>
        <w:rPr>
          <w:shd w:val="clear" w:color="auto" w:fill="ffff00"/>
          <w:rtl w:val="0"/>
          <w:lang w:val="ru-RU"/>
        </w:rPr>
        <w:t>и выше</w:t>
      </w:r>
      <w:r>
        <w:rPr>
          <w:shd w:val="clear" w:color="auto" w:fill="ffff00"/>
          <w:rtl w:val="0"/>
          <w:lang w:val="ru-RU"/>
        </w:rPr>
        <w:t xml:space="preserve">. 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Добавлять категории могут пользователи с уровнем доступа </w:t>
      </w:r>
      <w:r>
        <w:rPr>
          <w:shd w:val="clear" w:color="auto" w:fill="ffff00"/>
          <w:rtl w:val="0"/>
          <w:lang w:val="ru-RU"/>
        </w:rPr>
        <w:t xml:space="preserve">3 </w:t>
      </w:r>
      <w:r>
        <w:rPr>
          <w:shd w:val="clear" w:color="auto" w:fill="ffff00"/>
          <w:rtl w:val="0"/>
          <w:lang w:val="ru-RU"/>
        </w:rPr>
        <w:t>и выше</w:t>
      </w:r>
      <w:r>
        <w:rPr>
          <w:shd w:val="clear" w:color="auto" w:fill="ffff00"/>
          <w:rtl w:val="0"/>
          <w:lang w:val="ru-RU"/>
        </w:rPr>
        <w:t xml:space="preserve">.  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13.2. </w:t>
      </w:r>
      <w:r>
        <w:rPr>
          <w:rtl w:val="0"/>
          <w:lang w:val="ru-RU"/>
        </w:rPr>
        <w:t>Требования к источникам информации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 xml:space="preserve">Источник информации </w:t>
      </w:r>
      <w:r>
        <w:rPr>
          <w:shd w:val="clear" w:color="auto" w:fill="ffff00"/>
          <w:rtl w:val="0"/>
          <w:lang w:val="ru-RU"/>
        </w:rPr>
        <w:t xml:space="preserve">- </w:t>
      </w:r>
      <w:r>
        <w:rPr>
          <w:shd w:val="clear" w:color="auto" w:fill="ffff00"/>
          <w:rtl w:val="0"/>
          <w:lang w:val="ru-RU"/>
        </w:rPr>
        <w:t>эл</w:t>
      </w:r>
      <w:r>
        <w:rPr>
          <w:shd w:val="clear" w:color="auto" w:fill="ffff00"/>
          <w:rtl w:val="0"/>
          <w:lang w:val="ru-RU"/>
        </w:rPr>
        <w:t xml:space="preserve">. </w:t>
      </w:r>
      <w:r>
        <w:rPr>
          <w:shd w:val="clear" w:color="auto" w:fill="ffff00"/>
          <w:rtl w:val="0"/>
          <w:lang w:val="ru-RU"/>
        </w:rPr>
        <w:t>почта пользователя</w:t>
      </w:r>
      <w:r>
        <w:rPr>
          <w:shd w:val="clear" w:color="auto" w:fill="ffff00"/>
          <w:rtl w:val="0"/>
          <w:lang w:val="ru-RU"/>
        </w:rPr>
        <w:t>.</w:t>
      </w:r>
    </w:p>
    <w:p>
      <w:pPr>
        <w:pStyle w:val="Heading 2"/>
      </w:pPr>
      <w:r>
        <w:rPr>
          <w:rtl w:val="0"/>
        </w:rPr>
        <w:t xml:space="preserve">14. </w:t>
      </w:r>
      <w:r>
        <w:rPr>
          <w:rtl w:val="0"/>
        </w:rPr>
        <w:t>Разработка технической документации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14.1. </w:t>
      </w:r>
      <w:r>
        <w:rPr>
          <w:rtl w:val="0"/>
          <w:lang w:val="ru-RU"/>
        </w:rPr>
        <w:t>Разработка Описания базы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Общее описание программных и лингвистических средств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ГОСТ </w:t>
      </w:r>
      <w:r>
        <w:rPr>
          <w:rtl w:val="0"/>
          <w:lang w:val="ru-RU"/>
        </w:rPr>
        <w:t xml:space="preserve">7.70-96, </w:t>
      </w:r>
      <w:r>
        <w:rPr>
          <w:rtl w:val="0"/>
          <w:lang w:val="ru-RU"/>
        </w:rPr>
        <w:t xml:space="preserve">ГОСТ </w:t>
      </w:r>
      <w:r>
        <w:rPr>
          <w:rtl w:val="0"/>
          <w:lang w:val="ru-RU"/>
        </w:rPr>
        <w:t>19.506-79.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14.2. </w:t>
      </w:r>
      <w:r>
        <w:rPr>
          <w:rtl w:val="0"/>
          <w:lang w:val="ru-RU"/>
        </w:rPr>
        <w:t>Разработка Описания базы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Сведения о структуре таблиц базы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ГОСТ </w:t>
      </w:r>
      <w:r>
        <w:rPr>
          <w:rtl w:val="0"/>
          <w:lang w:val="ru-RU"/>
        </w:rPr>
        <w:t>7.70-96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14.3. </w:t>
      </w:r>
      <w:r>
        <w:rPr>
          <w:shd w:val="clear" w:color="auto" w:fill="ffff00"/>
          <w:rtl w:val="0"/>
          <w:lang w:val="ru-RU"/>
        </w:rPr>
        <w:t>Указать соответствие требованиям ГОСТ</w:t>
      </w:r>
    </w:p>
    <w:p>
      <w:pPr>
        <w:pStyle w:val="Heading 2"/>
      </w:pPr>
      <w:r>
        <w:rPr>
          <w:rtl w:val="0"/>
        </w:rPr>
        <w:t xml:space="preserve">15. </w:t>
      </w:r>
      <w:r>
        <w:rPr>
          <w:rtl w:val="0"/>
          <w:lang w:val="ru-RU"/>
        </w:rPr>
        <w:t>Разработка пользовательской документации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15.1. </w:t>
      </w:r>
      <w:r>
        <w:rPr>
          <w:rtl w:val="0"/>
          <w:lang w:val="ru-RU"/>
        </w:rPr>
        <w:t>Разработка Описания применения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ГОСТ </w:t>
      </w:r>
      <w:r>
        <w:rPr>
          <w:rtl w:val="0"/>
          <w:lang w:val="ru-RU"/>
        </w:rPr>
        <w:t>19.502-78.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15.2. </w:t>
      </w:r>
      <w:r>
        <w:rPr>
          <w:rtl w:val="0"/>
          <w:lang w:val="ru-RU"/>
        </w:rPr>
        <w:t>Разработка Руководства администратора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РД </w:t>
      </w:r>
      <w:r>
        <w:rPr>
          <w:rtl w:val="0"/>
          <w:lang w:val="ru-RU"/>
        </w:rPr>
        <w:t>50-34.698-90.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15.3. </w:t>
      </w:r>
      <w:r>
        <w:rPr>
          <w:rtl w:val="0"/>
          <w:lang w:val="ru-RU"/>
        </w:rPr>
        <w:t>Разработка Руководства пользователя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Соответствие требованиям ГОСТ </w:t>
      </w:r>
      <w:r>
        <w:rPr>
          <w:rtl w:val="0"/>
          <w:lang w:val="ru-RU"/>
        </w:rPr>
        <w:t xml:space="preserve">34.201-89, </w:t>
      </w:r>
      <w:r>
        <w:rPr>
          <w:rtl w:val="0"/>
          <w:lang w:val="ru-RU"/>
        </w:rPr>
        <w:t xml:space="preserve">РД </w:t>
      </w:r>
      <w:r>
        <w:rPr>
          <w:rtl w:val="0"/>
          <w:lang w:val="ru-RU"/>
        </w:rPr>
        <w:t>50-34.698-90.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15.4. </w:t>
      </w:r>
      <w:r>
        <w:rPr>
          <w:shd w:val="clear" w:color="auto" w:fill="ffff00"/>
          <w:rtl w:val="0"/>
          <w:lang w:val="ru-RU"/>
        </w:rPr>
        <w:t>Указать соответствие требованиям ГОСТ</w:t>
      </w:r>
    </w:p>
    <w:p>
      <w:pPr>
        <w:pStyle w:val="Heading 2"/>
      </w:pPr>
      <w:r>
        <w:rPr>
          <w:rtl w:val="0"/>
        </w:rPr>
        <w:t xml:space="preserve">16. </w:t>
      </w:r>
      <w:r>
        <w:rPr>
          <w:rtl w:val="0"/>
          <w:lang w:val="ru-RU"/>
        </w:rPr>
        <w:t>Установка созданной базы данных на сервер и рабочие станции Заказчика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16.1. </w:t>
      </w:r>
      <w:r>
        <w:rPr>
          <w:rtl w:val="0"/>
          <w:lang w:val="ru-RU"/>
        </w:rPr>
        <w:t>Указать требования по установке созданной базы данных на сервер и рабочие станции</w:t>
      </w:r>
    </w:p>
    <w:p>
      <w:pPr>
        <w:pStyle w:val="Heading 2"/>
      </w:pPr>
      <w:bookmarkStart w:name="_headingh.gjdgxs" w:id="0"/>
      <w:bookmarkEnd w:id="0"/>
      <w:r>
        <w:rPr>
          <w:rtl w:val="0"/>
        </w:rPr>
        <w:t>1</w:t>
      </w:r>
      <w:r>
        <w:rPr>
          <w:rtl w:val="0"/>
        </w:rPr>
        <w:t xml:space="preserve">7. </w:t>
      </w:r>
      <w:r>
        <w:rPr>
          <w:rtl w:val="0"/>
        </w:rPr>
        <w:t>Учебно</w:t>
      </w:r>
      <w:r>
        <w:rPr>
          <w:rtl w:val="0"/>
        </w:rPr>
        <w:t>-</w:t>
      </w:r>
      <w:r>
        <w:rPr>
          <w:rtl w:val="0"/>
          <w:lang w:val="ru-RU"/>
        </w:rPr>
        <w:t>консультационные услуги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>17.1 .</w:t>
      </w:r>
      <w:r>
        <w:rPr>
          <w:rtl w:val="0"/>
          <w:lang w:val="ru-RU"/>
        </w:rPr>
        <w:t>Обучение администратора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Базовые навыки работы с ПК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17.2. </w:t>
      </w:r>
      <w:r>
        <w:rPr>
          <w:rtl w:val="0"/>
          <w:lang w:val="ru-RU"/>
        </w:rPr>
        <w:t>Обучение пользователей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  <w:rPr>
          <w:shd w:val="clear" w:color="auto" w:fill="ffff00"/>
        </w:rPr>
      </w:pPr>
      <w:r>
        <w:rPr>
          <w:shd w:val="clear" w:color="auto" w:fill="ffff00"/>
          <w:rtl w:val="0"/>
          <w:lang w:val="ru-RU"/>
        </w:rPr>
        <w:t>Базовые навыки работы с ПК</w:t>
      </w:r>
    </w:p>
    <w:p>
      <w:pPr>
        <w:pStyle w:val="LO-normal"/>
        <w:tabs>
          <w:tab w:val="right" w:pos="9329"/>
        </w:tabs>
      </w:pPr>
      <w:r>
        <w:rPr>
          <w:rtl w:val="0"/>
          <w:lang w:val="ru-RU"/>
        </w:rPr>
        <w:t xml:space="preserve">17.3. </w:t>
      </w:r>
      <w:r>
        <w:rPr>
          <w:rtl w:val="0"/>
          <w:lang w:val="ru-RU"/>
        </w:rPr>
        <w:t>Консультационно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методическая поддержка процессов разработки и внедрения</w:t>
      </w:r>
      <w:r>
        <w:rPr>
          <w:rtl w:val="0"/>
          <w:lang w:val="ru-RU"/>
        </w:rPr>
        <w:t>.</w:t>
      </w:r>
    </w:p>
    <w:p>
      <w:pPr>
        <w:pStyle w:val="LO-normal"/>
        <w:tabs>
          <w:tab w:val="right" w:pos="9329"/>
        </w:tabs>
      </w:pPr>
      <w:r>
        <w:rPr>
          <w:shd w:val="clear" w:color="auto" w:fill="ffff00"/>
          <w:rtl w:val="0"/>
          <w:lang w:val="ru-RU"/>
        </w:rPr>
        <w:t>Указать требования на оказание услуги</w:t>
      </w:r>
    </w:p>
    <w:p>
      <w:pPr>
        <w:pStyle w:val="LO-normal"/>
        <w:tabs>
          <w:tab w:val="right" w:pos="9329"/>
        </w:tabs>
      </w:pPr>
    </w:p>
    <w:p>
      <w:pPr>
        <w:pStyle w:val="LO-normal"/>
        <w:tabs>
          <w:tab w:val="right" w:pos="9329"/>
        </w:tabs>
        <w:sectPr>
          <w:headerReference w:type="default" r:id="rId4"/>
          <w:footerReference w:type="default" r:id="rId5"/>
          <w:pgSz w:w="11900" w:h="16840" w:orient="portrait"/>
          <w:pgMar w:top="1134" w:right="850" w:bottom="1134" w:left="1701" w:header="0" w:footer="708"/>
          <w:pgNumType w:start="1"/>
          <w:bidi w:val="0"/>
        </w:sectPr>
      </w:pPr>
      <w:r>
        <w:rPr>
          <w:rtl w:val="0"/>
          <w:lang w:val="ru-RU"/>
        </w:rPr>
        <w:t>Подписи сторон</w:t>
      </w:r>
      <w:r>
        <w:rPr>
          <w:rtl w:val="0"/>
          <w:lang w:val="ru-RU"/>
        </w:rPr>
        <w:t>:</w:t>
      </w:r>
    </w:p>
    <w:p>
      <w:pPr>
        <w:pStyle w:val="LO-normal"/>
        <w:tabs>
          <w:tab w:val="right" w:pos="9329"/>
        </w:tabs>
        <w:jc w:val="left"/>
      </w:pPr>
      <w:r>
        <w:rPr>
          <w:rtl w:val="0"/>
          <w:lang w:val="ru-RU"/>
        </w:rPr>
        <w:t>От имени Заказчика</w:t>
      </w:r>
    </w:p>
    <w:p>
      <w:pPr>
        <w:pStyle w:val="LO-normal"/>
        <w:tabs>
          <w:tab w:val="right" w:pos="9329"/>
        </w:tabs>
        <w:jc w:val="left"/>
      </w:pPr>
      <w:r>
        <w:rPr>
          <w:rtl w:val="0"/>
          <w:lang w:val="ru-RU"/>
        </w:rPr>
        <w:t xml:space="preserve">__________________ /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Коровкин</w:t>
      </w:r>
      <w:r>
        <w:rPr>
          <w:rtl w:val="0"/>
          <w:lang w:val="ru-RU"/>
        </w:rPr>
        <w:t>/</w:t>
      </w:r>
    </w:p>
    <w:p>
      <w:pPr>
        <w:pStyle w:val="LO-normal"/>
        <w:tabs>
          <w:tab w:val="right" w:pos="9329"/>
        </w:tabs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LO-normal"/>
        <w:tabs>
          <w:tab w:val="right" w:pos="9329"/>
        </w:tabs>
        <w:jc w:val="left"/>
      </w:pPr>
      <w:r>
        <w:rPr>
          <w:rtl w:val="0"/>
          <w:lang w:val="ru-RU"/>
        </w:rPr>
        <w:t>От имени Исполнителя</w:t>
      </w:r>
    </w:p>
    <w:p>
      <w:pPr>
        <w:pStyle w:val="LO-normal"/>
        <w:tabs>
          <w:tab w:val="right" w:pos="9329"/>
        </w:tabs>
        <w:jc w:val="left"/>
      </w:pPr>
      <w:r>
        <w:rPr>
          <w:rtl w:val="0"/>
          <w:lang w:val="ru-RU"/>
        </w:rPr>
        <w:t>__________________ / _______________ /</w:t>
      </w:r>
    </w:p>
    <w:p>
      <w:pPr>
        <w:pStyle w:val="LO-normal"/>
        <w:tabs>
          <w:tab w:val="right" w:pos="9329"/>
        </w:tabs>
        <w:jc w:val="left"/>
      </w:pPr>
    </w:p>
    <w:p>
      <w:pPr>
        <w:pStyle w:val="LO-normal"/>
      </w:pPr>
      <w:r/>
    </w:p>
    <w:sectPr>
      <w:headerReference w:type="default" r:id="rId6"/>
      <w:pgSz w:w="11900" w:h="16840" w:orient="portrait"/>
      <w:pgMar w:top="1134" w:right="850" w:bottom="1134" w:left="1701" w:header="0" w:footer="708"/>
      <w:cols w:num="2" w:equalWidth="0">
        <w:col w:w="4320" w:space="708"/>
        <w:col w:w="432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LO-normal"/>
      <w:tabs>
        <w:tab w:val="center" w:pos="4677"/>
        <w:tab w:val="right" w:pos="9329"/>
      </w:tabs>
      <w:spacing w:after="0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vertAlign w:val="baseline"/>
        <w14:textFill>
          <w14:solidFill>
            <w14:srgbClr w14:val="000000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right" w:pos="9329"/>
        </w:tabs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9329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right" w:pos="9329"/>
        </w:tabs>
        <w:ind w:left="867" w:hanging="8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right" w:pos="9329"/>
        </w:tabs>
        <w:ind w:left="867" w:hanging="8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right" w:pos="9329"/>
        </w:tabs>
        <w:ind w:left="1227" w:hanging="1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right" w:pos="9329"/>
        </w:tabs>
        <w:ind w:left="1227" w:hanging="1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right" w:pos="9329"/>
        </w:tabs>
        <w:ind w:left="1587" w:hanging="1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right" w:pos="9329"/>
        </w:tabs>
        <w:ind w:left="1587" w:hanging="1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right" w:pos="9329"/>
        </w:tabs>
        <w:ind w:left="1947" w:hanging="19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right" w:pos="9329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right" w:pos="9329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right" w:pos="9329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9329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right" w:pos="9329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right" w:pos="9329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9329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right" w:pos="9329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right" w:pos="9329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right" w:pos="9329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right" w:pos="9329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right" w:pos="9329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O-normal">
    <w:name w:val="LO-normal"/>
    <w:next w:val="LO-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LO-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LO-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paragraph" w:styleId="Heading 5">
    <w:name w:val="Heading 5"/>
    <w:next w:val="LO-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 w:line="24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