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/>
          <w:sz w:val="44"/>
          <w:szCs w:val="44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好句分享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（一）就业：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1：俗话说：“基础不牢，地动山摇。”扎实的专业基础是提高就业竞争力的关键。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2：灵活就业、阶段性就业、双向选择就业，将是一种常态。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（二）互联网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1：互联网虽然拉近了远边的人的距离，但是拉开了身边的人的距离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2：网络空间天朗气清、生态良好，符合人民利益;网络空间乌烟瘴气、生态恶化，不符合人民利益。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（三）经济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1：以经济建设为中心是兴国之要，立邦之本，是党和国家兴旺发达和长治久安的根本要求。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2:全党讲大局，把国民经济搞上去。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（四）廉政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1：苍蝇不叮无缝蛋;腐败专找贪心人。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2：党的事业重如山，个人名利淡如水。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（五）法制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1：家有常业，虽饥不饿;国有常法，虽危不乱。(韩非子)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2：赏善而不罚恶则乱，罚恶而不赏善亦乱。(唐·元结)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（六）农业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1：务农重本,国之大纲。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2：全面建成小康社会，不能丢了农村这一头。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（七）传统文化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1：独特的文化传统，独特的历史命运，独特的国情，注定了中国必然走适合自己特点的发展道路。我们走出了这样一条道路，并且取得了成功。</w:t>
      </w: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ab/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2：没有文明的继承和发展，没有文化的弘扬和繁荣，就没有中国梦的实现。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（八）精神文化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1：文化是民族的血脉。要培育和践行社会主义核心价值观，加强公民道德和精神文明建设。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2：只有物质文明建设和精神文明建设都搞好，国家物质力量和精神力量都增强，全国各族人民物质生活和精神生活都改善，中国特色社会主义事业才能顺利向前推进。——习近平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（九）安全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1、食品安全是天大的事，直接关系到人们的生活质量和身体健康。</w:t>
      </w: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政府应该对假冒伪劣和黑心食品坚决进行查处，并且让不法分子付出昂贵的代价。——李克强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2、要广泛普及食品与健康相关知识，推动全社会更加关注食品安全，坚决遏制各类食品安全违法犯罪行为，提高群众消费安全感和满意度。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（十）健康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1：没有全民健康就没有全面小康。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2：健康是幸福之基。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（十一）教育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1、教育决定着人类的今天，也决定着人类的未来。——习近平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2、教育是民族的未来，是社会的希望。</w:t>
      </w: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进一步努力切实提高教育的质量水平是坚持科学发展观，实现全面建成小康社会的必然要求。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（十二）食品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1：要用最严谨的标准、最严格的监管、最严厉的处罚、最严肃的问责，来确保广大人民群众“舌尖上的安全”。——习近平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2：食品药品安全事关人民健康，必须管的严而又严。</w:t>
      </w: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——李克强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（十三）科技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1：科技领域安全是国家安全的重要组成部分。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2：科技是国之利器，国家赖之以强，企业赖之以赢，人们生活赖之以好。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（十四）老年人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1：人口老龄化是世界性问题，对人类社会产生的影响是深刻持久的。—习近平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2：百善德为本，敬老孝当先。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（十五）留守儿童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1：决不能让留守儿童成为家庭之痛社会之殇!--李克强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2：关爱留守儿童，是在保护家庭的未来，是在保护社会的未来。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（十六）医疗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1：医改事关民生福祉，也是民心所向——李克强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2：医改是世界性难题，需要持续不懈的艰苦努力。——李克强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（十七）生态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1：顺天时,量地利,则用力少而成功多。——《齐民要术》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2：生态环境保护是功在当代、利在千秋的事业。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（十八）创新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1：创新是一个民族进步的灵魂，是正因兴旺发达的不竭动力。</w:t>
      </w:r>
    </w:p>
    <w:p>
      <w:pPr>
        <w:jc w:val="both"/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GoBack"/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2：创新是科学房屋的生命力。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47226"/>
    <w:rsid w:val="37BD5535"/>
    <w:rsid w:val="5AA726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付晓钰</dc:creator>
  <cp:lastModifiedBy>超级玛丽</cp:lastModifiedBy>
  <dcterms:modified xsi:type="dcterms:W3CDTF">2021-07-26T15:32:24Z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05A24936195744609F496DF3870855FB</vt:lpwstr>
  </property>
</Properties>
</file>