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就业：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就业是民生之本，是发展之基，也是财富创造的源头活水。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就业是民生改善的“温度计”、社会稳定的“压舱石”，也是经济发展的“晴雨表”。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就业是民生之本、财富之源，就业稳则人心定、家庭和、社会稳、国家安。</w:t>
      </w:r>
    </w:p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互联网：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世界因互联网而更多彩，生活因互联网而更丰富。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  <w:t>互联网给越来越多的边缘人搭建了舞台，赋予了“边缘人”崛起的可能，以及探寻自我意义的机遇。</w:t>
      </w:r>
    </w:p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经济：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  <w:t>经济发展不仅意味着国民经济规模的扩大，更意味着经济和社会生活素质的提高。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  <w:t>光解决生活困难还不够，找到致富出路才能让脱贫可持续。</w:t>
      </w:r>
    </w:p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廉政：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  <w:t>俗话说，“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廉树威贪失信，廉兴国贪失家”，为政清廉是党赢得民心的重要法宝。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 w:ascii="仿宋_GB2312" w:hAnsi="宋体" w:eastAsia="仿宋_GB2312"/>
          <w:sz w:val="28"/>
          <w:szCs w:val="28"/>
          <w:lang w:val="en-US" w:eastAsia="zh-CN"/>
        </w:rPr>
      </w:pPr>
      <w:r>
        <w:rPr>
          <w:rFonts w:hint="default" w:ascii="仿宋_GB2312" w:hAnsi="宋体" w:eastAsia="仿宋_GB2312"/>
          <w:sz w:val="28"/>
          <w:szCs w:val="28"/>
          <w:lang w:val="en-US" w:eastAsia="zh-CN"/>
        </w:rPr>
        <w:t>“政者，正也”“公生明，廉生威”。清正廉洁，是党员干部为官从政的基本底线。</w:t>
      </w:r>
    </w:p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法治：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 w:ascii="仿宋_GB2312" w:hAnsi="宋体" w:eastAsia="仿宋_GB2312"/>
          <w:color w:val="FF0000"/>
          <w:sz w:val="28"/>
          <w:szCs w:val="28"/>
          <w:lang w:val="en-US" w:eastAsia="zh-CN"/>
        </w:rPr>
      </w:pPr>
      <w:r>
        <w:rPr>
          <w:rFonts w:hint="default" w:ascii="仿宋_GB2312" w:hAnsi="宋体" w:eastAsia="仿宋_GB2312"/>
          <w:color w:val="FF0000"/>
          <w:sz w:val="28"/>
          <w:szCs w:val="28"/>
          <w:lang w:val="en-US" w:eastAsia="zh-CN"/>
        </w:rPr>
        <w:t>法治是人类文明进步的重要标志，是治国理政的基本方式。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</w:pPr>
      <w:r>
        <w:rPr>
          <w:rFonts w:hint="default" w:ascii="仿宋_GB2312" w:hAnsi="宋体" w:eastAsia="仿宋_GB2312"/>
          <w:color w:val="FF0000"/>
          <w:sz w:val="28"/>
          <w:szCs w:val="28"/>
          <w:lang w:val="en-US" w:eastAsia="zh-CN"/>
        </w:rPr>
        <w:t>法治作为安邦固本的基石，更为开辟中国之治新境界保驾护航</w:t>
      </w:r>
      <w:r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  <w:t>。</w:t>
      </w:r>
    </w:p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农业：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农业是人类衣食之源、生存之本，是一切生产的首要条件。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农业兴旺、农民安定，则国家统一、社会稳定；农业凋敝、农民不稳，则国家分裂、社会动荡。</w:t>
      </w:r>
    </w:p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传统文化：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传承弘扬中华优秀传统文化，是推进社会主义文化强国建设、提高国家文化软实力的重要内容。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历史是最好的教科书，中华优秀传统文化是最深厚的文化软实力。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文脉延续，国之强大，离不开赓续历史传统、守护文化瑰宝。</w:t>
      </w:r>
    </w:p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精神文化：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人无精神则不立，国无精神则不强。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唯有精神上站得住、站得稳，一个民族才能在历史洪流中屹立不倒、挺立潮头。</w:t>
      </w:r>
    </w:p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安全：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安全生产是红线、底线，也是生命线。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  <w:t>新的征程上，我们必须增强忧患意识、始终居安思危，贯彻总体国家安全观。</w:t>
      </w:r>
    </w:p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健康：</w:t>
      </w:r>
    </w:p>
    <w:p>
      <w:pPr>
        <w:numPr>
          <w:ilvl w:val="0"/>
          <w:numId w:val="9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人民健康是社会文明进步的基础，是民族昌盛和国家富强的重要标志。</w:t>
      </w:r>
    </w:p>
    <w:p>
      <w:pPr>
        <w:numPr>
          <w:ilvl w:val="0"/>
          <w:numId w:val="9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健康，连着千家万户的幸福。没有全民健康，就没有全面小康。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</w:pPr>
      <w:bookmarkStart w:id="0" w:name="_GoBack"/>
      <w:r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  <w:t>全民健身与全民健康正深度融合，有力推动着健康中国建设，筑起民族强健的基石。</w:t>
      </w:r>
    </w:p>
    <w:bookmarkEnd w:id="0"/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教育：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教育是国之大计、党之大计，也是民生大事。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教育兴则国家兴，教育强则国家强。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教育是民族振兴、社会进步的重要基石。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照亮孩子的未来，需要拨亮教育的灯火</w:t>
      </w:r>
    </w:p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食品：</w:t>
      </w:r>
    </w:p>
    <w:p>
      <w:pPr>
        <w:numPr>
          <w:ilvl w:val="0"/>
          <w:numId w:val="11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仓廪实，天下安。粮食连年丰收，稳民心，提信心，粮食安全是国家安全的重要基础。</w:t>
      </w:r>
    </w:p>
    <w:p>
      <w:pPr>
        <w:numPr>
          <w:ilvl w:val="0"/>
          <w:numId w:val="11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粮食事关国运民生，粮食安全是国家安全的重要基础。</w:t>
      </w:r>
    </w:p>
    <w:p>
      <w:pPr>
        <w:numPr>
          <w:ilvl w:val="0"/>
          <w:numId w:val="11"/>
        </w:numPr>
        <w:ind w:left="0" w:leftChars="0" w:firstLine="400" w:firstLineChars="0"/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“五谷者，万民之命，国之重宝。”</w:t>
      </w:r>
      <w:r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  <w:t>一个国家只有立足粮食基本自给，才能掌握粮食安全主动权，进而才能掌控经济社会发展这个大局。 　</w:t>
      </w:r>
    </w:p>
    <w:p>
      <w:pPr>
        <w:numPr>
          <w:ilvl w:val="0"/>
          <w:numId w:val="11"/>
        </w:numPr>
        <w:ind w:left="0" w:leftChars="0" w:firstLine="400" w:firstLineChars="0"/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  <w:t>“一粥一饭，当思来处不易；半丝半缕，恒念物力维艰。”节约粮食是中华民族的美德，也是家家户户的传统。（这是说节约的）</w:t>
      </w:r>
    </w:p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科技：</w:t>
      </w:r>
    </w:p>
    <w:p>
      <w:pPr>
        <w:numPr>
          <w:ilvl w:val="0"/>
          <w:numId w:val="12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科技立则民族立，科技强则国家强。</w:t>
      </w:r>
    </w:p>
    <w:p>
      <w:pPr>
        <w:numPr>
          <w:ilvl w:val="0"/>
          <w:numId w:val="12"/>
        </w:numPr>
        <w:ind w:left="0" w:leftChars="0" w:firstLine="400" w:firstLineChars="0"/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  <w:t>高度重视科技事业，是贯穿我们党革命、建设、改革各个历史时期的一个重要任务。</w:t>
      </w:r>
    </w:p>
    <w:p>
      <w:pPr>
        <w:numPr>
          <w:ilvl w:val="0"/>
          <w:numId w:val="12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科技兴则民族兴，科技强则国家强。</w:t>
      </w:r>
    </w:p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老年人：</w:t>
      </w:r>
    </w:p>
    <w:p>
      <w:pPr>
        <w:numPr>
          <w:ilvl w:val="0"/>
          <w:numId w:val="13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尊老敬老是中华民族的传统美德，爱老助老是全社会的共同责任。</w:t>
      </w:r>
    </w:p>
    <w:p>
      <w:pPr>
        <w:numPr>
          <w:ilvl w:val="0"/>
          <w:numId w:val="13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老有所养、老有所依、老有所乐、老有所安，是全面建成小康社会的应有之义。</w:t>
      </w:r>
    </w:p>
    <w:p>
      <w:pPr>
        <w:numPr>
          <w:ilvl w:val="0"/>
          <w:numId w:val="13"/>
        </w:numPr>
        <w:ind w:left="0" w:leftChars="0" w:firstLine="400" w:firstLineChars="0"/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color w:val="FF0000"/>
          <w:sz w:val="28"/>
          <w:szCs w:val="28"/>
          <w:lang w:val="en-US" w:eastAsia="zh-CN"/>
        </w:rPr>
        <w:t>现代化进程的滚滚车轮，在带给我们巨大福利的同时，它卷起的灰尘也掩盖了一些弱势者的身影，它隆隆的声响也覆盖了一些弱势者的叹息。</w:t>
      </w:r>
    </w:p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留守儿童：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从“候鸟儿童”到“冰花男孩”，农村留守儿童一直牵动人心。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儿童是祖国的花朵、民族的希望，努力让所有儿童都能拥有美好灿烂的明天，是全社会的共同期盼。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一切为了孩子、为了孩子的一切、为了一切孩子。</w:t>
      </w:r>
    </w:p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医疗：</w:t>
      </w:r>
    </w:p>
    <w:p>
      <w:pPr>
        <w:numPr>
          <w:ilvl w:val="0"/>
          <w:numId w:val="15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没有全民健康，就没有全面小康。医疗卫生服务直接关系人民身体健康。</w:t>
      </w:r>
    </w:p>
    <w:p>
      <w:pPr>
        <w:numPr>
          <w:ilvl w:val="0"/>
          <w:numId w:val="15"/>
        </w:numPr>
        <w:ind w:left="0" w:leftChars="0" w:firstLine="400" w:firstLineChars="0"/>
        <w:rPr>
          <w:rFonts w:hint="eastAsia" w:ascii="宋体" w:hAnsi="宋体" w:eastAsia="宋体"/>
          <w:b/>
          <w:sz w:val="32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医疗保障关乎人民群众切身利益，是基本的民生工程。</w:t>
      </w:r>
    </w:p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生态：</w:t>
      </w:r>
    </w:p>
    <w:p>
      <w:pPr>
        <w:numPr>
          <w:ilvl w:val="0"/>
          <w:numId w:val="16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建设生态文明，关系人民福祉，关乎民族未来。</w:t>
      </w:r>
    </w:p>
    <w:p>
      <w:pPr>
        <w:numPr>
          <w:ilvl w:val="0"/>
          <w:numId w:val="16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绿水青山既是自然财富、生态财富，又是社会财富、经济财富。</w:t>
      </w:r>
    </w:p>
    <w:p>
      <w:pPr>
        <w:numPr>
          <w:ilvl w:val="0"/>
          <w:numId w:val="16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生态文明建设是关系中华民族永续发展的根本大计。生态兴则文明兴，生态衰则文明衰。</w:t>
      </w:r>
    </w:p>
    <w:p>
      <w:pP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/>
          <w:b/>
          <w:sz w:val="32"/>
          <w:shd w:val="clear" w:color="FFFFFF" w:fill="D9D9D9"/>
          <w:lang w:val="en-US" w:eastAsia="zh-CN"/>
        </w:rPr>
        <w:t>创新：</w:t>
      </w:r>
    </w:p>
    <w:p>
      <w:pPr>
        <w:numPr>
          <w:ilvl w:val="0"/>
          <w:numId w:val="17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创断是一个民族进步的灵魂，是一个国家兴旺发达的不竭源泉。也是中华民族最鲜明的民族禀赋。</w:t>
      </w:r>
    </w:p>
    <w:p>
      <w:pPr>
        <w:numPr>
          <w:ilvl w:val="0"/>
          <w:numId w:val="17"/>
        </w:numPr>
        <w:ind w:left="0" w:leftChars="0" w:firstLine="400" w:firstLineChars="0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创新是引领发展的第一动力。抓创新就是抓发展，谋创新就是谋未来。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.PingFangSC-Semibold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5C946B"/>
    <w:multiLevelType w:val="singleLevel"/>
    <w:tmpl w:val="A05C946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C834C396"/>
    <w:multiLevelType w:val="singleLevel"/>
    <w:tmpl w:val="C834C39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D5FC8BF2"/>
    <w:multiLevelType w:val="singleLevel"/>
    <w:tmpl w:val="D5FC8BF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FC12195F"/>
    <w:multiLevelType w:val="singleLevel"/>
    <w:tmpl w:val="FC12195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18845F16"/>
    <w:multiLevelType w:val="singleLevel"/>
    <w:tmpl w:val="18845F1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1B700B67"/>
    <w:multiLevelType w:val="singleLevel"/>
    <w:tmpl w:val="1B700B6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247FAC28"/>
    <w:multiLevelType w:val="singleLevel"/>
    <w:tmpl w:val="247FAC2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2A601756"/>
    <w:multiLevelType w:val="singleLevel"/>
    <w:tmpl w:val="2A6017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30EFF152"/>
    <w:multiLevelType w:val="singleLevel"/>
    <w:tmpl w:val="30EFF15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319AC7C8"/>
    <w:multiLevelType w:val="singleLevel"/>
    <w:tmpl w:val="319AC7C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3D161D4E"/>
    <w:multiLevelType w:val="singleLevel"/>
    <w:tmpl w:val="3D161D4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423B12E0"/>
    <w:multiLevelType w:val="singleLevel"/>
    <w:tmpl w:val="423B12E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55B6CE40"/>
    <w:multiLevelType w:val="singleLevel"/>
    <w:tmpl w:val="55B6CE4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5A68809E"/>
    <w:multiLevelType w:val="singleLevel"/>
    <w:tmpl w:val="5A68809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6C9E4564"/>
    <w:multiLevelType w:val="singleLevel"/>
    <w:tmpl w:val="6C9E456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>
    <w:nsid w:val="73E302CB"/>
    <w:multiLevelType w:val="singleLevel"/>
    <w:tmpl w:val="73E302C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>
    <w:nsid w:val="7987649B"/>
    <w:multiLevelType w:val="singleLevel"/>
    <w:tmpl w:val="7987649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0"/>
  </w:num>
  <w:num w:numId="2">
    <w:abstractNumId w:val="3"/>
  </w:num>
  <w:num w:numId="3">
    <w:abstractNumId w:val="15"/>
  </w:num>
  <w:num w:numId="4">
    <w:abstractNumId w:val="4"/>
  </w:num>
  <w:num w:numId="5">
    <w:abstractNumId w:val="12"/>
  </w:num>
  <w:num w:numId="6">
    <w:abstractNumId w:val="1"/>
  </w:num>
  <w:num w:numId="7">
    <w:abstractNumId w:val="14"/>
  </w:num>
  <w:num w:numId="8">
    <w:abstractNumId w:val="7"/>
  </w:num>
  <w:num w:numId="9">
    <w:abstractNumId w:val="5"/>
  </w:num>
  <w:num w:numId="10">
    <w:abstractNumId w:val="2"/>
  </w:num>
  <w:num w:numId="11">
    <w:abstractNumId w:val="11"/>
  </w:num>
  <w:num w:numId="12">
    <w:abstractNumId w:val="16"/>
  </w:num>
  <w:num w:numId="13">
    <w:abstractNumId w:val="0"/>
  </w:num>
  <w:num w:numId="14">
    <w:abstractNumId w:val="13"/>
  </w:num>
  <w:num w:numId="15">
    <w:abstractNumId w:val="6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F787E"/>
    <w:rsid w:val="0F3462C9"/>
    <w:rsid w:val="5ADC6C97"/>
    <w:rsid w:val="6B7C6294"/>
    <w:rsid w:val="7957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customStyle="1" w:styleId="6">
    <w:name w:val="s1"/>
    <w:basedOn w:val="4"/>
    <w:qFormat/>
    <w:uiPriority w:val="0"/>
    <w:rPr>
      <w:rFonts w:hint="default" w:ascii=".PingFangSC-Semibold" w:hAnsi=".PingFangSC-Semibold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2020-12-05T13:38:00Z</dcterms:created>
  <dc:creator>DELL</dc:creator>
  <cp:lastModifiedBy>超级玛丽</cp:lastModifiedBy>
  <dcterms:modified xsi:type="dcterms:W3CDTF">2021-07-26T15:36:43Z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001015CD0FA148E0A7C7BC349418E0A3</vt:lpwstr>
  </property>
</Properties>
</file>