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就业</w:t>
      </w:r>
    </w:p>
    <w:p>
      <w:pPr>
        <w:pStyle w:val="4"/>
        <w:ind w:left="360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稳就业就是稳民心，稳就业就是稳信心，稳就业就是稳发展</w:t>
      </w:r>
    </w:p>
    <w:p>
      <w:pPr>
        <w:pStyle w:val="4"/>
        <w:ind w:left="360" w:firstLine="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就业是民生之本、财富之源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互联网</w:t>
      </w:r>
    </w:p>
    <w:p>
      <w:pPr>
        <w:pStyle w:val="4"/>
        <w:ind w:left="360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世界因互联网而精彩，生活因互联网而丰富</w:t>
      </w:r>
    </w:p>
    <w:p>
      <w:pPr>
        <w:pStyle w:val="4"/>
        <w:ind w:left="360" w:firstLine="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没有网络安全就没有国家安全，没有信息化就没有现代化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经济</w:t>
      </w:r>
    </w:p>
    <w:p>
      <w:pPr>
        <w:pStyle w:val="4"/>
        <w:ind w:left="360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经济是强国之基，兴国之本</w:t>
      </w:r>
    </w:p>
    <w:p>
      <w:pPr>
        <w:pStyle w:val="4"/>
        <w:ind w:left="360" w:firstLine="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实体经济是大国根基，经济不能脱实向虚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廉政</w:t>
      </w:r>
    </w:p>
    <w:p>
      <w:pPr>
        <w:pStyle w:val="4"/>
        <w:ind w:left="360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公生明，廉生威</w:t>
      </w:r>
    </w:p>
    <w:p>
      <w:pPr>
        <w:pStyle w:val="4"/>
        <w:ind w:left="360" w:firstLine="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心中高悬法纪明镜，手中紧握法纪戒尺，知晓为官做事尺度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法治</w:t>
      </w:r>
    </w:p>
    <w:p>
      <w:pPr>
        <w:pStyle w:val="4"/>
        <w:ind w:left="360" w:firstLine="0" w:firstLineChars="0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法律是成文的道德，道德是内心的法律</w:t>
      </w:r>
    </w:p>
    <w:p>
      <w:pPr>
        <w:pStyle w:val="4"/>
        <w:ind w:left="360" w:firstLine="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奉法者强则国强，奉法者弱则国弱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农业</w:t>
      </w:r>
    </w:p>
    <w:p>
      <w:pPr>
        <w:ind w:left="360"/>
        <w:rPr>
          <w:sz w:val="28"/>
          <w:szCs w:val="32"/>
        </w:rPr>
      </w:pPr>
      <w:r>
        <w:rPr>
          <w:rFonts w:hint="eastAsia"/>
          <w:sz w:val="28"/>
          <w:szCs w:val="32"/>
        </w:rPr>
        <w:t>农业稳，天下安</w:t>
      </w:r>
    </w:p>
    <w:p>
      <w:pPr>
        <w:ind w:left="3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重农固本是安民之基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传统文化</w:t>
      </w:r>
    </w:p>
    <w:p>
      <w:pPr>
        <w:pStyle w:val="4"/>
        <w:ind w:left="360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中华优秀传统文化是中华民族的精神命脉</w:t>
      </w:r>
    </w:p>
    <w:p>
      <w:pPr>
        <w:pStyle w:val="4"/>
        <w:ind w:left="360" w:firstLine="0" w:firstLineChars="0"/>
        <w:rPr>
          <w:rFonts w:hint="eastAsia"/>
          <w:color w:val="FF0000"/>
          <w:sz w:val="28"/>
          <w:szCs w:val="32"/>
        </w:rPr>
      </w:pPr>
      <w:r>
        <w:rPr>
          <w:rFonts w:hint="eastAsia"/>
          <w:sz w:val="28"/>
          <w:szCs w:val="32"/>
        </w:rPr>
        <w:t>中华优秀传统文化作为中华民族的根脉与灵魂</w:t>
      </w:r>
      <w:r>
        <w:rPr>
          <w:rFonts w:hint="eastAsia"/>
          <w:color w:val="FF0000"/>
          <w:sz w:val="28"/>
          <w:szCs w:val="32"/>
        </w:rPr>
        <w:t>，是推动中华文化“走出去“的不竭动力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精神文化</w:t>
      </w:r>
    </w:p>
    <w:p>
      <w:pPr>
        <w:pStyle w:val="4"/>
        <w:ind w:left="360" w:firstLine="0" w:firstLineChars="0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文化自信是新时代提振中国精神的力量源泉</w:t>
      </w:r>
    </w:p>
    <w:p>
      <w:pPr>
        <w:pStyle w:val="4"/>
        <w:ind w:left="360" w:firstLine="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人民有信仰，国家有力量，民族有希望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安全</w:t>
      </w:r>
    </w:p>
    <w:p>
      <w:pPr>
        <w:pStyle w:val="4"/>
        <w:ind w:left="360" w:firstLine="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人民群众生命安全和身体健康始终是第一位的</w:t>
      </w:r>
    </w:p>
    <w:p>
      <w:pPr>
        <w:pStyle w:val="4"/>
        <w:ind w:left="360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人民安全是国家安全的基石</w:t>
      </w:r>
    </w:p>
    <w:p>
      <w:pPr>
        <w:pStyle w:val="4"/>
        <w:ind w:left="360" w:firstLine="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于安思危，于治扰乱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健康</w:t>
      </w:r>
    </w:p>
    <w:p>
      <w:pPr>
        <w:pStyle w:val="4"/>
        <w:ind w:left="360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健康是幸福生活最重要的指标</w:t>
      </w:r>
    </w:p>
    <w:p>
      <w:pPr>
        <w:pStyle w:val="4"/>
        <w:ind w:left="360" w:firstLine="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没有全民健康就没有全面小康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教育</w:t>
      </w:r>
    </w:p>
    <w:p>
      <w:pPr>
        <w:pStyle w:val="4"/>
        <w:ind w:left="360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教育兴则国家兴，教育强则国家强</w:t>
      </w:r>
    </w:p>
    <w:p>
      <w:pPr>
        <w:pStyle w:val="4"/>
        <w:ind w:left="360" w:firstLine="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教育是国之大计，党之大计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食品</w:t>
      </w:r>
    </w:p>
    <w:p>
      <w:pPr>
        <w:pStyle w:val="4"/>
        <w:ind w:left="360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国以民为本，民以食为天，食以安为先</w:t>
      </w:r>
    </w:p>
    <w:p>
      <w:pPr>
        <w:pStyle w:val="4"/>
        <w:ind w:left="360" w:firstLine="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仓禀实而知礼节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科技</w:t>
      </w:r>
    </w:p>
    <w:p>
      <w:pPr>
        <w:pStyle w:val="4"/>
        <w:ind w:left="360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科技兴则民族兴，科技强则国家强</w:t>
      </w:r>
    </w:p>
    <w:p>
      <w:pPr>
        <w:pStyle w:val="4"/>
        <w:ind w:left="360" w:firstLine="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科技立则民族立，科技强则国家强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老年人</w:t>
      </w:r>
    </w:p>
    <w:p>
      <w:pPr>
        <w:pStyle w:val="4"/>
        <w:ind w:left="360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莫道桑榆晚，为霞尚满天</w:t>
      </w:r>
    </w:p>
    <w:p>
      <w:pPr>
        <w:pStyle w:val="4"/>
        <w:ind w:left="360" w:firstLine="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老有所养、老有所依、老有所乐、老有所安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留守儿童</w:t>
      </w:r>
    </w:p>
    <w:p>
      <w:pPr>
        <w:pStyle w:val="4"/>
        <w:ind w:left="360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老吾老，以及人之老，幼吾幼，以及人之幼</w:t>
      </w:r>
    </w:p>
    <w:p>
      <w:pPr>
        <w:pStyle w:val="4"/>
        <w:ind w:left="360" w:firstLine="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少年智则国智，少年强则国强，少年进步则国进步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医疗</w:t>
      </w:r>
    </w:p>
    <w:p>
      <w:pPr>
        <w:pStyle w:val="4"/>
        <w:ind w:left="360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医疗是民生之需，攸关生命安全</w:t>
      </w:r>
    </w:p>
    <w:p>
      <w:pPr>
        <w:pStyle w:val="4"/>
        <w:ind w:left="360" w:firstLine="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没有全民健康，就没有全面小康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生态</w:t>
      </w:r>
    </w:p>
    <w:p>
      <w:pPr>
        <w:pStyle w:val="4"/>
        <w:ind w:left="360" w:firstLine="0"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生态文明建设，功在当代，利在千秋</w:t>
      </w:r>
    </w:p>
    <w:p>
      <w:pPr>
        <w:pStyle w:val="4"/>
        <w:ind w:left="360" w:firstLine="0"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生态兴则文明兴，生态衰则文明衰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创新</w:t>
      </w:r>
    </w:p>
    <w:p>
      <w:pPr>
        <w:pStyle w:val="4"/>
        <w:ind w:left="360" w:firstLine="0" w:firstLineChars="0"/>
        <w:rPr>
          <w:color w:val="FF0000"/>
          <w:sz w:val="28"/>
          <w:szCs w:val="32"/>
        </w:rPr>
      </w:pPr>
      <w:bookmarkStart w:id="0" w:name="_GoBack"/>
      <w:r>
        <w:rPr>
          <w:rFonts w:hint="eastAsia"/>
          <w:color w:val="FF0000"/>
          <w:sz w:val="28"/>
          <w:szCs w:val="32"/>
        </w:rPr>
        <w:t>创新不问出身，英雄不论出处，让有真才实学的科技人员英雄有用武之地</w:t>
      </w:r>
    </w:p>
    <w:p>
      <w:pPr>
        <w:pStyle w:val="4"/>
        <w:ind w:left="360" w:firstLine="0" w:firstLineChars="0"/>
        <w:rPr>
          <w:rFonts w:hint="eastAsia"/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我国要实现高水平科技自立自强，归根结底要靠高水平创新人才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15332"/>
    <w:multiLevelType w:val="multilevel"/>
    <w:tmpl w:val="3761533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48"/>
    <w:rsid w:val="001E7A48"/>
    <w:rsid w:val="0081150F"/>
    <w:rsid w:val="008164FF"/>
    <w:rsid w:val="009050ED"/>
    <w:rsid w:val="00F10F20"/>
    <w:rsid w:val="0581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615</Characters>
  <Lines>5</Lines>
  <Paragraphs>1</Paragraphs>
  <TotalTime>54</TotalTime>
  <ScaleCrop>false</ScaleCrop>
  <LinksUpToDate>false</LinksUpToDate>
  <CharactersWithSpaces>721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2021-07-25T05:37:00Z</dcterms:created>
  <dc:creator>沈 烨慧</dc:creator>
  <cp:lastModifiedBy>zrbf</cp:lastModifiedBy>
  <dcterms:modified xsi:type="dcterms:W3CDTF">2021-07-26T11:56:40Z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