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就业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就业是民生之本，一头连着经济发展，一头连着百姓福址。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就业关乎国计民生，更关乎千家万家。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互联网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互联网是当前宣传思想工作的主阵地。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互联网的发展带来无远弗届的力量，为人们带来更多获得感。</w:t>
      </w:r>
      <w:r>
        <w:rPr>
          <w:rFonts w:hint="eastAsia"/>
          <w:color w:val="FF0000"/>
          <w:sz w:val="28"/>
          <w:szCs w:val="32"/>
          <w:lang w:val="en-US" w:eastAsia="zh-CN"/>
        </w:rPr>
        <w:t>互联网无障碍技术，帮助更多人拥抱大千世界，实现心中理想，而这，也正是互联网发展的题中之义。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经济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以高效、便捷、共享为特点的新经济，彰显了中国产业体系的完备度、适应性与创造力，使中国经济韧性十足。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以数字驱动为特征、数据资源为要素的数字经济蓬勃发展，在激发经济增长新动力的同时，也为人民群众创造出看得见、摸得着、感受得到的数字化生活。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廉政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党的作风是党的初心使命、性质宗旨的集中体现，是党员干部世界观人生观价值观的外在表现。</w:t>
      </w:r>
    </w:p>
    <w:p>
      <w:pPr>
        <w:spacing w:line="360" w:lineRule="auto"/>
        <w:rPr>
          <w:rFonts w:hint="eastAsia"/>
          <w:color w:val="FF0000"/>
          <w:sz w:val="28"/>
          <w:szCs w:val="32"/>
          <w:lang w:eastAsia="zh-CN"/>
        </w:rPr>
      </w:pPr>
      <w:r>
        <w:rPr>
          <w:rFonts w:hint="eastAsia"/>
          <w:color w:val="FF0000"/>
          <w:sz w:val="28"/>
          <w:szCs w:val="32"/>
          <w:lang w:eastAsia="zh-CN"/>
        </w:rPr>
        <w:t>“腐蚀”和“围猎”瞄准的是权利，损害的是国家和人民的利益，破坏的是党的原则。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法治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奉法者强则国强，奉法者弱则国弱。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全面依法治国不仅是为了解决当前的问题，更是为了立足长远，为民族复兴筹，为子孙万代计，为长远发展谋。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农业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民为国基，谷为民命。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农村稳则天下安，农业兴则基础牢。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传统文化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中国优秀传统文化是我们最深厚的文化软实力，也是中国特色社会主义植根的文化沃土。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博大精深的中华优秀传统文化是中国人的精神密码，是中华民族的精神标识，是我们文化自信的基础。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精神文化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以书为伴，让阅读成为一种生活方式，我们拥有的，将会是强健的精神筋骨，我们收获的，将会是丰盈的精神生命。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思想的光芒，照亮一个民族走向复兴的征程，产生影响世界的力量。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安全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color w:val="FF0000"/>
          <w:sz w:val="28"/>
          <w:szCs w:val="32"/>
          <w:lang w:eastAsia="zh-CN"/>
        </w:rPr>
      </w:pPr>
      <w:r>
        <w:rPr>
          <w:rFonts w:hint="eastAsia"/>
          <w:color w:val="FF0000"/>
          <w:sz w:val="28"/>
          <w:szCs w:val="32"/>
          <w:lang w:eastAsia="zh-CN"/>
        </w:rPr>
        <w:t>安全是发展的前提，发展是安全的保障。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国家安全是国家发展的最重要基石、人民福祉的最根本保障。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健康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健康素养是国民素质的重要标志。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真正把大健康的观念落实为实际行动，转化为</w:t>
      </w:r>
      <w:r>
        <w:rPr>
          <w:rFonts w:hint="default"/>
          <w:color w:val="FF0000"/>
          <w:sz w:val="28"/>
          <w:szCs w:val="32"/>
          <w:lang w:val="en-US" w:eastAsia="zh-CN"/>
        </w:rPr>
        <w:t>14</w:t>
      </w:r>
      <w:r>
        <w:rPr>
          <w:rFonts w:hint="eastAsia"/>
          <w:color w:val="FF0000"/>
          <w:sz w:val="28"/>
          <w:szCs w:val="32"/>
          <w:lang w:val="en-US" w:eastAsia="zh-CN"/>
        </w:rPr>
        <w:t>亿中国人的强健体魄，我们就能用健康的身心为经济发展注入旺盛活力，用健康的体魄支撑起民族复兴的伟业。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教育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教育兴则国家兴，教育强则国家强。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百年大计，教育为本。（</w:t>
      </w:r>
      <w:r>
        <w:rPr>
          <w:rFonts w:hint="eastAsia"/>
          <w:sz w:val="28"/>
          <w:szCs w:val="32"/>
          <w:lang w:val="en-US" w:eastAsia="zh-CN"/>
        </w:rPr>
        <w:t>后面加上：经济未动，教育先行</w:t>
      </w:r>
      <w:r>
        <w:rPr>
          <w:rFonts w:hint="eastAsia"/>
          <w:sz w:val="28"/>
          <w:szCs w:val="32"/>
          <w:lang w:eastAsia="zh-CN"/>
        </w:rPr>
        <w:t>）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食品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民以食为天，舌尖上的安全直接关系老百姓身心健康。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消费者教育不仅可以使消费者拥有正确的食品知识，还可以对生产者形成倒逼，推动市场提供消费者真正需要的安全、健康食品。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科技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实现科技自立自强是主动识变应变、因时因势的重要战略选择，是建设社会主义现代化强国的必由之路。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从我国的发展实际来看，科技创新既是一种追求卓越的知识创新活动，也有着非常深厚的现实基础。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老年人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引导发展好老龄事业，不仅是给老年人办实事、做好事、解难事，还能为市场开拓出一片新蓝海。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我国养老事业的新变化、新成就，集中体现了“发展是解决一切问题的总钥匙”，也是以人民为中心发展思想的生动诠释。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留守儿童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关爱留守儿童，体现着一种有温度的人文关怀，是一项良心工程、社会工程。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有了</w:t>
      </w:r>
      <w:r>
        <w:rPr>
          <w:rFonts w:hint="eastAsia"/>
          <w:color w:val="FF0000"/>
          <w:sz w:val="28"/>
          <w:szCs w:val="32"/>
          <w:lang w:eastAsia="zh-CN"/>
        </w:rPr>
        <w:t>制度的</w:t>
      </w:r>
      <w:r>
        <w:rPr>
          <w:rFonts w:hint="eastAsia"/>
          <w:sz w:val="28"/>
          <w:szCs w:val="32"/>
          <w:lang w:eastAsia="zh-CN"/>
        </w:rPr>
        <w:t>呵护与关爱，留守儿童将不会是“被遗忘的花朵”，而将在乡村振兴的沃土上健康成长，迎接灿烂美好的明天。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医疗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用持续不断的深入改革，全面建立中国特色医疗保障制度，必能更好保障人民群众病有所医，为健康中国建设奠定坚实基础。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医疗保障是民生保障的重要内容。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生态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建设生态文明，关乎人民福祉，关乎民族未来。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环境就是民生，青山就是美丽，蓝天也是幸福。</w:t>
      </w: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创新</w:t>
      </w:r>
      <w:r>
        <w:rPr>
          <w:rFonts w:hint="default"/>
          <w:sz w:val="28"/>
          <w:szCs w:val="32"/>
          <w:lang w:val="en-US" w:eastAsia="zh-CN"/>
        </w:rPr>
        <w:t>:</w:t>
      </w:r>
    </w:p>
    <w:p>
      <w:pPr>
        <w:spacing w:line="360" w:lineRule="auto"/>
        <w:rPr>
          <w:rFonts w:hint="eastAsia"/>
          <w:color w:val="FF0000"/>
          <w:sz w:val="28"/>
          <w:szCs w:val="32"/>
          <w:lang w:eastAsia="zh-CN"/>
        </w:rPr>
      </w:pPr>
      <w:bookmarkStart w:id="0" w:name="_GoBack"/>
      <w:r>
        <w:rPr>
          <w:rFonts w:hint="eastAsia"/>
          <w:color w:val="FF0000"/>
          <w:sz w:val="28"/>
          <w:szCs w:val="32"/>
          <w:lang w:eastAsia="zh-CN"/>
        </w:rPr>
        <w:t>创新是从根本上打开增长之锁的钥匙。</w:t>
      </w:r>
    </w:p>
    <w:bookmarkEnd w:id="0"/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抓创新就是抓发展，谋创新就是谋未来。</w:t>
      </w:r>
    </w:p>
    <w:p>
      <w:pPr>
        <w:spacing w:line="360" w:lineRule="auto"/>
        <w:rPr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A07646"/>
    <w:rsid w:val="2B8C06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1306</Words>
  <Characters>1307</Characters>
  <Paragraphs>55</Paragraphs>
  <TotalTime>112</TotalTime>
  <ScaleCrop>false</ScaleCrop>
  <LinksUpToDate>false</LinksUpToDate>
  <CharactersWithSpaces>1307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2021-07-25T05:14:00Z</dcterms:created>
  <dc:creator>V1936AL</dc:creator>
  <cp:lastModifiedBy>超级玛丽</cp:lastModifiedBy>
  <dcterms:modified xsi:type="dcterms:W3CDTF">2021-07-26T15:43:06Z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A988F54A31DF447AA225AEC673CAF48B</vt:lpwstr>
  </property>
</Properties>
</file>