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val="en-US" w:eastAsia="zh-CN"/>
        </w:rPr>
      </w:pP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（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一</w:t>
      </w: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）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就业</w:t>
      </w:r>
    </w:p>
    <w:p>
      <w:pPr>
        <w:numPr>
          <w:ilvl w:val="0"/>
          <w:numId w:val="1"/>
        </w:numP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就业是最大的民生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</w:pP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就业关系千家万户的福祉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。</w:t>
      </w: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扩大就业容量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提升就业质量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就能为我国经济社会发展注入澎湃动能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更能让有志向的人有事业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让有本事的人有舞台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</w:pP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（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二</w:t>
      </w: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）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互联网</w:t>
      </w:r>
    </w:p>
    <w:p>
      <w:pPr>
        <w:numPr>
          <w:ilvl w:val="0"/>
          <w:numId w:val="0"/>
        </w:numP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</w:pP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1.要建设网络强国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、</w:t>
      </w: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数字中国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、</w:t>
      </w: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智慧社会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推动互联网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、</w:t>
      </w: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大数据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、</w:t>
      </w: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人工智能和实体经济深度融合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发展数字经济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、</w:t>
      </w: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共享经济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培育新增长点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、</w:t>
      </w: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形成新动能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</w:pP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2.网络安全为人民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网络安全靠人民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维护网络安全是全社会共同责任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需要政府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、</w:t>
      </w: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企业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、</w:t>
      </w: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社会组织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、</w:t>
      </w: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广大网民共同参与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共筑网络安全防线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</w:pP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（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三</w:t>
      </w: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）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经济</w:t>
      </w:r>
    </w:p>
    <w:p>
      <w:pPr>
        <w:numPr>
          <w:ilvl w:val="0"/>
          <w:numId w:val="0"/>
        </w:numP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</w:pPr>
      <w:r>
        <w:rPr>
          <w:rFonts w:hint="default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1.认识新常态</w:t>
      </w:r>
      <w:r>
        <w:rPr>
          <w:rFonts w:hint="default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、</w:t>
      </w:r>
      <w:r>
        <w:rPr>
          <w:rFonts w:hint="default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适应新常态</w:t>
      </w:r>
      <w:r>
        <w:rPr>
          <w:rFonts w:hint="default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、</w:t>
      </w:r>
      <w:r>
        <w:rPr>
          <w:rFonts w:hint="default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引领新常态</w:t>
      </w:r>
      <w:r>
        <w:rPr>
          <w:rFonts w:hint="default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，</w:t>
      </w:r>
      <w:r>
        <w:rPr>
          <w:rFonts w:hint="default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是当前和今后一个时期我国经济发展的大逻辑</w:t>
      </w:r>
      <w:r>
        <w:rPr>
          <w:rFonts w:hint="default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2.实体经济是一国经济的立身之本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、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财富之源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</w:pP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（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四</w:t>
      </w: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）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廉政</w:t>
      </w:r>
    </w:p>
    <w:p>
      <w:pPr>
        <w:numPr>
          <w:ilvl w:val="0"/>
          <w:numId w:val="2"/>
        </w:numP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廉而洁</w:t>
      </w:r>
      <w:r>
        <w:rPr>
          <w:rFonts w:hint="default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一身正气</w:t>
      </w:r>
      <w:r>
        <w:rPr>
          <w:rFonts w:hint="default" w:ascii="方正兰亭宋_GBK" w:hAnsi="新宋体" w:eastAsia="方正兰亭宋_GBK" w:cs="方正兰亭宋_GBK"/>
          <w:sz w:val="32"/>
          <w:szCs w:val="32"/>
          <w:lang w:val="en-US" w:eastAsia="zh-CN"/>
        </w:rPr>
        <w:t>；</w:t>
      </w: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勤而俭</w:t>
      </w:r>
      <w:r>
        <w:rPr>
          <w:rFonts w:hint="default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两袖清风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为官以廉为先</w:t>
      </w:r>
      <w:r>
        <w:rPr>
          <w:rFonts w:hint="default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从政以勤为本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</w:pP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（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五</w:t>
      </w: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）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法治</w:t>
      </w:r>
    </w:p>
    <w:p>
      <w:pPr>
        <w:numPr>
          <w:ilvl w:val="0"/>
          <w:numId w:val="0"/>
        </w:numPr>
        <w:ind w:left="0" w:firstLine="0"/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1.法治建设要为了人民</w:t>
      </w:r>
      <w:r>
        <w:rPr>
          <w:rFonts w:hint="default" w:ascii="方正兰亭宋_GBK" w:hAnsi="新宋体" w:eastAsia="方正兰亭宋_GBK" w:cs="方正兰亭宋_GBK"/>
          <w:sz w:val="32"/>
          <w:szCs w:val="32"/>
          <w:lang w:val="en-US" w:eastAsia="zh-CN"/>
        </w:rPr>
        <w:t>、</w:t>
      </w: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依靠人民</w:t>
      </w:r>
      <w:r>
        <w:rPr>
          <w:rFonts w:hint="default" w:ascii="方正兰亭宋_GBK" w:hAnsi="新宋体" w:eastAsia="方正兰亭宋_GBK" w:cs="方正兰亭宋_GBK"/>
          <w:sz w:val="32"/>
          <w:szCs w:val="32"/>
          <w:lang w:val="en-US" w:eastAsia="zh-CN"/>
        </w:rPr>
        <w:t>、</w:t>
      </w: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造福人民</w:t>
      </w:r>
      <w:r>
        <w:rPr>
          <w:rFonts w:hint="default" w:ascii="方正兰亭宋_GBK" w:hAnsi="新宋体" w:eastAsia="方正兰亭宋_GBK" w:cs="方正兰亭宋_GBK"/>
          <w:sz w:val="32"/>
          <w:szCs w:val="32"/>
          <w:lang w:val="en-US" w:eastAsia="zh-CN"/>
        </w:rPr>
        <w:t>、</w:t>
      </w: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保护人民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ind w:left="0" w:firstLine="0"/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2.立善法于天下</w:t>
      </w:r>
      <w:r>
        <w:rPr>
          <w:rFonts w:hint="default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则天下治</w:t>
      </w:r>
      <w:r>
        <w:rPr>
          <w:rFonts w:hint="default" w:ascii="方正兰亭宋_GBK" w:hAnsi="新宋体" w:eastAsia="方正兰亭宋_GBK" w:cs="方正兰亭宋_GBK"/>
          <w:sz w:val="32"/>
          <w:szCs w:val="32"/>
          <w:lang w:val="en-US" w:eastAsia="zh-CN"/>
        </w:rPr>
        <w:t>；</w:t>
      </w: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立善法于一国</w:t>
      </w:r>
      <w:r>
        <w:rPr>
          <w:rFonts w:hint="default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则一国治</w:t>
      </w:r>
      <w:r>
        <w:rPr>
          <w:rFonts w:hint="default" w:ascii="方正兰亭宋_GBK" w:hAnsi="新宋体" w:eastAsia="方正兰亭宋_GBK" w:cs="方正兰亭宋_GBK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</w:pP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（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六</w:t>
      </w: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）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农业</w:t>
      </w:r>
    </w:p>
    <w:p>
      <w:pPr>
        <w:numPr>
          <w:ilvl w:val="0"/>
          <w:numId w:val="0"/>
        </w:numP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1.</w:t>
      </w: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务农重本</w:t>
      </w:r>
      <w:r>
        <w:rPr>
          <w:rFonts w:hint="default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国之大纲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2.中国要强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农业必须强;中国要美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农村必须美;中国要富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农民必须富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</w:pP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（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七</w:t>
      </w: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）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传统文化</w:t>
      </w:r>
    </w:p>
    <w:p>
      <w:pPr>
        <w:numPr>
          <w:ilvl w:val="0"/>
          <w:numId w:val="3"/>
        </w:numP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文化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就是一个国家的根本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、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一个民族的灵魂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。</w:t>
      </w:r>
    </w:p>
    <w:p>
      <w:pPr>
        <w:numPr>
          <w:ilvl w:val="0"/>
          <w:numId w:val="3"/>
        </w:numP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</w:pP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独具特色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、</w:t>
      </w: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博大精深的中华文化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为中华民族克服困难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、</w:t>
      </w: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生生不息提供了强大精神支撑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。。</w:t>
      </w:r>
    </w:p>
    <w:p>
      <w:pPr>
        <w:numPr>
          <w:ilvl w:val="0"/>
          <w:numId w:val="0"/>
        </w:numP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</w:pP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（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八</w:t>
      </w: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）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精神文化</w:t>
      </w:r>
    </w:p>
    <w:p>
      <w:pPr>
        <w:numPr>
          <w:ilvl w:val="0"/>
          <w:numId w:val="4"/>
        </w:numP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文以载道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文以化人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文以植德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。（这是说传统文化的）</w:t>
      </w:r>
    </w:p>
    <w:p>
      <w:pPr>
        <w:numPr>
          <w:ilvl w:val="0"/>
          <w:numId w:val="4"/>
        </w:numP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人无精神则不立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国无精神则不强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（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九</w:t>
      </w: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）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安全</w:t>
      </w:r>
    </w:p>
    <w:p>
      <w:pPr>
        <w:numPr>
          <w:ilvl w:val="0"/>
          <w:numId w:val="5"/>
        </w:numP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安而不忘危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存而不忘亡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治而不忘乱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。（这是忧患意识）</w:t>
      </w:r>
    </w:p>
    <w:p>
      <w:pPr>
        <w:pStyle w:val="5"/>
        <w:ind w:firstLine="0" w:firstLineChars="0"/>
        <w:rPr>
          <w:rFonts w:hint="eastAsia" w:ascii="方正兰亭宋_GBK" w:hAnsi="仿宋" w:eastAsia="方正兰亭宋_GBK" w:cs="方正兰亭宋_GBK"/>
          <w:kern w:val="2"/>
          <w:sz w:val="32"/>
          <w:szCs w:val="32"/>
          <w:lang w:val="en-US" w:eastAsia="zh-CN" w:bidi="ar-SA"/>
        </w:rPr>
      </w:pPr>
      <w:r>
        <w:rPr>
          <w:rFonts w:hint="default" w:ascii="方正兰亭宋_GBK" w:hAnsi="仿宋" w:eastAsia="方正兰亭宋_GBK" w:cs="方正兰亭宋_GBK"/>
          <w:kern w:val="2"/>
          <w:sz w:val="32"/>
          <w:szCs w:val="32"/>
          <w:lang w:val="en-US" w:eastAsia="zh-CN" w:bidi="ar-SA"/>
        </w:rPr>
        <w:t>2</w:t>
      </w:r>
      <w:r>
        <w:rPr>
          <w:rFonts w:hint="eastAsia" w:ascii="方正兰亭宋_GBK" w:hAnsi="仿宋" w:eastAsia="方正兰亭宋_GBK" w:cs="方正兰亭宋_GBK"/>
          <w:kern w:val="2"/>
          <w:sz w:val="32"/>
          <w:szCs w:val="32"/>
          <w:lang w:val="en-US" w:eastAsia="zh-CN" w:bidi="ar-SA"/>
        </w:rPr>
        <w:t>.国家安全是安邦定国的重要基石</w:t>
      </w:r>
      <w:r>
        <w:rPr>
          <w:rFonts w:hint="eastAsia" w:ascii="方正兰亭宋_GBK" w:hAnsi="新宋体" w:eastAsia="方正兰亭宋_GBK" w:cs="方正兰亭宋_GBK"/>
          <w:kern w:val="2"/>
          <w:sz w:val="32"/>
          <w:szCs w:val="32"/>
          <w:lang w:val="en-US" w:eastAsia="zh-CN" w:bidi="ar-SA"/>
        </w:rPr>
        <w:t>，</w:t>
      </w:r>
      <w:r>
        <w:rPr>
          <w:rFonts w:hint="eastAsia" w:ascii="方正兰亭宋_GBK" w:hAnsi="仿宋" w:eastAsia="方正兰亭宋_GBK" w:cs="方正兰亭宋_GBK"/>
          <w:kern w:val="2"/>
          <w:sz w:val="32"/>
          <w:szCs w:val="32"/>
          <w:lang w:val="en-US" w:eastAsia="zh-CN" w:bidi="ar-SA"/>
        </w:rPr>
        <w:t>维护国家安全是全国各族人民根本利益所在</w:t>
      </w:r>
      <w:r>
        <w:rPr>
          <w:rFonts w:hint="eastAsia" w:ascii="方正兰亭宋_GBK" w:hAnsi="新宋体" w:eastAsia="方正兰亭宋_GBK" w:cs="方正兰亭宋_GBK"/>
          <w:kern w:val="2"/>
          <w:sz w:val="32"/>
          <w:szCs w:val="32"/>
          <w:lang w:val="en-US" w:eastAsia="zh-CN" w:bidi="ar-SA"/>
        </w:rPr>
        <w:t>。</w:t>
      </w:r>
    </w:p>
    <w:p>
      <w:pPr>
        <w:numPr>
          <w:ilvl w:val="0"/>
          <w:numId w:val="0"/>
        </w:numP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</w:pP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（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十</w:t>
      </w: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）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健康</w:t>
      </w:r>
    </w:p>
    <w:p>
      <w:pPr>
        <w:numPr>
          <w:ilvl w:val="0"/>
          <w:numId w:val="6"/>
        </w:numP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没有全民健康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就没有全面小康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。</w:t>
      </w:r>
    </w:p>
    <w:p>
      <w:pPr>
        <w:numPr>
          <w:ilvl w:val="0"/>
          <w:numId w:val="6"/>
        </w:numP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身体健康是立身之本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人民健康是立国之基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</w:pP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（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十一</w:t>
      </w: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）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教育</w:t>
      </w:r>
    </w:p>
    <w:p>
      <w:pPr>
        <w:numPr>
          <w:ilvl w:val="0"/>
          <w:numId w:val="7"/>
        </w:numP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育才造士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为国之本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。</w:t>
      </w:r>
    </w:p>
    <w:p>
      <w:pPr>
        <w:numPr>
          <w:ilvl w:val="0"/>
          <w:numId w:val="7"/>
        </w:numP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十年树木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百年树人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。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国之大计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教育为本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</w:pP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（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十二</w:t>
      </w: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）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食品</w:t>
      </w:r>
    </w:p>
    <w:p>
      <w:pPr>
        <w:numPr>
          <w:ilvl w:val="0"/>
          <w:numId w:val="8"/>
        </w:numP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食品安全是最基本的民生问题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百姓关注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高层重视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。</w:t>
      </w:r>
    </w:p>
    <w:p>
      <w:pPr>
        <w:numPr>
          <w:ilvl w:val="0"/>
          <w:numId w:val="8"/>
        </w:numP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民以食为天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食品安全是天大的事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</w:pP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（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十三</w:t>
      </w: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）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科技</w:t>
      </w:r>
    </w:p>
    <w:p>
      <w:pPr>
        <w:pStyle w:val="5"/>
        <w:ind w:firstLine="0" w:firstLineChars="0"/>
        <w:rPr>
          <w:rFonts w:ascii="方正兰亭宋_GBK" w:hAnsi="仿宋" w:eastAsia="方正兰亭宋_GBK" w:cs="方正兰亭宋_GBK"/>
          <w:sz w:val="32"/>
          <w:szCs w:val="32"/>
        </w:rPr>
      </w:pP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1.</w:t>
      </w:r>
      <w:r>
        <w:rPr>
          <w:rFonts w:hint="eastAsia" w:ascii="方正兰亭宋_GBK" w:hAnsi="仿宋" w:eastAsia="方正兰亭宋_GBK" w:cs="方正兰亭宋_GBK"/>
          <w:sz w:val="32"/>
          <w:szCs w:val="32"/>
        </w:rPr>
        <w:t>科技是国之利器</w:t>
      </w:r>
      <w:r>
        <w:rPr>
          <w:rFonts w:hint="eastAsia" w:ascii="方正兰亭宋_GBK" w:hAnsi="新宋体" w:eastAsia="方正兰亭宋_GBK" w:cs="方正兰亭宋_GBK"/>
          <w:sz w:val="32"/>
          <w:szCs w:val="32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</w:rPr>
        <w:t>国家赖之以强</w:t>
      </w:r>
      <w:r>
        <w:rPr>
          <w:rFonts w:hint="eastAsia" w:ascii="方正兰亭宋_GBK" w:hAnsi="新宋体" w:eastAsia="方正兰亭宋_GBK" w:cs="方正兰亭宋_GBK"/>
          <w:sz w:val="32"/>
          <w:szCs w:val="32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</w:rPr>
        <w:t>企业赖之以赢</w:t>
      </w:r>
      <w:r>
        <w:rPr>
          <w:rFonts w:hint="eastAsia" w:ascii="方正兰亭宋_GBK" w:hAnsi="新宋体" w:eastAsia="方正兰亭宋_GBK" w:cs="方正兰亭宋_GBK"/>
          <w:sz w:val="32"/>
          <w:szCs w:val="32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</w:rPr>
        <w:t>人民生活赖之以好</w:t>
      </w:r>
      <w:r>
        <w:rPr>
          <w:rFonts w:hint="eastAsia" w:ascii="方正兰亭宋_GBK" w:hAnsi="新宋体" w:eastAsia="方正兰亭宋_GBK" w:cs="方正兰亭宋_GBK"/>
          <w:sz w:val="32"/>
          <w:szCs w:val="32"/>
        </w:rPr>
        <w:t>。</w:t>
      </w:r>
    </w:p>
    <w:p>
      <w:pPr>
        <w:numPr>
          <w:ilvl w:val="0"/>
          <w:numId w:val="0"/>
        </w:numP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2.科技是国家强盛之基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创新是民族进步之魂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</w:pP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（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十四</w:t>
      </w: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）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老年人</w:t>
      </w:r>
    </w:p>
    <w:p>
      <w:pPr>
        <w:numPr>
          <w:ilvl w:val="0"/>
          <w:numId w:val="9"/>
        </w:numP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常怀敬老之心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常扬尊老之德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常兴助老之风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常做为老之事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。</w:t>
      </w:r>
    </w:p>
    <w:p>
      <w:pPr>
        <w:numPr>
          <w:ilvl w:val="0"/>
          <w:numId w:val="9"/>
        </w:numP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让所有老年人都能老有所养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、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老有所依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、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老有所乐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、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老有所安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</w:pP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（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十五</w:t>
      </w: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）留守儿童</w:t>
      </w:r>
    </w:p>
    <w:p>
      <w:pPr>
        <w:spacing w:line="360" w:lineRule="auto"/>
        <w:ind w:leftChars="0"/>
        <w:jc w:val="both"/>
        <w:rPr>
          <w:rFonts w:ascii="方正兰亭宋_GBK" w:hAnsi="仿宋" w:eastAsia="方正兰亭宋_GBK" w:cs="方正兰亭宋_GBK"/>
          <w:sz w:val="32"/>
          <w:szCs w:val="32"/>
        </w:rPr>
      </w:pPr>
      <w:r>
        <w:rPr>
          <w:rFonts w:hint="default" w:ascii="方正兰亭宋_GBK" w:eastAsia="方正兰亭宋_GBK" w:cs="方正兰亭宋_GBK"/>
          <w:sz w:val="32"/>
          <w:szCs w:val="32"/>
          <w:lang w:val="en-US" w:eastAsia="zh-CN"/>
        </w:rPr>
        <w:t>1.关爱留守儿童，</w:t>
      </w: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体现着一种有温度的人文关怀</w:t>
      </w:r>
      <w:r>
        <w:rPr>
          <w:rFonts w:hint="default" w:ascii="方正兰亭宋_GBK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是一项良心工程</w:t>
      </w:r>
      <w:r>
        <w:rPr>
          <w:rFonts w:hint="default" w:ascii="方正兰亭宋_GBK" w:eastAsia="方正兰亭宋_GBK" w:cs="方正兰亭宋_GBK"/>
          <w:sz w:val="32"/>
          <w:szCs w:val="32"/>
          <w:lang w:val="en-US" w:eastAsia="zh-CN"/>
        </w:rPr>
        <w:t>、</w:t>
      </w: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社会工程</w:t>
      </w:r>
      <w:r>
        <w:rPr>
          <w:rFonts w:hint="default" w:ascii="方正兰亭宋_GBK" w:eastAsia="方正兰亭宋_GBK" w:cs="方正兰亭宋_GBK"/>
          <w:sz w:val="32"/>
          <w:szCs w:val="32"/>
          <w:lang w:val="en-US" w:eastAsia="zh-CN"/>
        </w:rPr>
        <w:t>。</w:t>
      </w:r>
    </w:p>
    <w:p>
      <w:pPr>
        <w:spacing w:line="360" w:lineRule="auto"/>
        <w:ind w:leftChars="0"/>
        <w:jc w:val="both"/>
        <w:rPr>
          <w:rFonts w:hint="eastAsia" w:ascii="方正兰亭宋_GBK" w:hAnsi="仿宋" w:eastAsia="方正兰亭宋_GBK" w:cs="方正兰亭宋_GBK"/>
          <w:kern w:val="2"/>
          <w:sz w:val="32"/>
          <w:szCs w:val="32"/>
          <w:lang w:val="en-US" w:eastAsia="zh-CN" w:bidi="ar-SA"/>
        </w:rPr>
      </w:pP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2.留守儿童问题不仅关乎家庭</w:t>
      </w:r>
      <w:r>
        <w:rPr>
          <w:rFonts w:hint="default" w:ascii="方正兰亭宋_GBK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更关乎发展</w:t>
      </w:r>
      <w:r>
        <w:rPr>
          <w:rFonts w:hint="default" w:ascii="方正兰亭宋_GBK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关乎未来</w:t>
      </w:r>
      <w:r>
        <w:rPr>
          <w:rFonts w:hint="default" w:ascii="方正兰亭宋_GBK" w:eastAsia="方正兰亭宋_GBK" w:cs="方正兰亭宋_GBK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</w:pP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（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十六</w:t>
      </w: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）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医疗</w:t>
      </w:r>
    </w:p>
    <w:p>
      <w:pPr>
        <w:numPr>
          <w:ilvl w:val="0"/>
          <w:numId w:val="0"/>
        </w:numPr>
        <w:ind w:left="0" w:firstLine="0"/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1.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医改事关民生福祉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也是民心所向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。</w:t>
      </w:r>
    </w:p>
    <w:p>
      <w:pPr>
        <w:pStyle w:val="5"/>
        <w:ind w:firstLine="0" w:firstLineChars="0"/>
        <w:rPr>
          <w:rFonts w:hint="eastAsia" w:ascii="方正兰亭宋_GBK" w:hAnsi="仿宋" w:eastAsia="方正兰亭宋_GBK" w:cs="方正兰亭宋_GBK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ascii="方正兰亭宋_GBK" w:hAnsi="仿宋" w:eastAsia="方正兰亭宋_GBK" w:cs="方正兰亭宋_GBK"/>
          <w:color w:val="FF0000"/>
          <w:kern w:val="2"/>
          <w:sz w:val="32"/>
          <w:szCs w:val="32"/>
          <w:lang w:val="en-US" w:eastAsia="zh-CN" w:bidi="ar-SA"/>
        </w:rPr>
        <w:t>2.</w:t>
      </w:r>
      <w:r>
        <w:rPr>
          <w:rFonts w:hint="default" w:ascii="方正兰亭宋_GBK" w:hAnsi="仿宋" w:eastAsia="方正兰亭宋_GBK" w:cs="方正兰亭宋_GBK"/>
          <w:color w:val="FF0000"/>
          <w:kern w:val="2"/>
          <w:sz w:val="32"/>
          <w:szCs w:val="32"/>
          <w:lang w:val="en-US" w:eastAsia="zh-CN" w:bidi="ar-SA"/>
        </w:rPr>
        <w:t>坚持居民自愿</w:t>
      </w:r>
      <w:r>
        <w:rPr>
          <w:rFonts w:hint="default" w:ascii="方正兰亭宋_GBK" w:hAnsi="新宋体" w:eastAsia="方正兰亭宋_GBK" w:cs="方正兰亭宋_GBK"/>
          <w:color w:val="FF0000"/>
          <w:kern w:val="2"/>
          <w:sz w:val="32"/>
          <w:szCs w:val="32"/>
          <w:lang w:val="en-US" w:eastAsia="zh-CN" w:bidi="ar-SA"/>
        </w:rPr>
        <w:t>、</w:t>
      </w:r>
      <w:r>
        <w:rPr>
          <w:rFonts w:hint="default" w:ascii="方正兰亭宋_GBK" w:hAnsi="仿宋" w:eastAsia="方正兰亭宋_GBK" w:cs="方正兰亭宋_GBK"/>
          <w:color w:val="FF0000"/>
          <w:kern w:val="2"/>
          <w:sz w:val="32"/>
          <w:szCs w:val="32"/>
          <w:lang w:val="en-US" w:eastAsia="zh-CN" w:bidi="ar-SA"/>
        </w:rPr>
        <w:t>基层首诊</w:t>
      </w:r>
      <w:r>
        <w:rPr>
          <w:rFonts w:hint="default" w:ascii="方正兰亭宋_GBK" w:hAnsi="新宋体" w:eastAsia="方正兰亭宋_GBK" w:cs="方正兰亭宋_GBK"/>
          <w:color w:val="FF0000"/>
          <w:kern w:val="2"/>
          <w:sz w:val="32"/>
          <w:szCs w:val="32"/>
          <w:lang w:val="en-US" w:eastAsia="zh-CN" w:bidi="ar-SA"/>
        </w:rPr>
        <w:t>、</w:t>
      </w:r>
      <w:r>
        <w:rPr>
          <w:rFonts w:hint="default" w:ascii="方正兰亭宋_GBK" w:hAnsi="仿宋" w:eastAsia="方正兰亭宋_GBK" w:cs="方正兰亭宋_GBK"/>
          <w:color w:val="FF0000"/>
          <w:kern w:val="2"/>
          <w:sz w:val="32"/>
          <w:szCs w:val="32"/>
          <w:lang w:val="en-US" w:eastAsia="zh-CN" w:bidi="ar-SA"/>
        </w:rPr>
        <w:t>政策引导</w:t>
      </w:r>
      <w:r>
        <w:rPr>
          <w:rFonts w:hint="default" w:ascii="方正兰亭宋_GBK" w:hAnsi="新宋体" w:eastAsia="方正兰亭宋_GBK" w:cs="方正兰亭宋_GBK"/>
          <w:color w:val="FF0000"/>
          <w:kern w:val="2"/>
          <w:sz w:val="32"/>
          <w:szCs w:val="32"/>
          <w:lang w:val="en-US" w:eastAsia="zh-CN" w:bidi="ar-SA"/>
        </w:rPr>
        <w:t>、</w:t>
      </w:r>
      <w:r>
        <w:rPr>
          <w:rFonts w:hint="default" w:ascii="方正兰亭宋_GBK" w:hAnsi="仿宋" w:eastAsia="方正兰亭宋_GBK" w:cs="方正兰亭宋_GBK"/>
          <w:color w:val="FF0000"/>
          <w:kern w:val="2"/>
          <w:sz w:val="32"/>
          <w:szCs w:val="32"/>
          <w:lang w:val="en-US" w:eastAsia="zh-CN" w:bidi="ar-SA"/>
        </w:rPr>
        <w:t>创新机制</w:t>
      </w:r>
      <w:r>
        <w:rPr>
          <w:rFonts w:hint="default" w:ascii="方正兰亭宋_GBK" w:hAnsi="新宋体" w:eastAsia="方正兰亭宋_GBK" w:cs="方正兰亭宋_GBK"/>
          <w:color w:val="FF0000"/>
          <w:kern w:val="2"/>
          <w:sz w:val="32"/>
          <w:szCs w:val="32"/>
          <w:lang w:val="en-US" w:eastAsia="zh-CN" w:bidi="ar-SA"/>
        </w:rPr>
        <w:t>，</w:t>
      </w:r>
      <w:r>
        <w:rPr>
          <w:rFonts w:hint="default" w:ascii="方正兰亭宋_GBK" w:hAnsi="仿宋" w:eastAsia="方正兰亭宋_GBK" w:cs="方正兰亭宋_GBK"/>
          <w:color w:val="FF0000"/>
          <w:kern w:val="2"/>
          <w:sz w:val="32"/>
          <w:szCs w:val="32"/>
          <w:lang w:val="en-US" w:eastAsia="zh-CN" w:bidi="ar-SA"/>
        </w:rPr>
        <w:t>以家庭医生签约服务为重要手段</w:t>
      </w:r>
      <w:r>
        <w:rPr>
          <w:rFonts w:hint="default" w:ascii="方正兰亭宋_GBK" w:hAnsi="新宋体" w:eastAsia="方正兰亭宋_GBK" w:cs="方正兰亭宋_GBK"/>
          <w:color w:val="FF0000"/>
          <w:kern w:val="2"/>
          <w:sz w:val="32"/>
          <w:szCs w:val="32"/>
          <w:lang w:val="en-US" w:eastAsia="zh-CN" w:bidi="ar-SA"/>
        </w:rPr>
        <w:t>，</w:t>
      </w:r>
      <w:r>
        <w:rPr>
          <w:rFonts w:hint="default" w:ascii="方正兰亭宋_GBK" w:hAnsi="仿宋" w:eastAsia="方正兰亭宋_GBK" w:cs="方正兰亭宋_GBK"/>
          <w:color w:val="FF0000"/>
          <w:kern w:val="2"/>
          <w:sz w:val="32"/>
          <w:szCs w:val="32"/>
          <w:lang w:val="en-US" w:eastAsia="zh-CN" w:bidi="ar-SA"/>
        </w:rPr>
        <w:t>鼓励各地结合实际推行多种形式的分级诊疗模式</w:t>
      </w:r>
      <w:r>
        <w:rPr>
          <w:rFonts w:hint="default" w:ascii="方正兰亭宋_GBK" w:hAnsi="新宋体" w:eastAsia="方正兰亭宋_GBK" w:cs="方正兰亭宋_GBK"/>
          <w:color w:val="FF0000"/>
          <w:kern w:val="2"/>
          <w:sz w:val="32"/>
          <w:szCs w:val="32"/>
          <w:lang w:val="en-US" w:eastAsia="zh-CN" w:bidi="ar-SA"/>
        </w:rPr>
        <w:t>，</w:t>
      </w:r>
      <w:r>
        <w:rPr>
          <w:rFonts w:hint="default" w:ascii="方正兰亭宋_GBK" w:hAnsi="仿宋" w:eastAsia="方正兰亭宋_GBK" w:cs="方正兰亭宋_GBK"/>
          <w:color w:val="FF0000"/>
          <w:kern w:val="2"/>
          <w:sz w:val="32"/>
          <w:szCs w:val="32"/>
          <w:lang w:val="en-US" w:eastAsia="zh-CN" w:bidi="ar-SA"/>
        </w:rPr>
        <w:t>推动形成就医新秩序</w:t>
      </w:r>
      <w:r>
        <w:rPr>
          <w:rFonts w:hint="default" w:ascii="方正兰亭宋_GBK" w:hAnsi="新宋体" w:eastAsia="方正兰亭宋_GBK" w:cs="方正兰亭宋_GBK"/>
          <w:color w:val="FF0000"/>
          <w:kern w:val="2"/>
          <w:sz w:val="32"/>
          <w:szCs w:val="32"/>
          <w:lang w:val="en-US" w:eastAsia="zh-CN" w:bidi="ar-SA"/>
        </w:rPr>
        <w:t>。</w:t>
      </w:r>
      <w:r>
        <w:rPr>
          <w:rFonts w:hint="eastAsia" w:ascii="方正兰亭宋_GBK" w:hAnsi="新宋体" w:eastAsia="方正兰亭宋_GBK" w:cs="方正兰亭宋_GBK"/>
          <w:color w:val="FF0000"/>
          <w:kern w:val="2"/>
          <w:sz w:val="32"/>
          <w:szCs w:val="32"/>
          <w:lang w:val="en-US" w:eastAsia="zh-CN" w:bidi="ar-SA"/>
        </w:rPr>
        <w:t>。</w:t>
      </w:r>
    </w:p>
    <w:p>
      <w:pPr>
        <w:numPr>
          <w:ilvl w:val="0"/>
          <w:numId w:val="0"/>
        </w:numP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</w:pP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（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十七</w:t>
      </w: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）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生态</w:t>
      </w:r>
    </w:p>
    <w:p>
      <w:pPr>
        <w:numPr>
          <w:ilvl w:val="0"/>
          <w:numId w:val="10"/>
        </w:numP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1.</w:t>
      </w: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生态文明建设，就是要让天更蓝、山更绿、水更清、环境更优美、人与自然更和谐</w:t>
      </w:r>
      <w: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</w:pPr>
      <w:r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2.</w:t>
      </w:r>
      <w:r>
        <w:rPr>
          <w:rFonts w:hint="default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生态文明是实现人与自然和谐发展的必然要求</w:t>
      </w:r>
      <w:r>
        <w:rPr>
          <w:rFonts w:hint="default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，</w:t>
      </w:r>
      <w:r>
        <w:rPr>
          <w:rFonts w:hint="default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建设生态文明是关系人民福祉</w:t>
      </w:r>
      <w:r>
        <w:rPr>
          <w:rFonts w:hint="default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、</w:t>
      </w:r>
      <w:r>
        <w:rPr>
          <w:rFonts w:hint="default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关乎民族未来的大计</w:t>
      </w:r>
      <w:r>
        <w:rPr>
          <w:rFonts w:hint="default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</w:pP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（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十八</w:t>
      </w:r>
      <w:r>
        <w:rPr>
          <w:rFonts w:hint="eastAsia" w:ascii="方正兰亭宋_GBK" w:hAnsi="新宋体" w:eastAsia="方正兰亭宋_GBK" w:cs="方正兰亭宋_GBK"/>
          <w:b/>
          <w:bCs/>
          <w:color w:val="44964D"/>
          <w:sz w:val="32"/>
          <w:szCs w:val="32"/>
          <w:lang w:eastAsia="zh-CN"/>
        </w:rPr>
        <w:t>）</w:t>
      </w:r>
      <w:r>
        <w:rPr>
          <w:rFonts w:hint="eastAsia" w:ascii="方正兰亭宋_GBK" w:hAnsi="仿宋" w:eastAsia="方正兰亭宋_GBK" w:cs="方正兰亭宋_GBK"/>
          <w:b/>
          <w:bCs/>
          <w:color w:val="44964D"/>
          <w:sz w:val="32"/>
          <w:szCs w:val="32"/>
          <w:lang w:eastAsia="zh-CN"/>
        </w:rPr>
        <w:t>创新</w:t>
      </w:r>
    </w:p>
    <w:p>
      <w:pPr>
        <w:numPr>
          <w:ilvl w:val="0"/>
          <w:numId w:val="10"/>
        </w:numPr>
        <w:rPr>
          <w:rFonts w:hint="eastAsia" w:ascii="方正兰亭宋_GBK" w:hAnsi="仿宋" w:eastAsia="方正兰亭宋_GBK" w:cs="方正兰亭宋_GBK"/>
          <w:sz w:val="32"/>
          <w:szCs w:val="32"/>
          <w:lang w:val="en-US" w:eastAsia="zh-CN"/>
        </w:rPr>
      </w:pP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惟改革者进</w:t>
      </w:r>
      <w:r>
        <w:rPr>
          <w:rFonts w:hint="default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bookmarkStart w:id="0" w:name="_GoBack"/>
      <w:bookmarkEnd w:id="0"/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惟创新者强</w:t>
      </w:r>
      <w:r>
        <w:rPr>
          <w:rFonts w:hint="default" w:ascii="方正兰亭宋_GBK" w:hAnsi="新宋体" w:eastAsia="方正兰亭宋_GBK" w:cs="方正兰亭宋_GBK"/>
          <w:sz w:val="32"/>
          <w:szCs w:val="32"/>
          <w:lang w:val="en-US" w:eastAsia="zh-CN"/>
        </w:rPr>
        <w:t>，</w:t>
      </w:r>
      <w:r>
        <w:rPr>
          <w:rFonts w:hint="default" w:ascii="方正兰亭宋_GBK" w:hAnsi="仿宋" w:eastAsia="方正兰亭宋_GBK" w:cs="方正兰亭宋_GBK"/>
          <w:sz w:val="32"/>
          <w:szCs w:val="32"/>
          <w:lang w:val="en-US" w:eastAsia="zh-CN"/>
        </w:rPr>
        <w:t>惟改革创新者胜</w:t>
      </w:r>
      <w:r>
        <w:rPr>
          <w:rFonts w:hint="eastAsia" w:ascii="方正兰亭宋_GBK" w:hAnsi="新宋体" w:eastAsia="方正兰亭宋_GBK" w:cs="方正兰亭宋_GBK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ind w:left="0" w:firstLine="0"/>
        <w:rPr>
          <w:rFonts w:hint="eastAsia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</w:pPr>
      <w:r>
        <w:rPr>
          <w:rFonts w:hint="default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2.创新</w:t>
      </w:r>
      <w:r>
        <w:rPr>
          <w:rFonts w:hint="default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，</w:t>
      </w:r>
      <w:r>
        <w:rPr>
          <w:rFonts w:hint="default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重点在</w:t>
      </w:r>
      <w:r>
        <w:rPr>
          <w:rFonts w:hint="default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“</w:t>
      </w:r>
      <w:r>
        <w:rPr>
          <w:rFonts w:hint="default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创</w:t>
      </w:r>
      <w:r>
        <w:rPr>
          <w:rFonts w:hint="default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”，</w:t>
      </w:r>
      <w:r>
        <w:rPr>
          <w:rFonts w:hint="default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亮点在</w:t>
      </w:r>
      <w:r>
        <w:rPr>
          <w:rFonts w:hint="default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“</w:t>
      </w:r>
      <w:r>
        <w:rPr>
          <w:rFonts w:hint="default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新</w:t>
      </w:r>
      <w:r>
        <w:rPr>
          <w:rFonts w:hint="default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”，</w:t>
      </w:r>
      <w:r>
        <w:rPr>
          <w:rFonts w:hint="default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适时而及时的创造</w:t>
      </w:r>
      <w:r>
        <w:rPr>
          <w:rFonts w:hint="default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，</w:t>
      </w:r>
      <w:r>
        <w:rPr>
          <w:rFonts w:hint="default" w:ascii="方正兰亭宋_GBK" w:hAnsi="仿宋" w:eastAsia="方正兰亭宋_GBK" w:cs="方正兰亭宋_GBK"/>
          <w:color w:val="FF0000"/>
          <w:sz w:val="32"/>
          <w:szCs w:val="32"/>
          <w:lang w:val="en-US" w:eastAsia="zh-CN"/>
        </w:rPr>
        <w:t>就会迎来一个新的发展机遇</w:t>
      </w:r>
      <w:r>
        <w:rPr>
          <w:rFonts w:hint="eastAsia" w:ascii="方正兰亭宋_GBK" w:hAnsi="新宋体" w:eastAsia="方正兰亭宋_GBK" w:cs="方正兰亭宋_GBK"/>
          <w:color w:val="FF0000"/>
          <w:sz w:val="32"/>
          <w:szCs w:val="32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宋_GBK">
    <w:altName w:val="Times New Roman"/>
    <w:panose1 w:val="02020603050005020304"/>
    <w:charset w:val="00"/>
    <w:family w:val="roman"/>
    <w:pitch w:val="default"/>
    <w:sig w:usb0="00000000" w:usb1="00000000" w:usb2="00000008" w:usb3="00000000" w:csb0="000001FF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3"/>
    <w:multiLevelType w:val="singleLevel"/>
    <w:tmpl w:val="000000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0000004"/>
    <w:multiLevelType w:val="singleLevel"/>
    <w:tmpl w:val="000000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0000005"/>
    <w:multiLevelType w:val="singleLevel"/>
    <w:tmpl w:val="000000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0000006"/>
    <w:multiLevelType w:val="singleLevel"/>
    <w:tmpl w:val="000000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0000007"/>
    <w:multiLevelType w:val="singleLevel"/>
    <w:tmpl w:val="000000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0000008"/>
    <w:multiLevelType w:val="singleLevel"/>
    <w:tmpl w:val="000000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0000009"/>
    <w:multiLevelType w:val="singleLevel"/>
    <w:tmpl w:val="000000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036874"/>
    <w:rsid w:val="7F71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1153</Words>
  <Characters>1171</Characters>
  <Paragraphs>54</Paragraphs>
  <TotalTime>17</TotalTime>
  <ScaleCrop>false</ScaleCrop>
  <LinksUpToDate>false</LinksUpToDate>
  <CharactersWithSpaces>1171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2019-10-29T14:48:00Z</dcterms:created>
  <dc:creator>user</dc:creator>
  <cp:lastModifiedBy>超级玛丽</cp:lastModifiedBy>
  <dcterms:modified xsi:type="dcterms:W3CDTF">2021-07-27T10:20:10Z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715c96436528455892b7abbedde7fe1b</vt:lpwstr>
  </property>
</Properties>
</file>