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_______”_______的话穿越历史的场合，到今天依旧振聋发聩，他不断警示我们_______是我们关注的重点。_______在_______运行方面发挥了至关重要的作用</w:t>
      </w:r>
      <w:r>
        <w:rPr>
          <w:rFonts w:hint="eastAsia"/>
          <w:lang w:val="en-US" w:eastAsia="zh-CN"/>
        </w:rPr>
        <w:t>。因此，将_______放在核心区位，置于首要地位，将是国家富强、民族振兴、人民幸福的根本之道。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  </w:t>
      </w:r>
      <w:r>
        <w:rPr>
          <w:rFonts w:hint="eastAsia"/>
          <w:lang w:val="en-US" w:eastAsia="zh-CN"/>
        </w:rPr>
        <w:t>厚植——沃土，为——保驾护航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  </w:t>
      </w:r>
      <w:r>
        <w:rPr>
          <w:rFonts w:hint="eastAsia"/>
          <w:lang w:val="en-US" w:eastAsia="zh-CN"/>
        </w:rPr>
        <w:t>厚植——沃土，营造最佳——环境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  </w:t>
      </w:r>
      <w:r>
        <w:rPr>
          <w:rFonts w:hint="eastAsia"/>
          <w:lang w:val="en-US" w:eastAsia="zh-CN"/>
        </w:rPr>
        <w:t>厚植——沃土，推动——良性竞争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/>
      </w:pPr>
      <w:r>
        <w:rPr>
          <w:rFonts w:hint="eastAsia"/>
          <w:lang w:val="en-US" w:eastAsia="zh-CN"/>
        </w:rPr>
        <w:t>古诗有云：“青山遮不住，毕竟东流去。”当今世界，_______，已然成为一种全新的发展潮流。此潮流犹如大江东去，不可逆转，顺之者昌，逆之者亡。故此，我们必须以_______为抓手，大力推进_______工作，积极探索_______新路径。唯其如此，才能傲立潮头，早日放飞我们民族振兴的大国之梦!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255</Words>
  <Characters>329</Characters>
  <Application>WPS Office</Application>
  <Paragraphs>10</Paragraphs>
  <CharactersWithSpaces>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2021-07-28T11:12:21Z</dcterms:created>
  <dc:creator>PCLM50</dc:creator>
  <lastModifiedBy>PCLM50</lastModifiedBy>
  <dcterms:modified xsi:type="dcterms:W3CDTF">2021-07-28T11:20:50Z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40888e2da39842919f20230338ba1164</vt:lpwstr>
  </property>
</Properties>
</file>