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(一）就业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就业是最大的民生工程、民心工程、根基工程。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就业是大国治理的课题，也是个人实现人生价值的舞台。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③</w:t>
      </w:r>
      <w:r>
        <w:rPr>
          <w:rFonts w:hint="eastAsia" w:ascii="仿宋" w:hAnsi="仿宋" w:eastAsia="仿宋" w:cs="仿宋"/>
          <w:sz w:val="32"/>
          <w:szCs w:val="32"/>
        </w:rPr>
        <w:t>就业，一头连着千家万户、民生冷暖，一头连着企业运营、宏观经济。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二）互联网</w:t>
      </w:r>
    </w:p>
    <w:p>
      <w:pPr>
        <w:spacing w:line="360" w:lineRule="auto"/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互联网是人类的共同家园。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只有携手推进互联互通、共享共治，才能构筑互联网发展新未来，让这个家园更美丽、更干净、更安全，更好造福全人类。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三）经济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务实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(夯实吧....）</w:t>
      </w:r>
      <w:r>
        <w:rPr>
          <w:rFonts w:hint="eastAsia" w:ascii="仿宋" w:hAnsi="仿宋" w:eastAsia="仿宋" w:cs="仿宋"/>
          <w:sz w:val="32"/>
          <w:szCs w:val="32"/>
        </w:rPr>
        <w:t>经济发展之基，推行中国经济行稳致远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创新是引领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发展的第一动力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）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廉政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党风廉政建设永远在路上，反腐败斗争永远在路上。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我们党要永葆先进性和纯洁性、永葆生机活力。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五）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法治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法治护航，久久为功。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治国无其法则乱，守法而不变则衰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六）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农业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重农固本是安民之基、治国之要。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以构建现代农业产业体系、生产体系、经营体系为抓手，加快推进农业现代化。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③</w:t>
      </w:r>
      <w:r>
        <w:rPr>
          <w:rFonts w:hint="eastAsia" w:ascii="仿宋" w:hAnsi="仿宋" w:eastAsia="仿宋" w:cs="仿宋"/>
          <w:sz w:val="32"/>
          <w:szCs w:val="32"/>
        </w:rPr>
        <w:t>无农不稳、无粮不安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七）传统文化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中华优秀传统文化是中华民族的“根”和“魂”。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中华优秀传统文化是我们最深厚的文化软实力，也是中国特色社会主义植根的文化沃土。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八）精神文化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人无精神不立，国无精神不强，事无精神不成。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筑牢信仰之基、补足精神之钙、把稳思想之舵。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九）安全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人民安全是国家安全的宗旨，政治安全是国家安全的根本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安而不忘危，存而不忘亡，治而不忘乱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。（这是忧患意识）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十）健康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没有全民健康就没有全面小康。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健康是幸福之基。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十一）教育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教育是民生之基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教育是国之大计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党之大计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十二）食品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民以食为天，食以安为先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源头严防，把好食品安全第一道关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十三）科技</w:t>
      </w:r>
    </w:p>
    <w:p>
      <w:pPr>
        <w:spacing w:line="360" w:lineRule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科技利则民族立，科技强则国家强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科技是国之利器，国家赖之以强，企业赖之以赢，人民生活赖之以好。</w:t>
      </w:r>
    </w:p>
    <w:p>
      <w:pPr>
        <w:numPr>
          <w:ilvl w:val="0"/>
          <w:numId w:val="1"/>
        </w:numPr>
        <w:spacing w:line="360" w:lineRule="auto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老年人</w:t>
      </w:r>
    </w:p>
    <w:p>
      <w:pPr>
        <w:widowControl/>
        <w:spacing w:line="360" w:lineRule="auto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①老有所养、老有所依、老有所乐、老有所安，是全面建成小康社会的应有之义。</w:t>
      </w:r>
    </w:p>
    <w:p>
      <w:pPr>
        <w:pStyle w:val="4"/>
        <w:numPr>
          <w:ilvl w:val="0"/>
          <w:numId w:val="0"/>
        </w:numPr>
        <w:spacing w:line="360" w:lineRule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尊老敬老是中华民族的传统美德，爱老助老是全社会的共同责任。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留守儿童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关爱留守儿童，体现着一种有温度的人文关怀，是一项良心工程、社会工程。</w:t>
      </w:r>
    </w:p>
    <w:p>
      <w:pPr>
        <w:widowControl/>
        <w:spacing w:line="360" w:lineRule="auto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②留守儿童不是一个模糊群体，而是无数鲜活个体。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医疗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医改事关民生福祉，也是民心所向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医疗保障关乎人民群众切身利益，是基本的民生工程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仿宋" w:hAnsi="仿宋" w:eastAsia="仿宋" w:cs="仿宋"/>
          <w:color w:val="FF0000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生态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绿水青山就是金山银山。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良好生态环境是最普惠的民生福祉，天蓝地绿水清，是人民群众对优美生态环境的期盼。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③</w:t>
      </w:r>
      <w:r>
        <w:rPr>
          <w:rFonts w:hint="eastAsia" w:ascii="仿宋" w:hAnsi="仿宋" w:eastAsia="仿宋" w:cs="仿宋"/>
          <w:color w:val="FF0000"/>
          <w:sz w:val="32"/>
          <w:szCs w:val="32"/>
        </w:rPr>
        <w:t>生态是资源和财富，是我们的宝藏</w:t>
      </w:r>
      <w:r>
        <w:rPr>
          <w:rFonts w:hint="eastAsia" w:ascii="仿宋" w:hAnsi="仿宋" w:eastAsia="仿宋" w:cs="仿宋"/>
          <w:color w:val="FF0000"/>
          <w:sz w:val="32"/>
          <w:szCs w:val="32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（十八）创新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t>创新是一个民族进步的灵魂，是国家兴旺发达的不竭动力。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t>惟创新者进，惟创新者强，惟创新者胜。</w:t>
      </w:r>
      <w:r>
        <w:rPr>
          <w:rFonts w:hint="eastAsia" w:ascii="仿宋" w:hAnsi="仿宋" w:eastAsia="仿宋" w:cs="仿宋"/>
          <w:sz w:val="32"/>
          <w:szCs w:val="3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7B4E6"/>
    <w:multiLevelType w:val="singleLevel"/>
    <w:tmpl w:val="B587B4E6"/>
    <w:lvl w:ilvl="0" w:tentative="0">
      <w:start w:val="14"/>
      <w:numFmt w:val="chineseCounting"/>
      <w:suff w:val="nothing"/>
      <w:lvlText w:val="（%1）"/>
      <w:lvlJc w:val="left"/>
      <w:rPr>
        <w:rFonts w:hint="eastAsia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90EBA"/>
    <w:rsid w:val="0D490EBA"/>
    <w:rsid w:val="0D67084B"/>
    <w:rsid w:val="3E9439BE"/>
    <w:rsid w:val="6C2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2021-07-25T05:32:00Z</dcterms:created>
  <dc:creator>Nice啊</dc:creator>
  <cp:lastModifiedBy>超级玛丽</cp:lastModifiedBy>
  <dcterms:modified xsi:type="dcterms:W3CDTF">2021-07-26T15:35:42Z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A99E5EC781754DCA8AA51F9CD3D093DD</vt:lpwstr>
  </property>
</Properties>
</file>