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8E67C" w14:textId="479C4398" w:rsidR="001B636F" w:rsidRPr="001B636F" w:rsidRDefault="001B636F">
      <w:pPr>
        <w:rPr>
          <w:sz w:val="28"/>
          <w:szCs w:val="28"/>
        </w:rPr>
      </w:pPr>
      <w:r w:rsidRPr="001B636F">
        <w:rPr>
          <w:rFonts w:hint="eastAsia"/>
          <w:sz w:val="28"/>
          <w:szCs w:val="28"/>
        </w:rPr>
        <w:t>过渡段：</w:t>
      </w:r>
      <w:r>
        <w:rPr>
          <w:rFonts w:hint="eastAsia"/>
          <w:sz w:val="28"/>
          <w:szCs w:val="28"/>
        </w:rPr>
        <w:t>“一枝独秀不为春”，不能因为</w:t>
      </w:r>
      <w:r w:rsidR="003F77CC">
        <w:rPr>
          <w:rFonts w:hint="eastAsia"/>
          <w:sz w:val="28"/>
          <w:szCs w:val="28"/>
        </w:rPr>
        <w:t>××</w:t>
      </w:r>
      <w:r>
        <w:rPr>
          <w:rFonts w:hint="eastAsia"/>
          <w:sz w:val="28"/>
          <w:szCs w:val="28"/>
        </w:rPr>
        <w:t>的“一枝独秀”而“一俊遮百丑”，把</w:t>
      </w:r>
      <w:r w:rsidR="003F77CC">
        <w:rPr>
          <w:rFonts w:hint="eastAsia"/>
          <w:sz w:val="28"/>
          <w:szCs w:val="28"/>
        </w:rPr>
        <w:t>××</w:t>
      </w:r>
      <w:r>
        <w:rPr>
          <w:rFonts w:hint="eastAsia"/>
          <w:sz w:val="28"/>
          <w:szCs w:val="28"/>
        </w:rPr>
        <w:t>问题</w:t>
      </w:r>
      <w:r w:rsidR="003F77CC">
        <w:rPr>
          <w:rFonts w:hint="eastAsia"/>
          <w:sz w:val="28"/>
          <w:szCs w:val="28"/>
        </w:rPr>
        <w:t>掩盖起来。面对</w:t>
      </w:r>
      <w:r w:rsidR="003F77CC">
        <w:rPr>
          <w:rFonts w:hint="eastAsia"/>
          <w:sz w:val="28"/>
          <w:szCs w:val="28"/>
        </w:rPr>
        <w:t>××</w:t>
      </w:r>
      <w:r w:rsidR="003F77CC">
        <w:rPr>
          <w:rFonts w:hint="eastAsia"/>
          <w:sz w:val="28"/>
          <w:szCs w:val="28"/>
        </w:rPr>
        <w:t>领域的风险和挑战，亟需我们做好</w:t>
      </w:r>
      <w:r w:rsidR="003F77CC">
        <w:rPr>
          <w:rFonts w:hint="eastAsia"/>
          <w:sz w:val="28"/>
          <w:szCs w:val="28"/>
        </w:rPr>
        <w:t>××</w:t>
      </w:r>
      <w:r w:rsidR="003F77CC">
        <w:rPr>
          <w:rFonts w:hint="eastAsia"/>
          <w:sz w:val="28"/>
          <w:szCs w:val="28"/>
        </w:rPr>
        <w:t>工作，回应群众诉求，实现“百花齐放方为春”。</w:t>
      </w:r>
    </w:p>
    <w:p w14:paraId="1F6333DE" w14:textId="361CF8B9" w:rsidR="001B636F" w:rsidRPr="001B636F" w:rsidRDefault="001B636F">
      <w:pPr>
        <w:rPr>
          <w:rFonts w:hint="eastAsia"/>
          <w:sz w:val="28"/>
          <w:szCs w:val="28"/>
        </w:rPr>
      </w:pPr>
      <w:r w:rsidRPr="001B636F">
        <w:rPr>
          <w:rFonts w:hint="eastAsia"/>
          <w:sz w:val="28"/>
          <w:szCs w:val="28"/>
        </w:rPr>
        <w:t>对策段1：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需谱好××前奏曲。</w:t>
      </w:r>
    </w:p>
    <w:p w14:paraId="6394BF61" w14:textId="2B5BAD0E" w:rsidR="001B636F" w:rsidRPr="001B636F" w:rsidRDefault="001B636F">
      <w:pPr>
        <w:rPr>
          <w:sz w:val="28"/>
          <w:szCs w:val="28"/>
        </w:rPr>
      </w:pPr>
      <w:r w:rsidRPr="001B636F">
        <w:rPr>
          <w:rFonts w:hint="eastAsia"/>
          <w:sz w:val="28"/>
          <w:szCs w:val="28"/>
        </w:rPr>
        <w:t>对策段2：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需谱好</w:t>
      </w:r>
      <w:r>
        <w:rPr>
          <w:rFonts w:hint="eastAsia"/>
          <w:sz w:val="28"/>
          <w:szCs w:val="28"/>
        </w:rPr>
        <w:t>××</w:t>
      </w:r>
      <w:r>
        <w:rPr>
          <w:rFonts w:hint="eastAsia"/>
          <w:sz w:val="28"/>
          <w:szCs w:val="28"/>
        </w:rPr>
        <w:t>协奏曲。</w:t>
      </w:r>
    </w:p>
    <w:p w14:paraId="4C365C88" w14:textId="770AB212" w:rsidR="001B636F" w:rsidRPr="001B636F" w:rsidRDefault="001B636F">
      <w:pPr>
        <w:rPr>
          <w:sz w:val="28"/>
          <w:szCs w:val="28"/>
        </w:rPr>
      </w:pPr>
      <w:r w:rsidRPr="001B636F">
        <w:rPr>
          <w:rFonts w:hint="eastAsia"/>
          <w:sz w:val="28"/>
          <w:szCs w:val="28"/>
        </w:rPr>
        <w:t>对策段3：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需谱好</w:t>
      </w:r>
      <w:r>
        <w:rPr>
          <w:rFonts w:hint="eastAsia"/>
          <w:sz w:val="28"/>
          <w:szCs w:val="28"/>
        </w:rPr>
        <w:t>××</w:t>
      </w:r>
      <w:r>
        <w:rPr>
          <w:rFonts w:hint="eastAsia"/>
          <w:sz w:val="28"/>
          <w:szCs w:val="28"/>
        </w:rPr>
        <w:t>后续曲。</w:t>
      </w:r>
    </w:p>
    <w:p w14:paraId="1D8852A9" w14:textId="7485B3AA" w:rsidR="001B636F" w:rsidRPr="001B636F" w:rsidRDefault="001B636F">
      <w:pPr>
        <w:rPr>
          <w:rFonts w:hint="eastAsia"/>
          <w:sz w:val="28"/>
          <w:szCs w:val="28"/>
        </w:rPr>
      </w:pPr>
      <w:r w:rsidRPr="001B636F">
        <w:rPr>
          <w:rFonts w:hint="eastAsia"/>
          <w:sz w:val="28"/>
          <w:szCs w:val="28"/>
        </w:rPr>
        <w:t>结尾：</w:t>
      </w:r>
      <w:r w:rsidR="003F77CC">
        <w:rPr>
          <w:rFonts w:hint="eastAsia"/>
          <w:sz w:val="28"/>
          <w:szCs w:val="28"/>
        </w:rPr>
        <w:t>“</w:t>
      </w:r>
      <w:r w:rsidR="00C62957">
        <w:rPr>
          <w:rFonts w:hint="eastAsia"/>
          <w:sz w:val="28"/>
          <w:szCs w:val="28"/>
        </w:rPr>
        <w:t>事危则志远，情迫则思深”。历史航船总是在一次次破冰中前行。我们既不能有畏难情绪，而不能急于求成，而是坚定不移地把</w:t>
      </w:r>
      <w:r w:rsidR="00C62957">
        <w:rPr>
          <w:rFonts w:hint="eastAsia"/>
          <w:sz w:val="28"/>
          <w:szCs w:val="28"/>
        </w:rPr>
        <w:t>××</w:t>
      </w:r>
      <w:r w:rsidR="00C62957">
        <w:rPr>
          <w:rFonts w:hint="eastAsia"/>
          <w:sz w:val="28"/>
          <w:szCs w:val="28"/>
        </w:rPr>
        <w:t>改革置于构建社会主义新时代的大局之中，以更大的决心、更大的勇气、更大的毅力推进改革，迈向“长风破浪会有时”的明天。</w:t>
      </w:r>
    </w:p>
    <w:sectPr w:rsidR="001B636F" w:rsidRPr="001B6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33056" w14:textId="77777777" w:rsidR="00666491" w:rsidRDefault="00666491" w:rsidP="001B636F">
      <w:r>
        <w:separator/>
      </w:r>
    </w:p>
  </w:endnote>
  <w:endnote w:type="continuationSeparator" w:id="0">
    <w:p w14:paraId="37D5E6A9" w14:textId="77777777" w:rsidR="00666491" w:rsidRDefault="00666491" w:rsidP="001B6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0712C" w14:textId="77777777" w:rsidR="00666491" w:rsidRDefault="00666491" w:rsidP="001B636F">
      <w:r>
        <w:separator/>
      </w:r>
    </w:p>
  </w:footnote>
  <w:footnote w:type="continuationSeparator" w:id="0">
    <w:p w14:paraId="1D06A015" w14:textId="77777777" w:rsidR="00666491" w:rsidRDefault="00666491" w:rsidP="001B63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6F"/>
    <w:rsid w:val="001B636F"/>
    <w:rsid w:val="003F77CC"/>
    <w:rsid w:val="00666491"/>
    <w:rsid w:val="00C6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AC160"/>
  <w15:chartTrackingRefBased/>
  <w15:docId w15:val="{609F03BC-C963-454E-A1FD-37BEF889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6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63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63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63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kora</dc:creator>
  <cp:keywords/>
  <dc:description/>
  <cp:lastModifiedBy>. kora</cp:lastModifiedBy>
  <cp:revision>1</cp:revision>
  <dcterms:created xsi:type="dcterms:W3CDTF">2021-07-27T12:14:00Z</dcterms:created>
  <dcterms:modified xsi:type="dcterms:W3CDTF">2021-07-27T12:40:00Z</dcterms:modified>
</cp:coreProperties>
</file>