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就业</w:t>
      </w:r>
    </w:p>
    <w:p>
      <w:pPr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1</w:t>
      </w:r>
      <w:r>
        <w:rPr>
          <w:rFonts w:ascii="微软雅黑" w:hAnsi="微软雅黑" w:eastAsia="微软雅黑"/>
          <w:color w:val="000000"/>
          <w:sz w:val="28"/>
          <w:szCs w:val="28"/>
        </w:rPr>
        <w:t>.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就业稳则人心安。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从某种意义上说，没有就业公平，就没有高质量就业，也难以实现出彩的人生。让所有人站在公平的起跑线上，通过公平竞争踏上职业道路、施展个人才华，我们的社会必将更加拥有活力。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2</w:t>
      </w:r>
      <w:r>
        <w:rPr>
          <w:rFonts w:ascii="微软雅黑" w:hAnsi="微软雅黑" w:eastAsia="微软雅黑"/>
          <w:color w:val="262626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就业是最大的民生。人有恒业，方能有恒心。一个人有了就业，就容易安定；一个家庭有一人就业，就增加一分稳定的力量。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二、互联网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1</w:t>
      </w:r>
      <w:r>
        <w:rPr>
          <w:rFonts w:ascii="微软雅黑" w:hAnsi="微软雅黑" w:eastAsia="微软雅黑"/>
          <w:color w:val="262626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互联网的发展带来无远弗届的力量，为人们带来更多获得感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2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互联网带来开放、互惠、共享。近年来，我国致力于消除“数字鸿沟”，把网络基础设施修进深山、架上高原；科研人员帮老年人、视障者等信息时代的特殊群体开发软件，指导他们上网。眼下，互联网向智能时代跨越，为建设网络强国提供了技术支撑。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5G与教育融合，高清、流畅的通信支持，使偏远山区的孩子能够共享大都市教育资源；借助人工智能技术，将手语翻译成文字，聋哑人有了交流沟通的便捷桥梁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三、经济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从外部环境看，和平与发展仍是时代主题，但世界经济格局正在深刻调整，经济全球化遭遇逆流，全球产业链供应链面临冲击，不稳定性不确定性明显增加。从国内发展看，我国经济已由高速增长阶段转向高质量发展阶段，正处在转变发展方式、优化经济结构、转换增长动力的攻关期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我国发展具有多方面的优势和条件，有独特政治和制度优势、雄厚经济基础、巨大市场潜力，亿万人民勤劳智慧、人力人才资源丰富，发展具有强劲韧性，经济长期向好的基本面没有也不会改变。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四、廉政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党风廉政建设永远在路上，反腐败斗争永远在路上。2021年是实施“十四五”规划、开启全面建设社会主义现代化国家新征程的第一年。我国社会主要矛盾变化带来的新特征新要求，错综复杂国际环境带来的新矛盾新挑战，进入新发展阶段面临的新形势新任务，都对党风廉政建设和反腐败斗争提出新的更高要求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民心是最大的政治。我们党来自人民、植根人民、服务人民，人民拥护和支持是党执政的最牢固根基。人民群众最痛恨腐败，我们就必须坚定不移反对腐败。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五、法治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　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8"/>
          <w:szCs w:val="28"/>
        </w:rPr>
        <w:t>1</w:t>
      </w:r>
      <w:r>
        <w:rPr>
          <w:rFonts w:ascii="微软雅黑" w:hAnsi="微软雅黑" w:eastAsia="微软雅黑"/>
          <w:color w:val="000000"/>
          <w:sz w:val="28"/>
          <w:szCs w:val="28"/>
        </w:rPr>
        <w:t>.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奉法者强则国强，奉法者弱则国弱。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全面依法治国不仅是为了解决当前的问题，更是为了立足长远，为民族复兴筹、为子孙万代计、为长远发展谋。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.“法者，治之端也。”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法律法规需要行政机关执行和实施，经济调节、市场监管、社会治理等重要职责需要行政机关承担，各级行政机关是人民群众打交道最多的国家机关。全面依法治国的成效如何，很大程度来自于群众对法治政府建设成果的评价。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六、农业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千泉汇聚，大河滔滔；百花齐放，春色满园。实现中华民族伟大复兴，人才越多越好，本事越大越好。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让农业成为有奔头的产业，让农民成为有吸引力的职业，让农村成为安居乐业的家园，乡村振兴之路必将越走越宽广。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2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习近平强调，从中华民族伟大复兴战略全局看，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民族要复兴，乡村必振兴。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从世界百年未有之大变局看，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稳住农业基本盘、守好“三农”基础是应变局、开新局的“压舱石”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七、传统文化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中华优秀传统文化是中华民族的精神命脉，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是涵养社会主义核心价值观的重要源泉，也是我们在世界文化激荡中站稳脚跟的坚实根基</w:t>
      </w:r>
    </w:p>
    <w:p>
      <w:pP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中华文明延绵至今，正是因为有这种根的意识。习近平总书记多次将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中华优秀传统文化概括为“中华民族的根和魂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 xml:space="preserve"> ”“中华民族的精神命脉 ”“中华民族最基本的文化基因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  <w:lang w:val="en-US" w:eastAsia="zh-CN"/>
        </w:rPr>
        <w:t>直接压缩一下：中华优秀传统文化是中华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民族的根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  <w:lang w:val="en-US" w:eastAsia="zh-CN"/>
        </w:rPr>
        <w:t>与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魂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  <w:lang w:eastAsia="zh-CN"/>
        </w:rPr>
        <w:t>。）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八、精神文化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当今中国正处于实现中华民族伟大复兴关键时期，国家强盛、民族复兴需要物质文明的积累，更需要精神文明的升华，决不能丢掉革命加拼命的精神，决不能丢掉谦虚谨慎、戒骄戒躁、艰苦奋斗、勤俭节约的传统，决不能丢掉不畏强敌、不惧风险、敢于斗争、敢于胜利的勇气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处身这样的时代，或许更需借重先人“慎终追远，民德归厚矣”的智慧，努力培厚家庭伦理、精神文化的土壤，进而促进社会风气的向好向善。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九、安全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.</w:t>
      </w:r>
      <w: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国家安全与人民安全是一对辩证关系。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人民安全是国家安全的基石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，国家安全的最终目的是为了人民安全，这也正是我国坚持的总体国家安全观的根本宗旨。</w:t>
      </w:r>
    </w:p>
    <w:p>
      <w:pPr>
        <w:rPr>
          <w:rFonts w:ascii="微软雅黑" w:hAnsi="微软雅黑" w:eastAsia="微软雅黑"/>
          <w:color w:val="FF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 xml:space="preserve"> 民安，国就安；民强，国就强。</w:t>
      </w:r>
      <w:r>
        <w:rPr>
          <w:rFonts w:hint="eastAsia" w:ascii="微软雅黑" w:hAnsi="微软雅黑" w:eastAsia="微软雅黑"/>
          <w:color w:val="FF0000"/>
          <w:sz w:val="24"/>
          <w:szCs w:val="24"/>
          <w:shd w:val="clear" w:color="auto" w:fill="FFFFFF"/>
        </w:rPr>
        <w:t>坚持把人民生命安全和身体健康放在第一位，是中国共产党领导和我国社会主义制度的本质要求</w:t>
      </w: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十、健康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  <w:shd w:val="clear" w:color="auto" w:fill="FFFFFF"/>
        </w:rPr>
        <w:t>1</w:t>
      </w:r>
      <w:r>
        <w:rPr>
          <w:rFonts w:ascii="微软雅黑" w:hAnsi="微软雅黑" w:eastAsia="微软雅黑"/>
          <w:color w:val="000000"/>
          <w:sz w:val="24"/>
          <w:szCs w:val="24"/>
          <w:shd w:val="clear" w:color="auto" w:fill="FFFFFF"/>
        </w:rPr>
        <w:t>.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他指出，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健康是幸福生活最重要的指标，健康是</w:t>
      </w:r>
      <w:r>
        <w:rPr>
          <w:rFonts w:ascii="微软雅黑" w:hAnsi="微软雅黑" w:eastAsia="微软雅黑"/>
          <w:color w:val="262626"/>
          <w:sz w:val="24"/>
          <w:szCs w:val="24"/>
        </w:rPr>
        <w:t>1，其他是后面的0，没有1，再多的0也没有意义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2.</w:t>
      </w:r>
      <w:r>
        <w:rPr>
          <w:rFonts w:hint="eastAsia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一人健康是立身之本，人民健康是立国之基。没有全民健康，就没有全面小康。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十一、教育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教师是教育工作的中坚力量，没有高水平的师资队伍，就很难培养出高水平的创新人才，也很难产生高水平的创新成果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/>
          <w:color w:val="FF0000"/>
          <w:sz w:val="24"/>
          <w:szCs w:val="24"/>
        </w:rPr>
        <w:t>2. “国势之强由于人，人材之成出于学。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”培养社会主义建设者和接班人，是我</w:t>
      </w:r>
      <w:bookmarkEnd w:id="0"/>
      <w:r>
        <w:rPr>
          <w:rFonts w:hint="eastAsia" w:ascii="微软雅黑" w:hAnsi="微软雅黑" w:eastAsia="微软雅黑"/>
          <w:color w:val="FF0000"/>
          <w:sz w:val="24"/>
          <w:szCs w:val="24"/>
        </w:rPr>
        <w:t>们党的教育方针，是我国各级各类学校的共同使命。</w:t>
      </w:r>
    </w:p>
    <w:p>
      <w:pPr>
        <w:rPr>
          <w:rFonts w:ascii="微软雅黑" w:hAnsi="微软雅黑" w:eastAsia="微软雅黑"/>
          <w:color w:val="262626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十二、食品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  <w:color w:val="262626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食品安全关系人民群众身体健康和生命安全</w:t>
      </w:r>
      <w:r>
        <w:rPr>
          <w:rFonts w:ascii="微软雅黑" w:hAnsi="微软雅黑" w:eastAsia="微软雅黑"/>
          <w:color w:val="262626"/>
          <w:sz w:val="24"/>
          <w:szCs w:val="24"/>
        </w:rPr>
        <w:t>,关系中华民族未来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262626"/>
          <w:sz w:val="24"/>
          <w:szCs w:val="24"/>
        </w:rPr>
        <w:t>2</w:t>
      </w:r>
      <w:r>
        <w:rPr>
          <w:rFonts w:ascii="微软雅黑" w:hAnsi="微软雅黑" w:eastAsia="微软雅黑"/>
          <w:color w:val="262626"/>
          <w:sz w:val="24"/>
          <w:szCs w:val="24"/>
        </w:rPr>
        <w:t>.</w:t>
      </w:r>
      <w:r>
        <w:rPr>
          <w:rFonts w:hint="eastAsia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262626"/>
          <w:sz w:val="24"/>
          <w:szCs w:val="24"/>
        </w:rPr>
        <w:t>民以食为天，食以安为先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。尽管近年来我国食品安全总体形势不断向好，但导致食品安全隐患的制假售假问题仍未得到彻底解决。源头上的制假售假行为，因为隐蔽性强监管难度大，相比于其他食品安全隐患，往往最容易成为盲点</w:t>
      </w:r>
    </w:p>
    <w:p>
      <w:pPr>
        <w:rPr>
          <w:rFonts w:hint="eastAsia" w:ascii="微软雅黑" w:hAnsi="微软雅黑" w:eastAsia="微软雅黑"/>
          <w:color w:val="262626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十三、科技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只有创新才能自强、才能争先，要坚定不移走自主创新道路，把创新发展主动权牢牢掌握在自己手中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创新是引领发展的第一动力，科技是战胜困难的有力武器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十四、老年人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社会基本养老保障水准逐步提高的前提下，老龄化，原本也是一座有待开发的精神富矿与市场富矿。每一个人，都终将老去。而人均寿命不断提高的中国，以及中国的每一个家庭，正面临着前所未有、亟待突围的老龄化困境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在社会基本养老保障水准逐步提高的前提下，老龄化，原本也是一座有待开发的精神富矿与市场富矿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每一个人，都终将老去。而人均寿命不断提高的中国，以及中国的每一个家庭，正面临着前所未有、亟待突围的老龄化困境。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十五、留守儿童</w:t>
      </w:r>
    </w:p>
    <w:p>
      <w:pPr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 xml:space="preserve"> 幼吾幼以及人之幼，是中华民族优良的道德传统。有了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制度的</w:t>
      </w:r>
      <w:r>
        <w:rPr>
          <w:rFonts w:hint="eastAsia" w:ascii="微软雅黑" w:hAnsi="微软雅黑" w:eastAsia="微软雅黑"/>
          <w:color w:val="000000"/>
          <w:sz w:val="28"/>
          <w:szCs w:val="28"/>
        </w:rPr>
        <w:t>呵护与关爱，留守儿童将不会是“被遗忘的花朵”，而将在乡村振兴沃土上健康成长，迎接灿烂美好的明天。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2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关爱未成年人，是要付出百倍耐心和努力的事情。更准确地了解每一个留守儿童的需求，更深入地把握他们的生活和思想变化，并以更加高效、专业、恒定的方式，将各方面的爱心有效整合，祖国的每一朵花儿就都能在社会大家庭的温暖中尽情绽放。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十六、医疗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当前我国医疗卫生事业获得长足发展，但仍然面临多重疾病威胁并存、多种健康影响因素交织的复杂局面</w:t>
      </w: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只有坚持以人民健康为中心</w:t>
      </w:r>
      <w:r>
        <w:rPr>
          <w:rFonts w:ascii="微软雅黑" w:hAnsi="微软雅黑" w:eastAsia="微软雅黑"/>
          <w:color w:val="FF0000"/>
          <w:sz w:val="24"/>
          <w:szCs w:val="24"/>
        </w:rPr>
        <w:t>,打好控成本、降费用、保质量、提效益的组合拳,形成“首诊在基层、大病在县内、康复治疗回基层”的格局,才能以科学合理的就医秩序缓解群众看病难、看病贵的问题。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十七、生态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坚持绿色发展。绿水青山就是金山银山。</w:t>
      </w:r>
      <w:r>
        <w:rPr>
          <w:rFonts w:hint="eastAsia" w:ascii="微软雅黑" w:hAnsi="微软雅黑" w:eastAsia="微软雅黑"/>
          <w:sz w:val="24"/>
          <w:szCs w:val="24"/>
        </w:rPr>
        <w:t>保护生态环境就是保护生产力，改善生态环境就是发展生产力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，这是朴素的真理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8"/>
        <w:numPr>
          <w:ilvl w:val="0"/>
          <w:numId w:val="5"/>
        </w:numPr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生态环境关系各国人民的福祉，我们必须充分考虑各国人民对美好生活的向往、对优良环境的期待、对子孙后代的责任，探索保护环境和发展经济、创造就业、消除贫困的协同增效，在绿色转型过程中努力实现社会公平正义，增加各国人民获得感、幸福感、安全感。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十八、创新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科技创新是人类社会发展的重要引擎，是应对许多全球性挑战的有力武器，也是中国构建新发展格局、实现高质量发展的必由之路。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2.</w:t>
      </w:r>
      <w:r>
        <w:rPr>
          <w:rFonts w:hint="eastAsia"/>
          <w:color w:val="FF0000"/>
          <w:sz w:val="20"/>
          <w:szCs w:val="21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实践告诉我们，伟大事业都基于创新。创新决定未来。建设世界科技强国，不是一片坦途，唯有创新才能抢占先机。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568D1"/>
    <w:multiLevelType w:val="multilevel"/>
    <w:tmpl w:val="0C9568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80B46"/>
    <w:multiLevelType w:val="multilevel"/>
    <w:tmpl w:val="20080B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E3509"/>
    <w:multiLevelType w:val="multilevel"/>
    <w:tmpl w:val="461E350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438EE"/>
    <w:multiLevelType w:val="multilevel"/>
    <w:tmpl w:val="520438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CA223D"/>
    <w:multiLevelType w:val="multilevel"/>
    <w:tmpl w:val="6DCA22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98"/>
    <w:rsid w:val="0013495E"/>
    <w:rsid w:val="003F3F98"/>
    <w:rsid w:val="00437CC6"/>
    <w:rsid w:val="004A2552"/>
    <w:rsid w:val="00581FEA"/>
    <w:rsid w:val="00695C68"/>
    <w:rsid w:val="009418E2"/>
    <w:rsid w:val="009C746F"/>
    <w:rsid w:val="00A16DA2"/>
    <w:rsid w:val="00A62A08"/>
    <w:rsid w:val="00AB00FB"/>
    <w:rsid w:val="00B32CB3"/>
    <w:rsid w:val="00C50908"/>
    <w:rsid w:val="00D643AA"/>
    <w:rsid w:val="2AE647E5"/>
    <w:rsid w:val="4EF3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446</Words>
  <Characters>2544</Characters>
  <Lines>21</Lines>
  <Paragraphs>5</Paragraphs>
  <TotalTime>4</TotalTime>
  <ScaleCrop>false</ScaleCrop>
  <LinksUpToDate>false</LinksUpToDate>
  <CharactersWithSpaces>2985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2021-07-25T08:24:00Z</dcterms:created>
  <dc:creator>jiang</dc:creator>
  <cp:lastModifiedBy>超级玛丽</cp:lastModifiedBy>
  <dcterms:modified xsi:type="dcterms:W3CDTF">2021-07-27T14:24:22Z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62D4B440C68849EA9A5255EA2B8529F2</vt:lpwstr>
  </property>
</Properties>
</file>