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过渡句：xxx因此,如果要绘好这幅画，就要不怕困难，耐心静心，坚持努力，白纸定会成为巨作。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对策1：xxx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构图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，创造更多xxx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对策2：xxx“调色（选色</w:t>
      </w:r>
      <w:bookmarkStart w:id="0" w:name="_GoBack"/>
      <w:bookmarkEnd w:id="0"/>
      <w:r>
        <w:rPr>
          <w:rFonts w:hint="eastAsia"/>
          <w:lang w:val="en-US" w:eastAsia="zh-CN"/>
        </w:rPr>
        <w:t>）”，提高xxx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对策3：xxx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上色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，xxx更精致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结尾：真知才能真行。“xxx是发展观的一场深刻革命”。在xxx这场关于美的竞赛中，xxx会越来越出彩。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8C002C"/>
    <w:rsid w:val="5B8C0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2021-07-28T10:16:00Z</dcterms:created>
  <dc:creator>小页</dc:creator>
  <cp:lastModifiedBy>小页</cp:lastModifiedBy>
  <dcterms:modified xsi:type="dcterms:W3CDTF">2021-07-28T10:32:31Z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