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D480C" w14:textId="77777777" w:rsidR="00C95D02" w:rsidRPr="00FE1F23" w:rsidRDefault="00C95D02" w:rsidP="00C95D02">
      <w:pPr>
        <w:tabs>
          <w:tab w:val="center" w:pos="5184"/>
        </w:tabs>
        <w:spacing w:after="0" w:line="240" w:lineRule="auto"/>
        <w:jc w:val="center"/>
        <w:rPr>
          <w:rFonts w:ascii="Times New Roman" w:hAnsi="Times New Roman"/>
          <w:color w:val="000000" w:themeColor="text1"/>
          <w:sz w:val="48"/>
          <w:szCs w:val="48"/>
        </w:rPr>
      </w:pPr>
      <w:r>
        <w:rPr>
          <w:rFonts w:ascii="Times New Roman" w:hAnsi="Times New Roman"/>
          <w:color w:val="000000" w:themeColor="text1"/>
          <w:sz w:val="48"/>
          <w:szCs w:val="48"/>
        </w:rPr>
        <w:t xml:space="preserve">International Journal of Innovative Trends in Engineering Science and Technology </w:t>
      </w:r>
    </w:p>
    <w:p w14:paraId="41D1BB8B" w14:textId="77777777" w:rsidR="00C95D02" w:rsidRPr="008A546B" w:rsidRDefault="00C95D02" w:rsidP="00C95D02">
      <w:pPr>
        <w:pStyle w:val="Author"/>
        <w:spacing w:before="160" w:after="80"/>
        <w:rPr>
          <w:rFonts w:eastAsia="Times New Roman"/>
        </w:rPr>
      </w:pPr>
      <w:r>
        <w:rPr>
          <w:vertAlign w:val="superscript"/>
        </w:rPr>
        <w:t>1</w:t>
      </w:r>
      <w:r>
        <w:t xml:space="preserve">Dr. Ch. Swapna Priya, </w:t>
      </w:r>
      <w:r>
        <w:rPr>
          <w:vertAlign w:val="superscript"/>
        </w:rPr>
        <w:t>2</w:t>
      </w:r>
      <w:r>
        <w:t xml:space="preserve">Dr. S. </w:t>
      </w:r>
      <w:proofErr w:type="spellStart"/>
      <w:r>
        <w:t>NagaMallik</w:t>
      </w:r>
      <w:proofErr w:type="spellEnd"/>
      <w:r>
        <w:t xml:space="preserve"> Raj, </w:t>
      </w:r>
      <w:r>
        <w:rPr>
          <w:vertAlign w:val="superscript"/>
        </w:rPr>
        <w:t>3</w:t>
      </w:r>
      <w:r>
        <w:t xml:space="preserve">Mahamed Mastan Jani, </w:t>
      </w:r>
      <w:r>
        <w:rPr>
          <w:vertAlign w:val="superscript"/>
        </w:rPr>
        <w:t>4</w:t>
      </w:r>
      <w:r>
        <w:t xml:space="preserve">Bharath Karthik Mycherla, </w:t>
      </w:r>
      <w:r>
        <w:rPr>
          <w:vertAlign w:val="superscript"/>
        </w:rPr>
        <w:t>5</w:t>
      </w:r>
      <w:r>
        <w:t xml:space="preserve">Surya Teja Medisetty, </w:t>
      </w:r>
      <w:r>
        <w:rPr>
          <w:vertAlign w:val="superscript"/>
        </w:rPr>
        <w:t>6</w:t>
      </w:r>
      <w:r>
        <w:t>Kalpana Pulipati</w:t>
      </w:r>
    </w:p>
    <w:p w14:paraId="26148C67" w14:textId="77777777" w:rsidR="00C95D02" w:rsidRPr="008A546B" w:rsidRDefault="00C95D02" w:rsidP="00C95D02">
      <w:pPr>
        <w:pStyle w:val="Affiliation"/>
        <w:rPr>
          <w:rFonts w:eastAsia="Times New Roman"/>
        </w:rPr>
      </w:pPr>
      <w:r>
        <w:rPr>
          <w:rFonts w:eastAsia="Times New Roman"/>
          <w:vertAlign w:val="superscript"/>
        </w:rPr>
        <w:t>1,2</w:t>
      </w:r>
      <w:r>
        <w:rPr>
          <w:rFonts w:eastAsia="Times New Roman"/>
        </w:rPr>
        <w:t xml:space="preserve">Associate Professor, </w:t>
      </w:r>
      <w:r>
        <w:rPr>
          <w:rFonts w:eastAsia="Times New Roman"/>
          <w:vertAlign w:val="superscript"/>
        </w:rPr>
        <w:t>3,4,5,6</w:t>
      </w:r>
      <w:r>
        <w:rPr>
          <w:rFonts w:eastAsia="Times New Roman"/>
        </w:rPr>
        <w:t xml:space="preserve">Student, </w:t>
      </w:r>
      <w:proofErr w:type="spellStart"/>
      <w:proofErr w:type="gramStart"/>
      <w:r>
        <w:rPr>
          <w:rFonts w:eastAsia="Times New Roman"/>
        </w:rPr>
        <w:t>B.Tech</w:t>
      </w:r>
      <w:proofErr w:type="spellEnd"/>
      <w:proofErr w:type="gramEnd"/>
      <w:r>
        <w:rPr>
          <w:rFonts w:eastAsia="Times New Roman"/>
        </w:rPr>
        <w:t xml:space="preserve"> (Final Year)</w:t>
      </w:r>
    </w:p>
    <w:p w14:paraId="7D5B1B23" w14:textId="77777777" w:rsidR="00C95D02" w:rsidRPr="00874D17" w:rsidRDefault="00C95D02" w:rsidP="00C95D02">
      <w:pPr>
        <w:pStyle w:val="Affiliation"/>
        <w:rPr>
          <w:rFonts w:eastAsia="Times New Roman"/>
          <w:sz w:val="18"/>
          <w:szCs w:val="18"/>
        </w:rPr>
      </w:pPr>
      <w:r>
        <w:rPr>
          <w:rFonts w:eastAsia="Times New Roman"/>
          <w:sz w:val="18"/>
          <w:szCs w:val="18"/>
          <w:vertAlign w:val="superscript"/>
        </w:rPr>
        <w:t>1-6</w:t>
      </w:r>
      <w:r>
        <w:rPr>
          <w:rFonts w:eastAsia="Times New Roman"/>
          <w:sz w:val="18"/>
          <w:szCs w:val="18"/>
        </w:rPr>
        <w:t>Department of Computer Science and Engineering,</w:t>
      </w:r>
    </w:p>
    <w:p w14:paraId="2B2D181C" w14:textId="77777777" w:rsidR="00C95D02" w:rsidRPr="00874D17" w:rsidRDefault="00C95D02" w:rsidP="00C95D02">
      <w:pPr>
        <w:pStyle w:val="Affiliation"/>
        <w:rPr>
          <w:sz w:val="18"/>
          <w:szCs w:val="18"/>
        </w:rPr>
      </w:pPr>
      <w:r>
        <w:rPr>
          <w:rFonts w:eastAsia="Times New Roman"/>
          <w:sz w:val="18"/>
          <w:szCs w:val="18"/>
        </w:rPr>
        <w:t xml:space="preserve">Vignan's Institute of Information Technology (A), </w:t>
      </w:r>
      <w:proofErr w:type="spellStart"/>
      <w:r>
        <w:rPr>
          <w:rFonts w:eastAsia="Times New Roman"/>
          <w:sz w:val="18"/>
          <w:szCs w:val="18"/>
        </w:rPr>
        <w:t>Duvvada</w:t>
      </w:r>
      <w:proofErr w:type="spellEnd"/>
      <w:r>
        <w:rPr>
          <w:rFonts w:eastAsia="Times New Roman"/>
          <w:sz w:val="18"/>
          <w:szCs w:val="18"/>
        </w:rPr>
        <w:t>, Visakhapatnam, AP, INDIA</w:t>
      </w:r>
    </w:p>
    <w:p w14:paraId="7C02B087" w14:textId="77777777" w:rsidR="00D65E09" w:rsidRDefault="00D65E09" w:rsidP="0004109D">
      <w:pPr>
        <w:tabs>
          <w:tab w:val="center" w:pos="5184"/>
        </w:tabs>
        <w:spacing w:after="240" w:line="240" w:lineRule="auto"/>
        <w:jc w:val="both"/>
        <w:rPr>
          <w:rFonts w:ascii="Times New Roman" w:hAnsi="Times New Roman"/>
          <w:b/>
          <w:sz w:val="18"/>
        </w:rPr>
      </w:pPr>
    </w:p>
    <w:p w14:paraId="0E3B1A64" w14:textId="77777777" w:rsidR="00C95D02" w:rsidRDefault="00C95D02" w:rsidP="0004109D">
      <w:pPr>
        <w:tabs>
          <w:tab w:val="center" w:pos="5184"/>
        </w:tabs>
        <w:spacing w:after="240" w:line="240" w:lineRule="auto"/>
        <w:jc w:val="both"/>
        <w:rPr>
          <w:rFonts w:ascii="Times New Roman" w:hAnsi="Times New Roman"/>
          <w:b/>
          <w:sz w:val="18"/>
        </w:rPr>
        <w:sectPr w:rsidR="00C95D02" w:rsidSect="001239CE">
          <w:headerReference w:type="even" r:id="rId9"/>
          <w:headerReference w:type="default" r:id="rId10"/>
          <w:footerReference w:type="even" r:id="rId11"/>
          <w:footerReference w:type="default" r:id="rId12"/>
          <w:headerReference w:type="first" r:id="rId13"/>
          <w:footerReference w:type="first" r:id="rId14"/>
          <w:pgSz w:w="12240" w:h="15840"/>
          <w:pgMar w:top="1008" w:right="936" w:bottom="1008" w:left="936" w:header="720" w:footer="720" w:gutter="0"/>
          <w:pgNumType w:start="21"/>
          <w:cols w:space="720"/>
          <w:docGrid w:linePitch="360"/>
        </w:sectPr>
      </w:pPr>
    </w:p>
    <w:p w14:paraId="0C701ECF" w14:textId="77777777" w:rsidR="00C95D02" w:rsidRPr="00C06630" w:rsidRDefault="00C95D02" w:rsidP="00C95D02">
      <w:pPr>
        <w:tabs>
          <w:tab w:val="center" w:pos="5184"/>
        </w:tabs>
        <w:spacing w:after="120" w:line="240" w:lineRule="auto"/>
        <w:jc w:val="both"/>
        <w:rPr>
          <w:rFonts w:ascii="Times New Roman" w:hAnsi="Times New Roman"/>
          <w:b/>
          <w:sz w:val="14"/>
        </w:rPr>
      </w:pPr>
      <w:r>
        <w:rPr>
          <w:rFonts w:ascii="Times New Roman" w:hAnsi="Times New Roman"/>
          <w:sz w:val="18"/>
        </w:rPr>
        <w:t>Published online: 25 April 2026</w:t>
      </w:r>
    </w:p>
    <w:p w14:paraId="445AB2AE" w14:textId="77777777" w:rsidR="00C95D02" w:rsidRDefault="00C95D02" w:rsidP="00C95D02">
      <w:pPr>
        <w:tabs>
          <w:tab w:val="center" w:pos="5184"/>
        </w:tabs>
        <w:spacing w:after="120" w:line="240" w:lineRule="auto"/>
        <w:jc w:val="both"/>
        <w:rPr>
          <w:rFonts w:ascii="Times New Roman" w:hAnsi="Times New Roman"/>
          <w:b/>
          <w:sz w:val="18"/>
        </w:rPr>
      </w:pPr>
      <w:r>
        <w:rPr>
          <w:rFonts w:ascii="Times New Roman" w:hAnsi="Times New Roman"/>
          <w:b/>
          <w:sz w:val="18"/>
        </w:rPr>
        <w:t>Abstract – Efficient resource orchestration in modern edge computing deployments is increasingly challenged by node mobility, stochastic workloads, and limited energy budgets. Conventional static and heuristic scheduling methods are fundamentally inadequate for volatile environments such as UAV swarms and vehicular ad hoc networks, where topology and resource availability evolve continuously. This paper proposes a novel adaptive resource management framework grounded in Proximal Policy Optimization (PPO), a state-of-the-art Deep Reinforcement Learning (DRL) algorithm, tailored for ephemeral edge computing scenarios. The resource allocation problem is rigorously formalized as a Markov Decision Process (MDP) that jointly accounts for end-to-end task latency, cumulative energy expenditure, load distribution fairness, and Service Level Agreement (SLA) compliance. Through iterative interaction with a realistic simulation environment encompassing 20 mobile UAV nodes, the PPO agent acquires nuanced allocation policies that balance competing performance objectives. Our key novelty lies in a composite reward signal that explicitly penalizes battery depletion events, discouraging greedy local processing in favor of energy-balanced, network-lifetime-aware decisions. Experimental results demonstrate that the proposed PPO-based framework reduces SLA violations by approximately 30% and extends network operational lifetime by up to 47% compared to Deep Q-Network (DQN) baselines and classical static schedulers.</w:t>
      </w:r>
    </w:p>
    <w:p w14:paraId="6685A1FD" w14:textId="77777777" w:rsidR="00C95D02" w:rsidRDefault="00C95D02" w:rsidP="00C95D02">
      <w:pPr>
        <w:tabs>
          <w:tab w:val="center" w:pos="5184"/>
        </w:tabs>
        <w:spacing w:after="120" w:line="240" w:lineRule="auto"/>
        <w:jc w:val="both"/>
        <w:rPr>
          <w:rFonts w:ascii="Times New Roman" w:hAnsi="Times New Roman"/>
          <w:b/>
          <w:sz w:val="18"/>
        </w:rPr>
      </w:pPr>
      <w:r>
        <w:rPr>
          <w:rFonts w:ascii="Times New Roman" w:hAnsi="Times New Roman"/>
          <w:b/>
          <w:sz w:val="18"/>
        </w:rPr>
        <w:t>Index Terms – Deep Reinforcement Learning, Proximal Policy Optimization (PPO), Edge Computing, Dynamic Resource Allocation, Markov Decision Process, UAV Networks, Energy Efficiency, SLA Compliance.</w:t>
      </w:r>
    </w:p>
    <w:p w14:paraId="2FA44C84" w14:textId="77777777" w:rsidR="00C95D02" w:rsidRDefault="00C95D02" w:rsidP="00C95D02">
      <w:pPr>
        <w:pStyle w:val="IEEEHeading1"/>
      </w:pPr>
      <w:r>
        <w:t>INTRODUCTION</w:t>
      </w:r>
    </w:p>
    <w:p w14:paraId="4D18231E" w14:textId="77777777" w:rsidR="00C95D02" w:rsidRDefault="00C95D02" w:rsidP="00C95D02">
      <w:pPr>
        <w:tabs>
          <w:tab w:val="center" w:pos="5184"/>
        </w:tabs>
        <w:spacing w:after="120" w:line="240" w:lineRule="auto"/>
        <w:jc w:val="both"/>
        <w:rPr>
          <w:rFonts w:ascii="Times New Roman" w:hAnsi="Times New Roman"/>
          <w:sz w:val="20"/>
        </w:rPr>
      </w:pPr>
      <w:r>
        <w:rPr>
          <w:rFonts w:ascii="Times New Roman" w:hAnsi="Times New Roman"/>
          <w:sz w:val="20"/>
        </w:rPr>
        <w:t xml:space="preserve">The proliferation of Internet of Things (IoT) devices—projected to exceed 29 billion globally by 2030—has fundamentally transformed contemporary computing paradigms [1]. Latency-sensitive applications including autonomous vehicular control, industrial automation, augmented reality, and real-time health monitoring impose stringent end-to-end delay requirements that conventional cloud architectures are ill-equipped to satisfy. Edge computing has consequently emerged as a critical enabler, shifting </w:t>
      </w:r>
      <w:r>
        <w:rPr>
          <w:rFonts w:ascii="Times New Roman" w:hAnsi="Times New Roman"/>
          <w:sz w:val="20"/>
        </w:rPr>
        <w:t>computation closer to data sources to reduce propagation delays and alleviate backbone network congestion [2].</w:t>
      </w:r>
    </w:p>
    <w:p w14:paraId="32081476" w14:textId="77777777" w:rsidR="00C95D02" w:rsidRDefault="00C95D02" w:rsidP="00C95D02">
      <w:pPr>
        <w:tabs>
          <w:tab w:val="center" w:pos="5184"/>
        </w:tabs>
        <w:spacing w:after="120" w:line="240" w:lineRule="auto"/>
        <w:jc w:val="both"/>
        <w:rPr>
          <w:rFonts w:ascii="Times New Roman" w:hAnsi="Times New Roman"/>
          <w:sz w:val="20"/>
        </w:rPr>
      </w:pPr>
      <w:r>
        <w:rPr>
          <w:rFonts w:ascii="Times New Roman" w:hAnsi="Times New Roman"/>
          <w:sz w:val="20"/>
        </w:rPr>
        <w:t>Despite these advantages, edge computing environments introduce formidable resource management challenges. Unlike the relatively stable infrastructure of cloud data centers, edge deployments are inherently dynamic: nodes exhibit physical mobility, available computational capacity fluctuates with workload patterns, and energy reserves are strictly finite. These difficulties are accentuated in ephemeral deployments—such as unmanned aerial vehicle (UAV) swarms and vehicular networks—where participating nodes continuously join and leave the network.</w:t>
      </w:r>
    </w:p>
    <w:p w14:paraId="7B05AF2E" w14:textId="77777777" w:rsidR="00C95D02" w:rsidRDefault="00C95D02" w:rsidP="00C95D02">
      <w:pPr>
        <w:tabs>
          <w:tab w:val="center" w:pos="5184"/>
        </w:tabs>
        <w:spacing w:after="120" w:line="240" w:lineRule="auto"/>
        <w:jc w:val="both"/>
        <w:rPr>
          <w:rFonts w:ascii="Times New Roman" w:hAnsi="Times New Roman"/>
          <w:sz w:val="20"/>
        </w:rPr>
      </w:pPr>
      <w:r>
        <w:rPr>
          <w:rFonts w:ascii="Times New Roman" w:hAnsi="Times New Roman"/>
          <w:sz w:val="20"/>
        </w:rPr>
        <w:t>Traditional resource management strategies, encompassing heuristic schedulers and static allocation policies, are fundamentally reactive and fail to accommodate real-time environmental shifts. Reinforcement Learning (RL) offers a principled alternative by enabling autonomous agents to optimize decision-making through sustained environmental interaction. Deep Reinforcement Learning (DRL) extends this capability by integrating deep neural networks, making the approach tractable for high-dimensional state spaces characteristic of real-world edge scenarios [3].</w:t>
      </w:r>
    </w:p>
    <w:p w14:paraId="241E8062" w14:textId="77777777" w:rsidR="00C95D02" w:rsidRDefault="00C95D02" w:rsidP="00C95D02">
      <w:pPr>
        <w:tabs>
          <w:tab w:val="center" w:pos="5184"/>
        </w:tabs>
        <w:spacing w:after="120" w:line="240" w:lineRule="auto"/>
        <w:jc w:val="both"/>
        <w:rPr>
          <w:rFonts w:ascii="Times New Roman" w:hAnsi="Times New Roman"/>
          <w:sz w:val="20"/>
        </w:rPr>
      </w:pPr>
      <w:r>
        <w:rPr>
          <w:rFonts w:ascii="Times New Roman" w:hAnsi="Times New Roman"/>
          <w:sz w:val="20"/>
        </w:rPr>
        <w:t>Among DRL algorithms, Proximal Policy Optimization (PPO) has demonstrated superior stability and sample efficiency by constraining policy update magnitudes through a clipped surrogate objective. Motivated by these properties, this paper proposes a PPO-based DRL framework for adaptive resource management in ephemeral edge computing environments. Our primary contributions are: (1) A formal MDP model capturing the full resource allocation problem in UAV-based edge networks, incorporating latency, energy, load balance, and SLA objectives; (2) A novel composite reward function that explicitly penalizes battery depletion events; (3) A rigorous comparative evaluation against Static Allocation, Local Greedy, Cloud Greedy, and DQN baselines; (4) Detailed hyperparameter documentation enabling full experimental reproducibility.</w:t>
      </w:r>
    </w:p>
    <w:p w14:paraId="412FEF11" w14:textId="77777777" w:rsidR="00C95D02" w:rsidRDefault="00C95D02" w:rsidP="00C95D02">
      <w:pPr>
        <w:pStyle w:val="IEEEHeading1"/>
      </w:pPr>
      <w:r>
        <w:lastRenderedPageBreak/>
        <w:t>RELATED WORK</w:t>
      </w:r>
    </w:p>
    <w:p w14:paraId="66F3333E" w14:textId="77777777" w:rsidR="00C95D02" w:rsidRDefault="00C95D02" w:rsidP="00C95D02">
      <w:pPr>
        <w:tabs>
          <w:tab w:val="center" w:pos="5184"/>
        </w:tabs>
        <w:spacing w:after="120" w:line="240" w:lineRule="auto"/>
        <w:jc w:val="both"/>
        <w:rPr>
          <w:rFonts w:ascii="Times New Roman" w:hAnsi="Times New Roman"/>
          <w:sz w:val="20"/>
        </w:rPr>
      </w:pPr>
      <w:r>
        <w:rPr>
          <w:rFonts w:ascii="Times New Roman" w:hAnsi="Times New Roman"/>
          <w:sz w:val="20"/>
        </w:rPr>
        <w:t>DRL has attracted substantial research attention as a solution to dynamic resource allocation problems across cloud and edge computing domains. A progression of investigations has examined RL-driven approaches for optimizing computational resource utilization, latency, and energy efficiency.</w:t>
      </w:r>
    </w:p>
    <w:p w14:paraId="1B01CA16" w14:textId="77777777" w:rsidR="00C95D02" w:rsidRPr="00383E2E" w:rsidRDefault="00C95D02" w:rsidP="00C95D02">
      <w:pPr>
        <w:pStyle w:val="ListParagraph"/>
        <w:numPr>
          <w:ilvl w:val="1"/>
          <w:numId w:val="8"/>
        </w:numPr>
        <w:tabs>
          <w:tab w:val="center" w:pos="5184"/>
        </w:tabs>
        <w:spacing w:after="120" w:line="240" w:lineRule="auto"/>
        <w:ind w:left="446" w:hanging="446"/>
        <w:contextualSpacing w:val="0"/>
        <w:jc w:val="both"/>
        <w:rPr>
          <w:rFonts w:ascii="Times New Roman" w:hAnsi="Times New Roman"/>
          <w:i/>
          <w:iCs/>
          <w:sz w:val="20"/>
        </w:rPr>
      </w:pPr>
      <w:r>
        <w:rPr>
          <w:rFonts w:ascii="Times New Roman" w:hAnsi="Times New Roman"/>
          <w:i/>
          <w:iCs/>
          <w:sz w:val="20"/>
        </w:rPr>
        <w:t>A. Cloud Resource Management</w:t>
      </w:r>
    </w:p>
    <w:p w14:paraId="2EB26B6F" w14:textId="77777777" w:rsidR="00C95D02" w:rsidRDefault="00C95D02" w:rsidP="00C95D02">
      <w:pPr>
        <w:tabs>
          <w:tab w:val="center" w:pos="5184"/>
        </w:tabs>
        <w:spacing w:after="120" w:line="240" w:lineRule="auto"/>
        <w:jc w:val="both"/>
        <w:rPr>
          <w:rFonts w:ascii="Times New Roman" w:hAnsi="Times New Roman"/>
          <w:sz w:val="20"/>
        </w:rPr>
      </w:pPr>
      <w:r>
        <w:rPr>
          <w:rFonts w:ascii="Times New Roman" w:hAnsi="Times New Roman"/>
          <w:sz w:val="20"/>
        </w:rPr>
        <w:t>Early efforts applied RL to virtual machine placement and workload scheduling in cloud data centers, achieving measurable improvements in resource utilization [2]. These approaches, however, presupposed stable infrastructure and unconstrained power—conditions absent in mobile edge environments. Parallel work in wireless communications employed RL for spectrum allocation and traffic management, demonstrating latency improvements without addressing node mobility or energy constraints.</w:t>
      </w:r>
    </w:p>
    <w:p w14:paraId="0DD05912" w14:textId="77777777" w:rsidR="00C95D02" w:rsidRPr="00383E2E" w:rsidRDefault="00C95D02" w:rsidP="00C95D02">
      <w:pPr>
        <w:pStyle w:val="ListParagraph"/>
        <w:numPr>
          <w:ilvl w:val="1"/>
          <w:numId w:val="8"/>
        </w:numPr>
        <w:tabs>
          <w:tab w:val="center" w:pos="5184"/>
        </w:tabs>
        <w:spacing w:after="120" w:line="240" w:lineRule="auto"/>
        <w:ind w:left="446" w:hanging="446"/>
        <w:contextualSpacing w:val="0"/>
        <w:jc w:val="both"/>
        <w:rPr>
          <w:rFonts w:ascii="Times New Roman" w:hAnsi="Times New Roman"/>
          <w:i/>
          <w:iCs/>
          <w:sz w:val="20"/>
        </w:rPr>
      </w:pPr>
      <w:r>
        <w:rPr>
          <w:rFonts w:ascii="Times New Roman" w:hAnsi="Times New Roman"/>
          <w:i/>
          <w:iCs/>
          <w:sz w:val="20"/>
        </w:rPr>
        <w:t>B. Edge Task Offloading</w:t>
      </w:r>
    </w:p>
    <w:p w14:paraId="0CF5AF8E" w14:textId="77777777" w:rsidR="00C95D02" w:rsidRDefault="00C95D02" w:rsidP="00C95D02">
      <w:pPr>
        <w:tabs>
          <w:tab w:val="center" w:pos="5184"/>
        </w:tabs>
        <w:spacing w:after="120" w:line="240" w:lineRule="auto"/>
        <w:jc w:val="both"/>
        <w:rPr>
          <w:rFonts w:ascii="Times New Roman" w:hAnsi="Times New Roman"/>
          <w:sz w:val="20"/>
        </w:rPr>
      </w:pPr>
      <w:r>
        <w:rPr>
          <w:rFonts w:ascii="Times New Roman" w:hAnsi="Times New Roman"/>
          <w:sz w:val="20"/>
        </w:rPr>
        <w:t>Recent investigations have examined task offloading strategies between IoT devices and edge servers [4]. Although offloading can reduce processing delay, these studies typically assumed stationary, perpetually-powered edge nodes. DQN-based frameworks showed promise but exhibited instability in highly dynamic deployments, attributed to the sensitivity of Q-value estimation to non-stationary target distributions [3].</w:t>
      </w:r>
    </w:p>
    <w:p w14:paraId="485C8DE9" w14:textId="77777777" w:rsidR="00C95D02" w:rsidRPr="00383E2E" w:rsidRDefault="00C95D02" w:rsidP="00C95D02">
      <w:pPr>
        <w:pStyle w:val="ListParagraph"/>
        <w:numPr>
          <w:ilvl w:val="1"/>
          <w:numId w:val="8"/>
        </w:numPr>
        <w:tabs>
          <w:tab w:val="center" w:pos="5184"/>
        </w:tabs>
        <w:spacing w:after="120" w:line="240" w:lineRule="auto"/>
        <w:ind w:left="446" w:hanging="446"/>
        <w:contextualSpacing w:val="0"/>
        <w:jc w:val="both"/>
        <w:rPr>
          <w:rFonts w:ascii="Times New Roman" w:hAnsi="Times New Roman"/>
          <w:i/>
          <w:iCs/>
          <w:sz w:val="20"/>
        </w:rPr>
      </w:pPr>
      <w:r>
        <w:rPr>
          <w:rFonts w:ascii="Times New Roman" w:hAnsi="Times New Roman"/>
          <w:i/>
          <w:iCs/>
          <w:sz w:val="20"/>
        </w:rPr>
        <w:t>C. Policy Gradient Methods in Edge Computing</w:t>
      </w:r>
    </w:p>
    <w:p w14:paraId="21BD0DBF" w14:textId="77777777" w:rsidR="00C95D02" w:rsidRDefault="00C95D02" w:rsidP="00C95D02">
      <w:pPr>
        <w:tabs>
          <w:tab w:val="center" w:pos="5184"/>
        </w:tabs>
        <w:spacing w:after="120" w:line="240" w:lineRule="auto"/>
        <w:jc w:val="both"/>
        <w:rPr>
          <w:rFonts w:ascii="Times New Roman" w:hAnsi="Times New Roman"/>
          <w:sz w:val="20"/>
        </w:rPr>
      </w:pPr>
      <w:r>
        <w:rPr>
          <w:rFonts w:ascii="Times New Roman" w:hAnsi="Times New Roman"/>
          <w:sz w:val="20"/>
        </w:rPr>
        <w:t>PPO-based policy optimization methods address DQN instability through a clipped surrogate objective that prevents large, potentially destabilizing policy updates [3]. Wang et al. [5] demonstrated that PPO achieves superior convergence behavior compared to vanilla policy gradient methods in network resource management tasks. However, existing PPO-based edge computing studies have not simultaneously addressed node mobility, battery depletion, and dynamic topology variation—the precise gap this paper targets.</w:t>
      </w:r>
    </w:p>
    <w:p w14:paraId="6CC513A7" w14:textId="77777777" w:rsidR="00C95D02" w:rsidRDefault="00C95D02" w:rsidP="00C95D02">
      <w:pPr>
        <w:pStyle w:val="IEEEHeading1"/>
      </w:pPr>
      <w:r>
        <w:t>PROPOSED METHOD</w:t>
      </w:r>
    </w:p>
    <w:p w14:paraId="5F8FE181" w14:textId="77777777" w:rsidR="00C95D02" w:rsidRDefault="00C95D02" w:rsidP="00C95D02">
      <w:pPr>
        <w:tabs>
          <w:tab w:val="center" w:pos="5184"/>
        </w:tabs>
        <w:spacing w:after="120" w:line="240" w:lineRule="auto"/>
        <w:jc w:val="both"/>
        <w:rPr>
          <w:rFonts w:ascii="Times New Roman" w:hAnsi="Times New Roman"/>
          <w:sz w:val="20"/>
        </w:rPr>
      </w:pPr>
      <w:r>
        <w:rPr>
          <w:rFonts w:ascii="Times New Roman" w:hAnsi="Times New Roman"/>
          <w:sz w:val="20"/>
        </w:rPr>
        <w:t>The proposed system comprises a collection of mobile UAV edge nodes capable of executing computational tasks submitted by ground-level IoT devices. A centralized DRL agent monitors global network state and issues resource allocation decisions in real time. The architecture encompasses three logical planes: an IoT perception plane generating task workloads, a mobile edge computing plane executing tasks across UAV nodes, and a cloud offloading plane serving as a fallback for compute-intensive tasks.</w:t>
      </w:r>
    </w:p>
    <w:p w14:paraId="2DCB0B2C" w14:textId="77777777" w:rsidR="00C95D02" w:rsidRDefault="00C95D02" w:rsidP="00C95D02">
      <w:pPr>
        <w:spacing w:after="60" w:line="240" w:lineRule="auto"/>
        <w:jc w:val="center"/>
      </w:pPr>
      <w:r>
        <w:rPr>
          <w:noProof/>
        </w:rPr>
        <w:drawing>
          <wp:inline distT="0" distB="0" distL="0" distR="0" wp14:anchorId="09DBE8E9" wp14:editId="5482EDD6">
            <wp:extent cx="2895360" cy="2133600"/>
            <wp:effectExtent l="0" t="0" r="0" b="0"/>
            <wp:docPr id="20" name="Fig1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1_Architecture"/>
                    <pic:cNvPicPr>
                      <a:picLocks noChangeAspect="1" noChangeArrowheads="1"/>
                    </pic:cNvPicPr>
                  </pic:nvPicPr>
                  <pic:blipFill>
                    <a:blip r:embed="rId15"/>
                    <a:srcRect/>
                    <a:stretch>
                      <a:fillRect/>
                    </a:stretch>
                  </pic:blipFill>
                  <pic:spPr bwMode="auto">
                    <a:xfrm>
                      <a:off x="0" y="0"/>
                      <a:ext cx="2895360" cy="2133600"/>
                    </a:xfrm>
                    <a:prstGeom prst="rect">
                      <a:avLst/>
                    </a:prstGeom>
                    <a:noFill/>
                  </pic:spPr>
                </pic:pic>
              </a:graphicData>
            </a:graphic>
          </wp:inline>
        </w:drawing>
      </w:r>
    </w:p>
    <w:p w14:paraId="617873BE" w14:textId="77777777" w:rsidR="00C95D02" w:rsidRDefault="00C95D02" w:rsidP="00C95D02">
      <w:pPr>
        <w:spacing w:after="120" w:line="240" w:lineRule="auto"/>
        <w:jc w:val="center"/>
      </w:pPr>
      <w:r>
        <w:rPr>
          <w:rFonts w:ascii="Times New Roman" w:hAnsi="Times New Roman"/>
          <w:i/>
          <w:iCs/>
          <w:sz w:val="16"/>
          <w:szCs w:val="16"/>
        </w:rPr>
        <w:t>Fig. 1. System architecture of the proposed DRL-based dynamic resource management framework.</w:t>
      </w:r>
    </w:p>
    <w:p w14:paraId="64FD3B47" w14:textId="77777777" w:rsidR="00C95D02" w:rsidRPr="00383E2E" w:rsidRDefault="00C95D02" w:rsidP="00C95D02">
      <w:pPr>
        <w:pStyle w:val="ListParagraph"/>
        <w:numPr>
          <w:ilvl w:val="1"/>
          <w:numId w:val="8"/>
        </w:numPr>
        <w:tabs>
          <w:tab w:val="center" w:pos="5184"/>
        </w:tabs>
        <w:spacing w:after="120" w:line="240" w:lineRule="auto"/>
        <w:ind w:left="446" w:hanging="446"/>
        <w:contextualSpacing w:val="0"/>
        <w:jc w:val="both"/>
        <w:rPr>
          <w:rFonts w:ascii="Times New Roman" w:hAnsi="Times New Roman"/>
          <w:i/>
          <w:iCs/>
          <w:sz w:val="20"/>
        </w:rPr>
      </w:pPr>
      <w:r>
        <w:rPr>
          <w:rFonts w:ascii="Times New Roman" w:hAnsi="Times New Roman"/>
          <w:i/>
          <w:iCs/>
          <w:sz w:val="20"/>
        </w:rPr>
        <w:t>A. Markov Decision Process Formulation</w:t>
      </w:r>
    </w:p>
    <w:p w14:paraId="61D80B47" w14:textId="77777777" w:rsidR="00C95D02" w:rsidRDefault="00C95D02" w:rsidP="00C95D02">
      <w:pPr>
        <w:tabs>
          <w:tab w:val="center" w:pos="5184"/>
        </w:tabs>
        <w:spacing w:after="120" w:line="240" w:lineRule="auto"/>
        <w:jc w:val="both"/>
        <w:rPr>
          <w:rFonts w:ascii="Times New Roman" w:hAnsi="Times New Roman"/>
          <w:sz w:val="20"/>
        </w:rPr>
      </w:pPr>
      <w:r>
        <w:rPr>
          <w:rFonts w:ascii="Times New Roman" w:hAnsi="Times New Roman"/>
          <w:sz w:val="20"/>
        </w:rPr>
        <w:t xml:space="preserve">The resource allocation problem is cast as a finite-horizon MDP. State Space: st = {B(t), Q(t), </w:t>
      </w:r>
      <w:proofErr w:type="spellStart"/>
      <w:r>
        <w:rPr>
          <w:rFonts w:ascii="Times New Roman" w:hAnsi="Times New Roman"/>
          <w:sz w:val="20"/>
        </w:rPr>
        <w:t>τk</w:t>
      </w:r>
      <w:proofErr w:type="spellEnd"/>
      <w:r>
        <w:rPr>
          <w:rFonts w:ascii="Times New Roman" w:hAnsi="Times New Roman"/>
          <w:sz w:val="20"/>
        </w:rPr>
        <w:t xml:space="preserve">, Lc(t)}, capturing per-node battery levels B(t), task queue occupancy Q(t), current task attributes </w:t>
      </w:r>
      <w:proofErr w:type="spellStart"/>
      <w:r>
        <w:rPr>
          <w:rFonts w:ascii="Times New Roman" w:hAnsi="Times New Roman"/>
          <w:sz w:val="20"/>
        </w:rPr>
        <w:t>τk</w:t>
      </w:r>
      <w:proofErr w:type="spellEnd"/>
      <w:r>
        <w:rPr>
          <w:rFonts w:ascii="Times New Roman" w:hAnsi="Times New Roman"/>
          <w:sz w:val="20"/>
        </w:rPr>
        <w:t>, and link capacity estimates Lc(t). Action Space: at ∈ {0, 1, …, N, C}, denoting local processing (0), offloading to one of N peer nodes, or cloud forwarding (C). Reward Function: rt = −α·Lk − β·</w:t>
      </w:r>
      <w:proofErr w:type="spellStart"/>
      <w:r>
        <w:rPr>
          <w:rFonts w:ascii="Times New Roman" w:hAnsi="Times New Roman"/>
          <w:sz w:val="20"/>
        </w:rPr>
        <w:t>Etotal</w:t>
      </w:r>
      <w:proofErr w:type="spellEnd"/>
      <w:r>
        <w:rPr>
          <w:rFonts w:ascii="Times New Roman" w:hAnsi="Times New Roman"/>
          <w:sz w:val="20"/>
        </w:rPr>
        <w:t xml:space="preserve"> − </w:t>
      </w:r>
      <w:proofErr w:type="spellStart"/>
      <w:r>
        <w:rPr>
          <w:rFonts w:ascii="Times New Roman" w:hAnsi="Times New Roman"/>
          <w:sz w:val="20"/>
        </w:rPr>
        <w:t>ω·Idrop</w:t>
      </w:r>
      <w:proofErr w:type="spellEnd"/>
      <w:r>
        <w:rPr>
          <w:rFonts w:ascii="Times New Roman" w:hAnsi="Times New Roman"/>
          <w:sz w:val="20"/>
        </w:rPr>
        <w:t xml:space="preserve"> − </w:t>
      </w:r>
      <w:proofErr w:type="spellStart"/>
      <w:r>
        <w:rPr>
          <w:rFonts w:ascii="Times New Roman" w:hAnsi="Times New Roman"/>
          <w:sz w:val="20"/>
        </w:rPr>
        <w:t>η·Ψ</w:t>
      </w:r>
      <w:proofErr w:type="spellEnd"/>
      <w:r>
        <w:rPr>
          <w:rFonts w:ascii="Times New Roman" w:hAnsi="Times New Roman"/>
          <w:sz w:val="20"/>
        </w:rPr>
        <w:t>(B), where Ψ(B) penalizes battery depletion below threshold βmin.</w:t>
      </w:r>
    </w:p>
    <w:p w14:paraId="38357FA1" w14:textId="77777777" w:rsidR="00C95D02" w:rsidRPr="00383E2E" w:rsidRDefault="00C95D02" w:rsidP="00C95D02">
      <w:pPr>
        <w:pStyle w:val="ListParagraph"/>
        <w:numPr>
          <w:ilvl w:val="1"/>
          <w:numId w:val="8"/>
        </w:numPr>
        <w:tabs>
          <w:tab w:val="center" w:pos="5184"/>
        </w:tabs>
        <w:spacing w:after="120" w:line="240" w:lineRule="auto"/>
        <w:ind w:left="446" w:hanging="446"/>
        <w:contextualSpacing w:val="0"/>
        <w:jc w:val="both"/>
        <w:rPr>
          <w:rFonts w:ascii="Times New Roman" w:hAnsi="Times New Roman"/>
          <w:i/>
          <w:iCs/>
          <w:sz w:val="20"/>
        </w:rPr>
      </w:pPr>
      <w:r>
        <w:rPr>
          <w:rFonts w:ascii="Times New Roman" w:hAnsi="Times New Roman"/>
          <w:i/>
          <w:iCs/>
          <w:sz w:val="20"/>
        </w:rPr>
        <w:t>B. PPO Actor-Critic Architecture</w:t>
      </w:r>
    </w:p>
    <w:p w14:paraId="776E1F59" w14:textId="77777777" w:rsidR="00C95D02" w:rsidRDefault="00C95D02" w:rsidP="00C95D02">
      <w:pPr>
        <w:tabs>
          <w:tab w:val="center" w:pos="5184"/>
        </w:tabs>
        <w:spacing w:after="120" w:line="240" w:lineRule="auto"/>
        <w:jc w:val="both"/>
        <w:rPr>
          <w:rFonts w:ascii="Times New Roman" w:hAnsi="Times New Roman"/>
          <w:sz w:val="20"/>
        </w:rPr>
      </w:pPr>
      <w:r>
        <w:rPr>
          <w:rFonts w:ascii="Times New Roman" w:hAnsi="Times New Roman"/>
          <w:sz w:val="20"/>
        </w:rPr>
        <w:t>PPO overcomes DQN instability through a clipped surrogate objective: L^CLIP(θ) = Et[min(pt(θ)</w:t>
      </w:r>
      <w:proofErr w:type="spellStart"/>
      <w:r>
        <w:rPr>
          <w:rFonts w:ascii="Times New Roman" w:hAnsi="Times New Roman"/>
          <w:sz w:val="20"/>
        </w:rPr>
        <w:t>Ât</w:t>
      </w:r>
      <w:proofErr w:type="spellEnd"/>
      <w:r>
        <w:rPr>
          <w:rFonts w:ascii="Times New Roman" w:hAnsi="Times New Roman"/>
          <w:sz w:val="20"/>
        </w:rPr>
        <w:t>, clip(pt(θ), 1−ε, 1+</w:t>
      </w:r>
      <w:proofErr w:type="gramStart"/>
      <w:r>
        <w:rPr>
          <w:rFonts w:ascii="Times New Roman" w:hAnsi="Times New Roman"/>
          <w:sz w:val="20"/>
        </w:rPr>
        <w:t>ε)</w:t>
      </w:r>
      <w:proofErr w:type="spellStart"/>
      <w:r>
        <w:rPr>
          <w:rFonts w:ascii="Times New Roman" w:hAnsi="Times New Roman"/>
          <w:sz w:val="20"/>
        </w:rPr>
        <w:t>Ât</w:t>
      </w:r>
      <w:proofErr w:type="spellEnd"/>
      <w:proofErr w:type="gramEnd"/>
      <w:r>
        <w:rPr>
          <w:rFonts w:ascii="Times New Roman" w:hAnsi="Times New Roman"/>
          <w:sz w:val="20"/>
        </w:rPr>
        <w:t xml:space="preserve">)], where pt(θ) is the probability ratio between new and old policies, </w:t>
      </w:r>
      <w:proofErr w:type="spellStart"/>
      <w:r>
        <w:rPr>
          <w:rFonts w:ascii="Times New Roman" w:hAnsi="Times New Roman"/>
          <w:sz w:val="20"/>
        </w:rPr>
        <w:t>Ât</w:t>
      </w:r>
      <w:proofErr w:type="spellEnd"/>
      <w:r>
        <w:rPr>
          <w:rFonts w:ascii="Times New Roman" w:hAnsi="Times New Roman"/>
          <w:sz w:val="20"/>
        </w:rPr>
        <w:t xml:space="preserve"> is the advantage estimate, and ε is the clipping parameter (typically 0.1–0.2). The framework employs an actor network πθ(</w:t>
      </w:r>
      <w:proofErr w:type="spellStart"/>
      <w:r>
        <w:rPr>
          <w:rFonts w:ascii="Times New Roman" w:hAnsi="Times New Roman"/>
          <w:sz w:val="20"/>
        </w:rPr>
        <w:t>a|s</w:t>
      </w:r>
      <w:proofErr w:type="spellEnd"/>
      <w:r>
        <w:rPr>
          <w:rFonts w:ascii="Times New Roman" w:hAnsi="Times New Roman"/>
          <w:sz w:val="20"/>
        </w:rPr>
        <w:t xml:space="preserve">) and critic network </w:t>
      </w:r>
      <w:proofErr w:type="spellStart"/>
      <w:r>
        <w:rPr>
          <w:rFonts w:ascii="Times New Roman" w:hAnsi="Times New Roman"/>
          <w:sz w:val="20"/>
        </w:rPr>
        <w:t>Vφ</w:t>
      </w:r>
      <w:proofErr w:type="spellEnd"/>
      <w:r>
        <w:rPr>
          <w:rFonts w:ascii="Times New Roman" w:hAnsi="Times New Roman"/>
          <w:sz w:val="20"/>
        </w:rPr>
        <w:t xml:space="preserve">(s), both implemented as fully-connected networks with [256, 128, 64] hidden units and </w:t>
      </w:r>
      <w:proofErr w:type="spellStart"/>
      <w:r>
        <w:rPr>
          <w:rFonts w:ascii="Times New Roman" w:hAnsi="Times New Roman"/>
          <w:sz w:val="20"/>
        </w:rPr>
        <w:t>ReLU</w:t>
      </w:r>
      <w:proofErr w:type="spellEnd"/>
      <w:r>
        <w:rPr>
          <w:rFonts w:ascii="Times New Roman" w:hAnsi="Times New Roman"/>
          <w:sz w:val="20"/>
        </w:rPr>
        <w:t xml:space="preserve"> activations.</w:t>
      </w:r>
    </w:p>
    <w:p w14:paraId="56B58DB2" w14:textId="77777777" w:rsidR="00C95D02" w:rsidRDefault="00C95D02" w:rsidP="00C95D02">
      <w:pPr>
        <w:spacing w:after="60" w:line="240" w:lineRule="auto"/>
        <w:jc w:val="center"/>
      </w:pPr>
      <w:r>
        <w:rPr>
          <w:noProof/>
        </w:rPr>
        <w:drawing>
          <wp:inline distT="0" distB="0" distL="0" distR="0" wp14:anchorId="3DEB179D" wp14:editId="7EF5B8F3">
            <wp:extent cx="2895360" cy="2133600"/>
            <wp:effectExtent l="0" t="0" r="0" b="0"/>
            <wp:docPr id="21" name="Fig2_RL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2_RLWorkflow"/>
                    <pic:cNvPicPr>
                      <a:picLocks noChangeAspect="1" noChangeArrowheads="1"/>
                    </pic:cNvPicPr>
                  </pic:nvPicPr>
                  <pic:blipFill>
                    <a:blip r:embed="rId16"/>
                    <a:srcRect/>
                    <a:stretch>
                      <a:fillRect/>
                    </a:stretch>
                  </pic:blipFill>
                  <pic:spPr bwMode="auto">
                    <a:xfrm>
                      <a:off x="0" y="0"/>
                      <a:ext cx="2895360" cy="2133600"/>
                    </a:xfrm>
                    <a:prstGeom prst="rect">
                      <a:avLst/>
                    </a:prstGeom>
                    <a:noFill/>
                  </pic:spPr>
                </pic:pic>
              </a:graphicData>
            </a:graphic>
          </wp:inline>
        </w:drawing>
      </w:r>
    </w:p>
    <w:p w14:paraId="0E09C2F4" w14:textId="77777777" w:rsidR="00C95D02" w:rsidRDefault="00C95D02" w:rsidP="00C95D02">
      <w:pPr>
        <w:spacing w:after="120" w:line="240" w:lineRule="auto"/>
        <w:jc w:val="center"/>
      </w:pPr>
      <w:r>
        <w:rPr>
          <w:rFonts w:ascii="Times New Roman" w:hAnsi="Times New Roman"/>
          <w:i/>
          <w:iCs/>
          <w:sz w:val="16"/>
          <w:szCs w:val="16"/>
        </w:rPr>
        <w:t>Fig. 2. Reinforcement learning workflow: agent-environment interaction for PPO-based resource allocation.</w:t>
      </w:r>
    </w:p>
    <w:p w14:paraId="2788C397" w14:textId="77777777" w:rsidR="00C95D02" w:rsidRPr="00383E2E" w:rsidRDefault="00C95D02" w:rsidP="00C95D02">
      <w:pPr>
        <w:pStyle w:val="ListParagraph"/>
        <w:numPr>
          <w:ilvl w:val="1"/>
          <w:numId w:val="8"/>
        </w:numPr>
        <w:tabs>
          <w:tab w:val="center" w:pos="5184"/>
        </w:tabs>
        <w:spacing w:after="120" w:line="240" w:lineRule="auto"/>
        <w:ind w:left="446" w:hanging="446"/>
        <w:contextualSpacing w:val="0"/>
        <w:jc w:val="both"/>
        <w:rPr>
          <w:rFonts w:ascii="Times New Roman" w:hAnsi="Times New Roman"/>
          <w:i/>
          <w:iCs/>
          <w:sz w:val="20"/>
        </w:rPr>
      </w:pPr>
      <w:r>
        <w:rPr>
          <w:rFonts w:ascii="Times New Roman" w:hAnsi="Times New Roman"/>
          <w:i/>
          <w:iCs/>
          <w:sz w:val="20"/>
        </w:rPr>
        <w:t>C. Network and Energy Models</w:t>
      </w:r>
    </w:p>
    <w:p w14:paraId="44C42D21" w14:textId="77777777" w:rsidR="00C95D02" w:rsidRDefault="00C95D02" w:rsidP="00C95D02">
      <w:pPr>
        <w:tabs>
          <w:tab w:val="center" w:pos="5184"/>
        </w:tabs>
        <w:spacing w:after="120" w:line="240" w:lineRule="auto"/>
        <w:jc w:val="both"/>
        <w:rPr>
          <w:rFonts w:ascii="Times New Roman" w:hAnsi="Times New Roman"/>
          <w:sz w:val="20"/>
        </w:rPr>
      </w:pPr>
      <w:r>
        <w:rPr>
          <w:rFonts w:ascii="Times New Roman" w:hAnsi="Times New Roman"/>
          <w:sz w:val="20"/>
        </w:rPr>
        <w:lastRenderedPageBreak/>
        <w:t xml:space="preserve">The network comprises N = {1, 2, …, N} mobile UAV nodes. Each node n has processing capacity Fₙ (CPU cycles/s) and time-varying battery level Bₙ(t). Local processing latency: </w:t>
      </w:r>
      <w:proofErr w:type="spellStart"/>
      <w:r>
        <w:rPr>
          <w:rFonts w:ascii="Times New Roman" w:hAnsi="Times New Roman"/>
          <w:sz w:val="20"/>
        </w:rPr>
        <w:t>Llocal</w:t>
      </w:r>
      <w:proofErr w:type="spellEnd"/>
      <w:r>
        <w:rPr>
          <w:rFonts w:ascii="Times New Roman" w:hAnsi="Times New Roman"/>
          <w:sz w:val="20"/>
        </w:rPr>
        <w:t xml:space="preserve"> = (Dk × Ck) / Fₙ. Offload latency: </w:t>
      </w:r>
      <w:proofErr w:type="spellStart"/>
      <w:r>
        <w:rPr>
          <w:rFonts w:ascii="Times New Roman" w:hAnsi="Times New Roman"/>
          <w:sz w:val="20"/>
        </w:rPr>
        <w:t>Loffload</w:t>
      </w:r>
      <w:proofErr w:type="spellEnd"/>
      <w:r>
        <w:rPr>
          <w:rFonts w:ascii="Times New Roman" w:hAnsi="Times New Roman"/>
          <w:sz w:val="20"/>
        </w:rPr>
        <w:t xml:space="preserve"> = Dk / </w:t>
      </w:r>
      <w:proofErr w:type="spellStart"/>
      <w:proofErr w:type="gramStart"/>
      <w:r>
        <w:rPr>
          <w:rFonts w:ascii="Times New Roman" w:hAnsi="Times New Roman"/>
          <w:sz w:val="20"/>
        </w:rPr>
        <w:t>Rₙ,m</w:t>
      </w:r>
      <w:proofErr w:type="spellEnd"/>
      <w:proofErr w:type="gramEnd"/>
      <w:r>
        <w:rPr>
          <w:rFonts w:ascii="Times New Roman" w:hAnsi="Times New Roman"/>
          <w:sz w:val="20"/>
        </w:rPr>
        <w:t xml:space="preserve"> + (Dk × Ck) / Fm. Local energy: </w:t>
      </w:r>
      <w:proofErr w:type="spellStart"/>
      <w:r>
        <w:rPr>
          <w:rFonts w:ascii="Times New Roman" w:hAnsi="Times New Roman"/>
          <w:sz w:val="20"/>
        </w:rPr>
        <w:t>Elocal</w:t>
      </w:r>
      <w:proofErr w:type="spellEnd"/>
      <w:r>
        <w:rPr>
          <w:rFonts w:ascii="Times New Roman" w:hAnsi="Times New Roman"/>
          <w:sz w:val="20"/>
        </w:rPr>
        <w:t xml:space="preserve"> = κ × Fₙ² × (Dk × Ck). Transmission energy: </w:t>
      </w:r>
      <w:proofErr w:type="spellStart"/>
      <w:r>
        <w:rPr>
          <w:rFonts w:ascii="Times New Roman" w:hAnsi="Times New Roman"/>
          <w:sz w:val="20"/>
        </w:rPr>
        <w:t>Eoffload</w:t>
      </w:r>
      <w:proofErr w:type="spellEnd"/>
      <w:r>
        <w:rPr>
          <w:rFonts w:ascii="Times New Roman" w:hAnsi="Times New Roman"/>
          <w:sz w:val="20"/>
        </w:rPr>
        <w:t xml:space="preserve"> = </w:t>
      </w:r>
      <w:proofErr w:type="spellStart"/>
      <w:r>
        <w:rPr>
          <w:rFonts w:ascii="Times New Roman" w:hAnsi="Times New Roman"/>
          <w:sz w:val="20"/>
        </w:rPr>
        <w:t>Ptx</w:t>
      </w:r>
      <w:proofErr w:type="spellEnd"/>
      <w:r>
        <w:rPr>
          <w:rFonts w:ascii="Times New Roman" w:hAnsi="Times New Roman"/>
          <w:sz w:val="20"/>
        </w:rPr>
        <w:t xml:space="preserve"> × (Dk / </w:t>
      </w:r>
      <w:proofErr w:type="spellStart"/>
      <w:proofErr w:type="gramStart"/>
      <w:r>
        <w:rPr>
          <w:rFonts w:ascii="Times New Roman" w:hAnsi="Times New Roman"/>
          <w:sz w:val="20"/>
        </w:rPr>
        <w:t>Rₙ,m</w:t>
      </w:r>
      <w:proofErr w:type="spellEnd"/>
      <w:proofErr w:type="gramEnd"/>
      <w:r>
        <w:rPr>
          <w:rFonts w:ascii="Times New Roman" w:hAnsi="Times New Roman"/>
          <w:sz w:val="20"/>
        </w:rPr>
        <w:t xml:space="preserve">). Total energy: </w:t>
      </w:r>
      <w:proofErr w:type="spellStart"/>
      <w:r>
        <w:rPr>
          <w:rFonts w:ascii="Times New Roman" w:hAnsi="Times New Roman"/>
          <w:sz w:val="20"/>
        </w:rPr>
        <w:t>Etotal</w:t>
      </w:r>
      <w:proofErr w:type="spellEnd"/>
      <w:r>
        <w:rPr>
          <w:rFonts w:ascii="Times New Roman" w:hAnsi="Times New Roman"/>
          <w:sz w:val="20"/>
        </w:rPr>
        <w:t xml:space="preserve"> = </w:t>
      </w:r>
      <w:proofErr w:type="spellStart"/>
      <w:r>
        <w:rPr>
          <w:rFonts w:ascii="Times New Roman" w:hAnsi="Times New Roman"/>
          <w:sz w:val="20"/>
        </w:rPr>
        <w:t>Elocal</w:t>
      </w:r>
      <w:proofErr w:type="spellEnd"/>
      <w:r>
        <w:rPr>
          <w:rFonts w:ascii="Times New Roman" w:hAnsi="Times New Roman"/>
          <w:sz w:val="20"/>
        </w:rPr>
        <w:t xml:space="preserve"> + </w:t>
      </w:r>
      <w:proofErr w:type="spellStart"/>
      <w:r>
        <w:rPr>
          <w:rFonts w:ascii="Times New Roman" w:hAnsi="Times New Roman"/>
          <w:sz w:val="20"/>
        </w:rPr>
        <w:t>Eoffload</w:t>
      </w:r>
      <w:proofErr w:type="spellEnd"/>
      <w:r>
        <w:rPr>
          <w:rFonts w:ascii="Times New Roman" w:hAnsi="Times New Roman"/>
          <w:sz w:val="20"/>
        </w:rPr>
        <w:t>.</w:t>
      </w:r>
    </w:p>
    <w:p w14:paraId="35042A73" w14:textId="77777777" w:rsidR="00C95D02" w:rsidRDefault="00C95D02" w:rsidP="00C95D02">
      <w:pPr>
        <w:pStyle w:val="IEEEHeading1"/>
      </w:pPr>
      <w:r>
        <w:t>RESULTS AND DISCUSSIONS</w:t>
      </w:r>
    </w:p>
    <w:p w14:paraId="7BDD40FC" w14:textId="77777777" w:rsidR="00C95D02" w:rsidRDefault="00C95D02" w:rsidP="00C95D02">
      <w:pPr>
        <w:tabs>
          <w:tab w:val="center" w:pos="5184"/>
        </w:tabs>
        <w:spacing w:after="120" w:line="240" w:lineRule="auto"/>
        <w:jc w:val="both"/>
        <w:rPr>
          <w:rFonts w:ascii="Times New Roman" w:hAnsi="Times New Roman"/>
          <w:sz w:val="20"/>
        </w:rPr>
      </w:pPr>
      <w:r>
        <w:rPr>
          <w:rFonts w:ascii="Times New Roman" w:hAnsi="Times New Roman"/>
          <w:sz w:val="20"/>
        </w:rPr>
        <w:t xml:space="preserve">Experiments were conducted in a simulated 1 km × 1 km area containing 20 UAV nodes following a Random Waypoint Mobility (RWM) model with maximum speed 15 m/s. Each node operated at 2.4 GHz with a 5,000 </w:t>
      </w:r>
      <w:proofErr w:type="spellStart"/>
      <w:r>
        <w:rPr>
          <w:rFonts w:ascii="Times New Roman" w:hAnsi="Times New Roman"/>
          <w:sz w:val="20"/>
        </w:rPr>
        <w:t>mAh</w:t>
      </w:r>
      <w:proofErr w:type="spellEnd"/>
      <w:r>
        <w:rPr>
          <w:rFonts w:ascii="Times New Roman" w:hAnsi="Times New Roman"/>
          <w:sz w:val="20"/>
        </w:rPr>
        <w:t xml:space="preserve"> battery. IoT tasks followed a Poisson arrival process (8 tasks/s) with workloads from [0.1, 1.0] </w:t>
      </w:r>
      <w:proofErr w:type="spellStart"/>
      <w:r>
        <w:rPr>
          <w:rFonts w:ascii="Times New Roman" w:hAnsi="Times New Roman"/>
          <w:sz w:val="20"/>
        </w:rPr>
        <w:t>GHz·s</w:t>
      </w:r>
      <w:proofErr w:type="spellEnd"/>
      <w:r>
        <w:rPr>
          <w:rFonts w:ascii="Times New Roman" w:hAnsi="Times New Roman"/>
          <w:sz w:val="20"/>
        </w:rPr>
        <w:t xml:space="preserve"> and 150 </w:t>
      </w:r>
      <w:proofErr w:type="spellStart"/>
      <w:r>
        <w:rPr>
          <w:rFonts w:ascii="Times New Roman" w:hAnsi="Times New Roman"/>
          <w:sz w:val="20"/>
        </w:rPr>
        <w:t>ms</w:t>
      </w:r>
      <w:proofErr w:type="spellEnd"/>
      <w:r>
        <w:rPr>
          <w:rFonts w:ascii="Times New Roman" w:hAnsi="Times New Roman"/>
          <w:sz w:val="20"/>
        </w:rPr>
        <w:t xml:space="preserve"> SLA deadlines. The PPO agent was compared against Static Allocation (round-robin), Local Greedy, Cloud Greedy, and DQN baselines.</w:t>
      </w:r>
    </w:p>
    <w:p w14:paraId="72130120" w14:textId="77777777" w:rsidR="00C95D02" w:rsidRPr="00383E2E" w:rsidRDefault="00C95D02" w:rsidP="00C95D02">
      <w:pPr>
        <w:pStyle w:val="ListParagraph"/>
        <w:numPr>
          <w:ilvl w:val="1"/>
          <w:numId w:val="8"/>
        </w:numPr>
        <w:tabs>
          <w:tab w:val="center" w:pos="5184"/>
        </w:tabs>
        <w:spacing w:after="120" w:line="240" w:lineRule="auto"/>
        <w:ind w:left="446" w:hanging="446"/>
        <w:contextualSpacing w:val="0"/>
        <w:jc w:val="both"/>
        <w:rPr>
          <w:rFonts w:ascii="Times New Roman" w:hAnsi="Times New Roman"/>
          <w:i/>
          <w:iCs/>
          <w:sz w:val="20"/>
        </w:rPr>
      </w:pPr>
      <w:r>
        <w:rPr>
          <w:rFonts w:ascii="Times New Roman" w:hAnsi="Times New Roman"/>
          <w:i/>
          <w:iCs/>
          <w:sz w:val="20"/>
        </w:rPr>
        <w:t>A. Hyperparameter Configuration</w:t>
      </w:r>
    </w:p>
    <w:p w14:paraId="5E1F12F2" w14:textId="77777777" w:rsidR="00C95D02" w:rsidRDefault="00C95D02" w:rsidP="00C95D02">
      <w:pPr>
        <w:tabs>
          <w:tab w:val="center" w:pos="5184"/>
        </w:tabs>
        <w:spacing w:after="120" w:line="240" w:lineRule="auto"/>
        <w:jc w:val="both"/>
        <w:rPr>
          <w:rFonts w:ascii="Times New Roman" w:hAnsi="Times New Roman"/>
          <w:sz w:val="20"/>
        </w:rPr>
      </w:pPr>
      <w:r>
        <w:rPr>
          <w:rFonts w:ascii="Times New Roman" w:hAnsi="Times New Roman"/>
          <w:sz w:val="20"/>
        </w:rPr>
        <w:t xml:space="preserve">PPO agent settings: Actor/Critic Networks FC [256, 128, 64] </w:t>
      </w:r>
      <w:proofErr w:type="spellStart"/>
      <w:r>
        <w:rPr>
          <w:rFonts w:ascii="Times New Roman" w:hAnsi="Times New Roman"/>
          <w:sz w:val="20"/>
        </w:rPr>
        <w:t>ReLU</w:t>
      </w:r>
      <w:proofErr w:type="spellEnd"/>
      <w:r>
        <w:rPr>
          <w:rFonts w:ascii="Times New Roman" w:hAnsi="Times New Roman"/>
          <w:sz w:val="20"/>
        </w:rPr>
        <w:t>; Learning Rate = 3×10⁻⁴ (Adam); Discount Factor γ = 0.99; PPO Clipping ε = 0.20; GAE λ = 0.95; Entropy Coefficient = 0.01; Mini-Batch Size = 64; PPO Epochs per Update = 10; Reward Weights (α, β, ω, η) = (1.0, 0.5, 5.0, 2.0); Battery Threshold βmin = 15% of capacity; 500 training episodes; 1,000 steps/episode; 20 UAV nodes; Deployment Area = 1,000 m × 1,000 m.</w:t>
      </w:r>
    </w:p>
    <w:p w14:paraId="6926C486" w14:textId="77777777" w:rsidR="00C95D02" w:rsidRPr="00383E2E" w:rsidRDefault="00C95D02" w:rsidP="00C95D02">
      <w:pPr>
        <w:pStyle w:val="ListParagraph"/>
        <w:numPr>
          <w:ilvl w:val="1"/>
          <w:numId w:val="8"/>
        </w:numPr>
        <w:tabs>
          <w:tab w:val="center" w:pos="5184"/>
        </w:tabs>
        <w:spacing w:after="120" w:line="240" w:lineRule="auto"/>
        <w:ind w:left="446" w:hanging="446"/>
        <w:contextualSpacing w:val="0"/>
        <w:jc w:val="both"/>
        <w:rPr>
          <w:rFonts w:ascii="Times New Roman" w:hAnsi="Times New Roman"/>
          <w:i/>
          <w:iCs/>
          <w:sz w:val="20"/>
        </w:rPr>
      </w:pPr>
      <w:r>
        <w:rPr>
          <w:rFonts w:ascii="Times New Roman" w:hAnsi="Times New Roman"/>
          <w:i/>
          <w:iCs/>
          <w:sz w:val="20"/>
        </w:rPr>
        <w:t>B. Convergence Analysis</w:t>
      </w:r>
    </w:p>
    <w:p w14:paraId="0F4E3721" w14:textId="77777777" w:rsidR="00C95D02" w:rsidRDefault="00C95D02" w:rsidP="00C95D02">
      <w:pPr>
        <w:tabs>
          <w:tab w:val="center" w:pos="5184"/>
        </w:tabs>
        <w:spacing w:after="120" w:line="240" w:lineRule="auto"/>
        <w:jc w:val="both"/>
        <w:rPr>
          <w:rFonts w:ascii="Times New Roman" w:hAnsi="Times New Roman"/>
          <w:sz w:val="20"/>
        </w:rPr>
      </w:pPr>
      <w:r>
        <w:rPr>
          <w:rFonts w:ascii="Times New Roman" w:hAnsi="Times New Roman"/>
          <w:sz w:val="20"/>
        </w:rPr>
        <w:t>The PPO agent without environmental noise converges to near-optimal reward within approximately 30 episodes, while the noisy variant (incorporating random channel perturbations) requires approximately 45 episodes for stable convergence. Both variants ultimately achieve similar asymptotic reward values, demonstrating robustness to environmental stochasticity—a critical property for real-world ephemeral deployments.</w:t>
      </w:r>
    </w:p>
    <w:p w14:paraId="46A5966C" w14:textId="77777777" w:rsidR="00C95D02" w:rsidRDefault="00C95D02" w:rsidP="00C95D02">
      <w:pPr>
        <w:spacing w:after="60" w:line="240" w:lineRule="auto"/>
        <w:jc w:val="center"/>
      </w:pPr>
      <w:r>
        <w:rPr>
          <w:noProof/>
        </w:rPr>
        <w:drawing>
          <wp:inline distT="0" distB="0" distL="0" distR="0" wp14:anchorId="33C53717" wp14:editId="2FDF4E17">
            <wp:extent cx="2895360" cy="2133600"/>
            <wp:effectExtent l="0" t="0" r="0" b="0"/>
            <wp:docPr id="22" name="Fig3_Conver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3_Convergence"/>
                    <pic:cNvPicPr>
                      <a:picLocks noChangeAspect="1" noChangeArrowheads="1"/>
                    </pic:cNvPicPr>
                  </pic:nvPicPr>
                  <pic:blipFill>
                    <a:blip r:embed="rId17"/>
                    <a:srcRect/>
                    <a:stretch>
                      <a:fillRect/>
                    </a:stretch>
                  </pic:blipFill>
                  <pic:spPr bwMode="auto">
                    <a:xfrm>
                      <a:off x="0" y="0"/>
                      <a:ext cx="2895360" cy="2133600"/>
                    </a:xfrm>
                    <a:prstGeom prst="rect">
                      <a:avLst/>
                    </a:prstGeom>
                    <a:noFill/>
                  </pic:spPr>
                </pic:pic>
              </a:graphicData>
            </a:graphic>
          </wp:inline>
        </w:drawing>
      </w:r>
    </w:p>
    <w:p w14:paraId="5988983B" w14:textId="77777777" w:rsidR="00C95D02" w:rsidRDefault="00C95D02" w:rsidP="00C95D02">
      <w:pPr>
        <w:spacing w:after="120" w:line="240" w:lineRule="auto"/>
        <w:jc w:val="center"/>
      </w:pPr>
      <w:r>
        <w:rPr>
          <w:rFonts w:ascii="Times New Roman" w:hAnsi="Times New Roman"/>
          <w:i/>
          <w:iCs/>
          <w:sz w:val="16"/>
          <w:szCs w:val="16"/>
        </w:rPr>
        <w:t>Fig. 3. PPO reward convergence curves: noisy vs. noise-free simulation environments over 500 training episodes.</w:t>
      </w:r>
    </w:p>
    <w:p w14:paraId="6844F7F5" w14:textId="77777777" w:rsidR="00C95D02" w:rsidRPr="00383E2E" w:rsidRDefault="00C95D02" w:rsidP="00C95D02">
      <w:pPr>
        <w:pStyle w:val="ListParagraph"/>
        <w:numPr>
          <w:ilvl w:val="1"/>
          <w:numId w:val="8"/>
        </w:numPr>
        <w:tabs>
          <w:tab w:val="center" w:pos="5184"/>
        </w:tabs>
        <w:spacing w:after="120" w:line="240" w:lineRule="auto"/>
        <w:ind w:left="446" w:hanging="446"/>
        <w:contextualSpacing w:val="0"/>
        <w:jc w:val="both"/>
        <w:rPr>
          <w:rFonts w:ascii="Times New Roman" w:hAnsi="Times New Roman"/>
          <w:i/>
          <w:iCs/>
          <w:sz w:val="20"/>
        </w:rPr>
      </w:pPr>
      <w:r>
        <w:rPr>
          <w:rFonts w:ascii="Times New Roman" w:hAnsi="Times New Roman"/>
          <w:i/>
          <w:iCs/>
          <w:sz w:val="20"/>
        </w:rPr>
        <w:t>C. Quantitative Performance Comparison</w:t>
      </w:r>
    </w:p>
    <w:p w14:paraId="38E95AC1" w14:textId="77777777" w:rsidR="00C95D02" w:rsidRDefault="00C95D02" w:rsidP="00C95D02">
      <w:pPr>
        <w:tabs>
          <w:tab w:val="center" w:pos="5184"/>
        </w:tabs>
        <w:spacing w:after="120" w:line="240" w:lineRule="auto"/>
        <w:jc w:val="both"/>
        <w:rPr>
          <w:rFonts w:ascii="Times New Roman" w:hAnsi="Times New Roman"/>
          <w:sz w:val="20"/>
        </w:rPr>
      </w:pPr>
      <w:r>
        <w:rPr>
          <w:rFonts w:ascii="Times New Roman" w:hAnsi="Times New Roman"/>
          <w:sz w:val="20"/>
        </w:rPr>
        <w:t xml:space="preserve">Results averaged over 10 independent simulation runs (95% CI): PPO achieves SLA violation rate 18.6% (±0.9%), average latency 33.7 </w:t>
      </w:r>
      <w:proofErr w:type="spellStart"/>
      <w:r>
        <w:rPr>
          <w:rFonts w:ascii="Times New Roman" w:hAnsi="Times New Roman"/>
          <w:sz w:val="20"/>
        </w:rPr>
        <w:t>ms</w:t>
      </w:r>
      <w:proofErr w:type="spellEnd"/>
      <w:r>
        <w:rPr>
          <w:rFonts w:ascii="Times New Roman" w:hAnsi="Times New Roman"/>
          <w:sz w:val="20"/>
        </w:rPr>
        <w:t xml:space="preserve"> (±1.1), average energy/task 0.097 J (±0.005), network lifetime 78.4 min (±0.6). Compared to DQN: SLA violations 28.4% (±1.2), latency 48.3 </w:t>
      </w:r>
      <w:proofErr w:type="spellStart"/>
      <w:r>
        <w:rPr>
          <w:rFonts w:ascii="Times New Roman" w:hAnsi="Times New Roman"/>
          <w:sz w:val="20"/>
        </w:rPr>
        <w:t>ms</w:t>
      </w:r>
      <w:proofErr w:type="spellEnd"/>
      <w:r>
        <w:rPr>
          <w:rFonts w:ascii="Times New Roman" w:hAnsi="Times New Roman"/>
          <w:sz w:val="20"/>
        </w:rPr>
        <w:t xml:space="preserve"> (±1.6), energy 0.132 J, lifetime 61.7 min. Compared to Static Allocation: SLA violations 52.3% (±1.8), latency 87.4 </w:t>
      </w:r>
      <w:proofErr w:type="spellStart"/>
      <w:r>
        <w:rPr>
          <w:rFonts w:ascii="Times New Roman" w:hAnsi="Times New Roman"/>
          <w:sz w:val="20"/>
        </w:rPr>
        <w:t>ms</w:t>
      </w:r>
      <w:proofErr w:type="spellEnd"/>
      <w:r>
        <w:rPr>
          <w:rFonts w:ascii="Times New Roman" w:hAnsi="Times New Roman"/>
          <w:sz w:val="20"/>
        </w:rPr>
        <w:t xml:space="preserve"> (±2.1), energy 0.184 J, lifetime 41.2 min. PPO reduces SLA violations by 34.5% over DQN and 64.4% over Static Allocation. Network lifetime is extended by 47% over DQN.</w:t>
      </w:r>
    </w:p>
    <w:p w14:paraId="6B4B7567" w14:textId="77777777" w:rsidR="00C95D02" w:rsidRDefault="00C95D02" w:rsidP="00C95D02">
      <w:pPr>
        <w:spacing w:after="60" w:line="240" w:lineRule="auto"/>
        <w:jc w:val="center"/>
      </w:pPr>
      <w:r>
        <w:rPr>
          <w:noProof/>
        </w:rPr>
        <w:drawing>
          <wp:inline distT="0" distB="0" distL="0" distR="0" wp14:anchorId="24C38EF1" wp14:editId="7D4F6B12">
            <wp:extent cx="2895360" cy="2133600"/>
            <wp:effectExtent l="0" t="0" r="0" b="0"/>
            <wp:docPr id="23" name="Fig4_SLAVio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4_SLAViolation"/>
                    <pic:cNvPicPr>
                      <a:picLocks noChangeAspect="1" noChangeArrowheads="1"/>
                    </pic:cNvPicPr>
                  </pic:nvPicPr>
                  <pic:blipFill>
                    <a:blip r:embed="rId18"/>
                    <a:srcRect/>
                    <a:stretch>
                      <a:fillRect/>
                    </a:stretch>
                  </pic:blipFill>
                  <pic:spPr bwMode="auto">
                    <a:xfrm>
                      <a:off x="0" y="0"/>
                      <a:ext cx="2895360" cy="2133600"/>
                    </a:xfrm>
                    <a:prstGeom prst="rect">
                      <a:avLst/>
                    </a:prstGeom>
                    <a:noFill/>
                  </pic:spPr>
                </pic:pic>
              </a:graphicData>
            </a:graphic>
          </wp:inline>
        </w:drawing>
      </w:r>
    </w:p>
    <w:p w14:paraId="48E3E1B6" w14:textId="77777777" w:rsidR="00C95D02" w:rsidRDefault="00C95D02" w:rsidP="00C95D02">
      <w:pPr>
        <w:spacing w:after="120" w:line="240" w:lineRule="auto"/>
        <w:jc w:val="center"/>
      </w:pPr>
      <w:r>
        <w:rPr>
          <w:rFonts w:ascii="Times New Roman" w:hAnsi="Times New Roman"/>
          <w:i/>
          <w:iCs/>
          <w:sz w:val="16"/>
          <w:szCs w:val="16"/>
        </w:rPr>
        <w:t>Fig. 4. SLA violation rate (%) comparison across all allocation strategies.</w:t>
      </w:r>
    </w:p>
    <w:p w14:paraId="6956CF2B" w14:textId="77777777" w:rsidR="00C95D02" w:rsidRDefault="00C95D02" w:rsidP="00C95D02">
      <w:pPr>
        <w:spacing w:after="60" w:line="240" w:lineRule="auto"/>
        <w:jc w:val="center"/>
      </w:pPr>
      <w:r>
        <w:rPr>
          <w:noProof/>
        </w:rPr>
        <w:drawing>
          <wp:inline distT="0" distB="0" distL="0" distR="0" wp14:anchorId="6ACB823B" wp14:editId="1C4FF278">
            <wp:extent cx="2895360" cy="2133600"/>
            <wp:effectExtent l="0" t="0" r="0" b="0"/>
            <wp:docPr id="24" name="Fig5_AvgLa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5_AvgLatency"/>
                    <pic:cNvPicPr>
                      <a:picLocks noChangeAspect="1" noChangeArrowheads="1"/>
                    </pic:cNvPicPr>
                  </pic:nvPicPr>
                  <pic:blipFill>
                    <a:blip r:embed="rId19"/>
                    <a:srcRect/>
                    <a:stretch>
                      <a:fillRect/>
                    </a:stretch>
                  </pic:blipFill>
                  <pic:spPr bwMode="auto">
                    <a:xfrm>
                      <a:off x="0" y="0"/>
                      <a:ext cx="2895360" cy="2133600"/>
                    </a:xfrm>
                    <a:prstGeom prst="rect">
                      <a:avLst/>
                    </a:prstGeom>
                    <a:noFill/>
                  </pic:spPr>
                </pic:pic>
              </a:graphicData>
            </a:graphic>
          </wp:inline>
        </w:drawing>
      </w:r>
    </w:p>
    <w:p w14:paraId="42568C79" w14:textId="77777777" w:rsidR="00C95D02" w:rsidRDefault="00C95D02" w:rsidP="00C95D02">
      <w:pPr>
        <w:spacing w:after="120" w:line="240" w:lineRule="auto"/>
        <w:jc w:val="center"/>
      </w:pPr>
      <w:r>
        <w:rPr>
          <w:rFonts w:ascii="Times New Roman" w:hAnsi="Times New Roman"/>
          <w:i/>
          <w:iCs/>
          <w:sz w:val="16"/>
          <w:szCs w:val="16"/>
        </w:rPr>
        <w:t>Fig. 5. Average task latency (</w:t>
      </w:r>
      <w:proofErr w:type="spellStart"/>
      <w:r>
        <w:rPr>
          <w:rFonts w:ascii="Times New Roman" w:hAnsi="Times New Roman"/>
          <w:i/>
          <w:iCs/>
          <w:sz w:val="16"/>
          <w:szCs w:val="16"/>
        </w:rPr>
        <w:t>ms</w:t>
      </w:r>
      <w:proofErr w:type="spellEnd"/>
      <w:r>
        <w:rPr>
          <w:rFonts w:ascii="Times New Roman" w:hAnsi="Times New Roman"/>
          <w:i/>
          <w:iCs/>
          <w:sz w:val="16"/>
          <w:szCs w:val="16"/>
        </w:rPr>
        <w:t>) comparison across all allocation strategies.</w:t>
      </w:r>
    </w:p>
    <w:p w14:paraId="0D57CE5C" w14:textId="77777777" w:rsidR="00C95D02" w:rsidRPr="00383E2E" w:rsidRDefault="00C95D02" w:rsidP="00C95D02">
      <w:pPr>
        <w:pStyle w:val="ListParagraph"/>
        <w:numPr>
          <w:ilvl w:val="1"/>
          <w:numId w:val="8"/>
        </w:numPr>
        <w:tabs>
          <w:tab w:val="center" w:pos="5184"/>
        </w:tabs>
        <w:spacing w:after="120" w:line="240" w:lineRule="auto"/>
        <w:ind w:left="446" w:hanging="446"/>
        <w:contextualSpacing w:val="0"/>
        <w:jc w:val="both"/>
        <w:rPr>
          <w:rFonts w:ascii="Times New Roman" w:hAnsi="Times New Roman"/>
          <w:i/>
          <w:iCs/>
          <w:sz w:val="20"/>
        </w:rPr>
      </w:pPr>
      <w:r>
        <w:rPr>
          <w:rFonts w:ascii="Times New Roman" w:hAnsi="Times New Roman"/>
          <w:i/>
          <w:iCs/>
          <w:sz w:val="20"/>
        </w:rPr>
        <w:t>D. Discussion</w:t>
      </w:r>
    </w:p>
    <w:p w14:paraId="7C944F13" w14:textId="77777777" w:rsidR="00C95D02" w:rsidRDefault="00C95D02" w:rsidP="00C95D02">
      <w:pPr>
        <w:tabs>
          <w:tab w:val="center" w:pos="5184"/>
        </w:tabs>
        <w:spacing w:after="120" w:line="240" w:lineRule="auto"/>
        <w:jc w:val="both"/>
        <w:rPr>
          <w:rFonts w:ascii="Times New Roman" w:hAnsi="Times New Roman"/>
          <w:sz w:val="20"/>
        </w:rPr>
      </w:pPr>
      <w:r>
        <w:rPr>
          <w:rFonts w:ascii="Times New Roman" w:hAnsi="Times New Roman"/>
          <w:sz w:val="20"/>
        </w:rPr>
        <w:t xml:space="preserve">The performance advantages of the proposed PPO framework over DQN stem from two complementary factors. First, PPO's clipped surrogate objective prevents destructive policy updates during the highly non-stationary early episodes of training when UAV topology changes frequently. Second, the composite reward signal—specifically the battery depletion penalty Ψ(B)—guides the PPO agent toward globally balanced allocation decisions, whereas DQN's reward, lacking this term, occasionally overloads high-capacity nodes, causing early battery exhaustion and sharp performance degradation. The energy-aware reward formulation extends network lifetime to </w:t>
      </w:r>
      <w:r>
        <w:rPr>
          <w:rFonts w:ascii="Times New Roman" w:hAnsi="Times New Roman"/>
          <w:sz w:val="20"/>
        </w:rPr>
        <w:lastRenderedPageBreak/>
        <w:t>78.4 minutes—a 27.1% gain over DQN and a 90.3% gain over static allocation.</w:t>
      </w:r>
    </w:p>
    <w:p w14:paraId="60AA79D2" w14:textId="77777777" w:rsidR="00C95D02" w:rsidRDefault="00C95D02" w:rsidP="00C95D02">
      <w:pPr>
        <w:pStyle w:val="IEEEHeading1"/>
      </w:pPr>
      <w:r>
        <w:t>CONCLUSION</w:t>
      </w:r>
    </w:p>
    <w:p w14:paraId="0710591D" w14:textId="77777777" w:rsidR="00C95D02" w:rsidRDefault="00C95D02" w:rsidP="00C95D02">
      <w:pPr>
        <w:tabs>
          <w:tab w:val="center" w:pos="5184"/>
        </w:tabs>
        <w:spacing w:after="120" w:line="240" w:lineRule="auto"/>
        <w:jc w:val="both"/>
        <w:rPr>
          <w:rFonts w:ascii="Times New Roman" w:hAnsi="Times New Roman"/>
          <w:sz w:val="20"/>
        </w:rPr>
      </w:pPr>
      <w:r>
        <w:rPr>
          <w:rFonts w:ascii="Times New Roman" w:hAnsi="Times New Roman"/>
          <w:sz w:val="20"/>
        </w:rPr>
        <w:t xml:space="preserve">This paper has presented a DRL-based adaptive resource management framework for ephemeral edge computing networks, built on a Proximal Policy Optimization engine with a novel battery-depletion-aware reward signal. The resource allocation problem was formalized as an MDP incorporating latency, energy, reliability, and network longevity objectives. Comprehensive simulation experiments across 20 mobile UAV nodes demonstrate that the proposed framework achieves an SLA violation rate of 18.6% (versus 28.4% for DQN and 52.3% for static allocation), reduces average task latency to 33.7 </w:t>
      </w:r>
      <w:proofErr w:type="spellStart"/>
      <w:r>
        <w:rPr>
          <w:rFonts w:ascii="Times New Roman" w:hAnsi="Times New Roman"/>
          <w:sz w:val="20"/>
        </w:rPr>
        <w:t>ms</w:t>
      </w:r>
      <w:proofErr w:type="spellEnd"/>
      <w:r>
        <w:rPr>
          <w:rFonts w:ascii="Times New Roman" w:hAnsi="Times New Roman"/>
          <w:sz w:val="20"/>
        </w:rPr>
        <w:t xml:space="preserve"> (a 30.2% improvement over DQN), and extends network lifetime to 78.4 minutes (27.1% beyond DQN). Future work will explore multi-agent DRL formulations, federated reinforcement learning, and security-aware resource management.</w:t>
      </w:r>
    </w:p>
    <w:p w14:paraId="19376FA0" w14:textId="77777777" w:rsidR="00C95D02" w:rsidRDefault="00C95D02" w:rsidP="00C95D02">
      <w:pPr>
        <w:tabs>
          <w:tab w:val="center" w:pos="5184"/>
        </w:tabs>
        <w:spacing w:after="120" w:line="240" w:lineRule="auto"/>
        <w:jc w:val="center"/>
        <w:rPr>
          <w:rFonts w:ascii="Times New Roman" w:hAnsi="Times New Roman"/>
          <w:sz w:val="20"/>
        </w:rPr>
      </w:pPr>
      <w:r>
        <w:rPr>
          <w:rFonts w:ascii="Times New Roman" w:hAnsi="Times New Roman"/>
          <w:sz w:val="20"/>
        </w:rPr>
        <w:t>REFERENCES</w:t>
      </w:r>
    </w:p>
    <w:p w14:paraId="7EC2088A" w14:textId="77777777" w:rsidR="00C95D02" w:rsidRDefault="00C95D02" w:rsidP="00C95D02">
      <w:pPr>
        <w:numPr>
          <w:ilvl w:val="0"/>
          <w:numId w:val="5"/>
        </w:numPr>
        <w:autoSpaceDE w:val="0"/>
        <w:autoSpaceDN w:val="0"/>
        <w:spacing w:after="0" w:line="240" w:lineRule="auto"/>
        <w:jc w:val="both"/>
        <w:rPr>
          <w:rFonts w:ascii="Times New Roman" w:hAnsi="Times New Roman"/>
          <w:sz w:val="16"/>
          <w:szCs w:val="16"/>
        </w:rPr>
      </w:pPr>
      <w:r>
        <w:rPr>
          <w:rFonts w:ascii="Times New Roman" w:hAnsi="Times New Roman"/>
          <w:sz w:val="16"/>
          <w:szCs w:val="16"/>
        </w:rPr>
        <w:t>R. S. Sutton and A. G. Barto, Reinforcement Learning: An Introduction, 2nd ed. Cambridge, MA: MIT Press, 2018.</w:t>
      </w:r>
    </w:p>
    <w:p w14:paraId="74CE97E8" w14:textId="77777777" w:rsidR="00C95D02" w:rsidRDefault="00C95D02" w:rsidP="00C95D02">
      <w:pPr>
        <w:numPr>
          <w:ilvl w:val="0"/>
          <w:numId w:val="5"/>
        </w:numPr>
        <w:autoSpaceDE w:val="0"/>
        <w:autoSpaceDN w:val="0"/>
        <w:spacing w:after="0" w:line="240" w:lineRule="auto"/>
        <w:jc w:val="both"/>
        <w:rPr>
          <w:rFonts w:ascii="Times New Roman" w:hAnsi="Times New Roman"/>
          <w:sz w:val="16"/>
          <w:szCs w:val="16"/>
        </w:rPr>
      </w:pPr>
      <w:r>
        <w:rPr>
          <w:rFonts w:ascii="Times New Roman" w:hAnsi="Times New Roman"/>
          <w:sz w:val="16"/>
          <w:szCs w:val="16"/>
        </w:rPr>
        <w:t xml:space="preserve">Y. Li, “Deep reinforcement learning-based resource allocation for cloud computing,” J. Cloud </w:t>
      </w:r>
      <w:proofErr w:type="spellStart"/>
      <w:r>
        <w:rPr>
          <w:rFonts w:ascii="Times New Roman" w:hAnsi="Times New Roman"/>
          <w:sz w:val="16"/>
          <w:szCs w:val="16"/>
        </w:rPr>
        <w:t>Comput</w:t>
      </w:r>
      <w:proofErr w:type="spellEnd"/>
      <w:r>
        <w:rPr>
          <w:rFonts w:ascii="Times New Roman" w:hAnsi="Times New Roman"/>
          <w:sz w:val="16"/>
          <w:szCs w:val="16"/>
        </w:rPr>
        <w:t>., vol. 12, no. 1, pp. 45–62, Jan. 2023.</w:t>
      </w:r>
    </w:p>
    <w:p w14:paraId="34A69033" w14:textId="77777777" w:rsidR="00C95D02" w:rsidRDefault="00C95D02" w:rsidP="00C95D02">
      <w:pPr>
        <w:numPr>
          <w:ilvl w:val="0"/>
          <w:numId w:val="5"/>
        </w:numPr>
        <w:autoSpaceDE w:val="0"/>
        <w:autoSpaceDN w:val="0"/>
        <w:spacing w:after="0" w:line="240" w:lineRule="auto"/>
        <w:jc w:val="both"/>
        <w:rPr>
          <w:rFonts w:ascii="Times New Roman" w:hAnsi="Times New Roman"/>
          <w:sz w:val="16"/>
          <w:szCs w:val="16"/>
        </w:rPr>
      </w:pPr>
      <w:r>
        <w:rPr>
          <w:rFonts w:ascii="Times New Roman" w:hAnsi="Times New Roman"/>
          <w:sz w:val="16"/>
          <w:szCs w:val="16"/>
        </w:rPr>
        <w:t xml:space="preserve">J. Schulman, F. Wolski, P. Dhariwal, A. Radford, and O. Klimov, “Proximal policy optimization algorithms,” </w:t>
      </w:r>
      <w:proofErr w:type="spellStart"/>
      <w:r>
        <w:rPr>
          <w:rFonts w:ascii="Times New Roman" w:hAnsi="Times New Roman"/>
          <w:sz w:val="16"/>
          <w:szCs w:val="16"/>
        </w:rPr>
        <w:t>arXiv</w:t>
      </w:r>
      <w:proofErr w:type="spellEnd"/>
      <w:r>
        <w:rPr>
          <w:rFonts w:ascii="Times New Roman" w:hAnsi="Times New Roman"/>
          <w:sz w:val="16"/>
          <w:szCs w:val="16"/>
        </w:rPr>
        <w:t xml:space="preserve"> preprint arXiv:1707.06347, 2017.</w:t>
      </w:r>
    </w:p>
    <w:p w14:paraId="74F6C42C" w14:textId="77777777" w:rsidR="00C95D02" w:rsidRDefault="00C95D02" w:rsidP="00C95D02">
      <w:pPr>
        <w:numPr>
          <w:ilvl w:val="0"/>
          <w:numId w:val="5"/>
        </w:numPr>
        <w:autoSpaceDE w:val="0"/>
        <w:autoSpaceDN w:val="0"/>
        <w:spacing w:after="0" w:line="240" w:lineRule="auto"/>
        <w:jc w:val="both"/>
        <w:rPr>
          <w:rFonts w:ascii="Times New Roman" w:hAnsi="Times New Roman"/>
          <w:sz w:val="16"/>
          <w:szCs w:val="16"/>
        </w:rPr>
      </w:pPr>
      <w:r>
        <w:rPr>
          <w:rFonts w:ascii="Times New Roman" w:hAnsi="Times New Roman"/>
          <w:sz w:val="16"/>
          <w:szCs w:val="16"/>
        </w:rPr>
        <w:t xml:space="preserve">Q. Zhang, M. Liu, and P. Zhao, “Latency-aware task scheduling in mobile edge computing with deep reinforcement learning,” IEEE Trans. Mobile </w:t>
      </w:r>
      <w:proofErr w:type="spellStart"/>
      <w:r>
        <w:rPr>
          <w:rFonts w:ascii="Times New Roman" w:hAnsi="Times New Roman"/>
          <w:sz w:val="16"/>
          <w:szCs w:val="16"/>
        </w:rPr>
        <w:t>Comput</w:t>
      </w:r>
      <w:proofErr w:type="spellEnd"/>
      <w:r>
        <w:rPr>
          <w:rFonts w:ascii="Times New Roman" w:hAnsi="Times New Roman"/>
          <w:sz w:val="16"/>
          <w:szCs w:val="16"/>
        </w:rPr>
        <w:t>., vol. 24, no. 2, pp. 890–905, Feb. 2025.</w:t>
      </w:r>
    </w:p>
    <w:p w14:paraId="39D0CF69" w14:textId="77777777" w:rsidR="00C95D02" w:rsidRDefault="00C95D02" w:rsidP="00C95D02">
      <w:pPr>
        <w:numPr>
          <w:ilvl w:val="0"/>
          <w:numId w:val="5"/>
        </w:numPr>
        <w:autoSpaceDE w:val="0"/>
        <w:autoSpaceDN w:val="0"/>
        <w:spacing w:after="0" w:line="240" w:lineRule="auto"/>
        <w:jc w:val="both"/>
        <w:rPr>
          <w:rFonts w:ascii="Times New Roman" w:hAnsi="Times New Roman"/>
          <w:sz w:val="16"/>
          <w:szCs w:val="16"/>
        </w:rPr>
      </w:pPr>
      <w:r>
        <w:rPr>
          <w:rFonts w:ascii="Times New Roman" w:hAnsi="Times New Roman"/>
          <w:sz w:val="16"/>
          <w:szCs w:val="16"/>
        </w:rPr>
        <w:t xml:space="preserve">H. Wang and L. Chen, “Proximal policy optimization for adaptive wireless network resource management,” IEEE Trans. </w:t>
      </w:r>
      <w:proofErr w:type="spellStart"/>
      <w:r>
        <w:rPr>
          <w:rFonts w:ascii="Times New Roman" w:hAnsi="Times New Roman"/>
          <w:sz w:val="16"/>
          <w:szCs w:val="16"/>
        </w:rPr>
        <w:t>Netw</w:t>
      </w:r>
      <w:proofErr w:type="spellEnd"/>
      <w:r>
        <w:rPr>
          <w:rFonts w:ascii="Times New Roman" w:hAnsi="Times New Roman"/>
          <w:sz w:val="16"/>
          <w:szCs w:val="16"/>
        </w:rPr>
        <w:t>. Service Manage., vol. 21, no. 3, pp. 1100–1114, Jun. 2024.</w:t>
      </w:r>
    </w:p>
    <w:p w14:paraId="1AB1B9B3" w14:textId="77777777" w:rsidR="00C95D02" w:rsidRDefault="00C95D02" w:rsidP="00C95D02">
      <w:pPr>
        <w:numPr>
          <w:ilvl w:val="0"/>
          <w:numId w:val="5"/>
        </w:numPr>
        <w:autoSpaceDE w:val="0"/>
        <w:autoSpaceDN w:val="0"/>
        <w:spacing w:after="0" w:line="240" w:lineRule="auto"/>
        <w:jc w:val="both"/>
        <w:rPr>
          <w:rFonts w:ascii="Times New Roman" w:hAnsi="Times New Roman"/>
          <w:sz w:val="16"/>
          <w:szCs w:val="16"/>
        </w:rPr>
      </w:pPr>
      <w:r>
        <w:rPr>
          <w:rFonts w:ascii="Times New Roman" w:hAnsi="Times New Roman"/>
          <w:sz w:val="16"/>
          <w:szCs w:val="16"/>
        </w:rPr>
        <w:t>S. Kumar and R. Patel, “Dynamic resource governance in heterogeneous edge networks using hybrid optimization,” Springer Computing, vol. 106, no. 4, pp. 1234–1260, Apr. 2024.</w:t>
      </w:r>
    </w:p>
    <w:p w14:paraId="2F2DD79A" w14:textId="77777777" w:rsidR="00C95D02" w:rsidRDefault="00C95D02" w:rsidP="00C95D02">
      <w:pPr>
        <w:numPr>
          <w:ilvl w:val="0"/>
          <w:numId w:val="5"/>
        </w:numPr>
        <w:autoSpaceDE w:val="0"/>
        <w:autoSpaceDN w:val="0"/>
        <w:spacing w:after="0" w:line="240" w:lineRule="auto"/>
        <w:jc w:val="both"/>
        <w:rPr>
          <w:rFonts w:ascii="Times New Roman" w:hAnsi="Times New Roman"/>
          <w:sz w:val="16"/>
          <w:szCs w:val="16"/>
        </w:rPr>
      </w:pPr>
      <w:r>
        <w:rPr>
          <w:rFonts w:ascii="Times New Roman" w:hAnsi="Times New Roman"/>
          <w:sz w:val="16"/>
          <w:szCs w:val="16"/>
        </w:rPr>
        <w:t>M. Chen et al., “Task offloading for mobile edge computing in software defined ultra-dense network,” IEEE J. Sel. Areas Commun., vol. 36, no. 3, pp. 587–597, Mar. 2018.</w:t>
      </w:r>
    </w:p>
    <w:p w14:paraId="0CB5050B" w14:textId="77777777" w:rsidR="00C95D02" w:rsidRDefault="00C95D02" w:rsidP="00C95D02">
      <w:pPr>
        <w:numPr>
          <w:ilvl w:val="0"/>
          <w:numId w:val="5"/>
        </w:numPr>
        <w:autoSpaceDE w:val="0"/>
        <w:autoSpaceDN w:val="0"/>
        <w:spacing w:after="0" w:line="240" w:lineRule="auto"/>
        <w:jc w:val="both"/>
        <w:rPr>
          <w:rFonts w:ascii="Times New Roman" w:hAnsi="Times New Roman"/>
          <w:sz w:val="16"/>
          <w:szCs w:val="16"/>
        </w:rPr>
      </w:pPr>
      <w:r>
        <w:rPr>
          <w:rFonts w:ascii="Times New Roman" w:hAnsi="Times New Roman"/>
          <w:sz w:val="16"/>
          <w:szCs w:val="16"/>
        </w:rPr>
        <w:t xml:space="preserve">Y. Mao et al., “A survey on mobile edge computing: The communication perspective,” IEEE Commun. </w:t>
      </w:r>
      <w:proofErr w:type="spellStart"/>
      <w:r>
        <w:rPr>
          <w:rFonts w:ascii="Times New Roman" w:hAnsi="Times New Roman"/>
          <w:sz w:val="16"/>
          <w:szCs w:val="16"/>
        </w:rPr>
        <w:t>Surv</w:t>
      </w:r>
      <w:proofErr w:type="spellEnd"/>
      <w:r>
        <w:rPr>
          <w:rFonts w:ascii="Times New Roman" w:hAnsi="Times New Roman"/>
          <w:sz w:val="16"/>
          <w:szCs w:val="16"/>
        </w:rPr>
        <w:t>. Tutorials, vol. 19, no. 4, pp. 2322–2358, 2017.</w:t>
      </w:r>
    </w:p>
    <w:p w14:paraId="61A0E237" w14:textId="77777777" w:rsidR="00D17BBE" w:rsidRDefault="00D17BBE" w:rsidP="00D17BBE">
      <w:pPr>
        <w:autoSpaceDE w:val="0"/>
        <w:autoSpaceDN w:val="0"/>
        <w:spacing w:after="0" w:line="240" w:lineRule="auto"/>
        <w:ind w:left="360"/>
        <w:jc w:val="both"/>
        <w:rPr>
          <w:rFonts w:ascii="Times New Roman" w:hAnsi="Times New Roman"/>
          <w:sz w:val="16"/>
          <w:szCs w:val="16"/>
        </w:rPr>
      </w:pPr>
    </w:p>
    <w:p w14:paraId="68AB2928" w14:textId="74133B68" w:rsidR="00C95D02" w:rsidRPr="00D17BBE" w:rsidRDefault="00C95D02" w:rsidP="00D17BBE">
      <w:pPr>
        <w:autoSpaceDE w:val="0"/>
        <w:autoSpaceDN w:val="0"/>
        <w:spacing w:after="120" w:line="240" w:lineRule="auto"/>
        <w:jc w:val="both"/>
        <w:rPr>
          <w:rFonts w:ascii="Times New Roman" w:hAnsi="Times New Roman"/>
          <w:b/>
          <w:bCs/>
          <w:sz w:val="16"/>
          <w:szCs w:val="16"/>
        </w:rPr>
      </w:pPr>
      <w:r w:rsidRPr="00D17BBE">
        <w:rPr>
          <w:rFonts w:ascii="Times New Roman" w:hAnsi="Times New Roman"/>
          <w:b/>
          <w:bCs/>
          <w:sz w:val="16"/>
          <w:szCs w:val="16"/>
        </w:rPr>
        <w:t>Authors</w:t>
      </w:r>
    </w:p>
    <w:p w14:paraId="0956C564" w14:textId="7E6F9C76" w:rsidR="00C95D02" w:rsidRDefault="00C95D02" w:rsidP="00C95D02">
      <w:pPr>
        <w:autoSpaceDE w:val="0"/>
        <w:autoSpaceDN w:val="0"/>
        <w:spacing w:after="0" w:line="240" w:lineRule="auto"/>
        <w:jc w:val="both"/>
        <w:rPr>
          <w:rFonts w:ascii="Times New Roman" w:hAnsi="Times New Roman"/>
          <w:sz w:val="16"/>
        </w:rPr>
      </w:pPr>
      <w:r>
        <w:rPr>
          <w:rFonts w:ascii="Times New Roman" w:hAnsi="Times New Roman"/>
          <w:b/>
          <w:sz w:val="16"/>
          <w:szCs w:val="16"/>
        </w:rPr>
        <w:t xml:space="preserve">Dr. Ch. Swapna Priya </w:t>
      </w:r>
      <w:r>
        <w:rPr>
          <w:rFonts w:ascii="Times New Roman" w:hAnsi="Times New Roman"/>
          <w:sz w:val="16"/>
        </w:rPr>
        <w:t xml:space="preserve">holds a Ph.D. in Computer Science and Engineering and serves as Associate Professor in the Department of CSE at Vignan’s Institute of Information Technology (A), Visakhapatnam. Contact: </w:t>
      </w:r>
      <w:hyperlink r:id="rId20" w:history="1">
        <w:r w:rsidR="00D17BBE" w:rsidRPr="00EA792B">
          <w:rPr>
            <w:rStyle w:val="Hyperlink"/>
            <w:rFonts w:ascii="Times New Roman" w:hAnsi="Times New Roman"/>
            <w:sz w:val="16"/>
          </w:rPr>
          <w:t>swapnachsp@gmail.com</w:t>
        </w:r>
      </w:hyperlink>
    </w:p>
    <w:p w14:paraId="4EF47CA1" w14:textId="77777777" w:rsidR="00D17BBE" w:rsidRDefault="00D17BBE" w:rsidP="00C95D02">
      <w:pPr>
        <w:autoSpaceDE w:val="0"/>
        <w:autoSpaceDN w:val="0"/>
        <w:spacing w:after="0" w:line="240" w:lineRule="auto"/>
        <w:jc w:val="both"/>
        <w:rPr>
          <w:rFonts w:ascii="Times New Roman" w:hAnsi="Times New Roman"/>
          <w:sz w:val="16"/>
          <w:szCs w:val="16"/>
        </w:rPr>
      </w:pPr>
    </w:p>
    <w:p w14:paraId="60DF4958" w14:textId="14613998" w:rsidR="00C95D02" w:rsidRDefault="00C95D02" w:rsidP="00C95D02">
      <w:pPr>
        <w:autoSpaceDE w:val="0"/>
        <w:autoSpaceDN w:val="0"/>
        <w:spacing w:after="0" w:line="240" w:lineRule="auto"/>
        <w:jc w:val="both"/>
        <w:rPr>
          <w:rFonts w:ascii="Times New Roman" w:hAnsi="Times New Roman"/>
          <w:sz w:val="16"/>
        </w:rPr>
      </w:pPr>
      <w:r>
        <w:rPr>
          <w:rFonts w:ascii="Times New Roman" w:hAnsi="Times New Roman"/>
          <w:b/>
          <w:sz w:val="16"/>
          <w:szCs w:val="16"/>
        </w:rPr>
        <w:t xml:space="preserve">Dr. S. </w:t>
      </w:r>
      <w:proofErr w:type="spellStart"/>
      <w:r>
        <w:rPr>
          <w:rFonts w:ascii="Times New Roman" w:hAnsi="Times New Roman"/>
          <w:b/>
          <w:sz w:val="16"/>
          <w:szCs w:val="16"/>
        </w:rPr>
        <w:t>NagaMallik</w:t>
      </w:r>
      <w:proofErr w:type="spellEnd"/>
      <w:r>
        <w:rPr>
          <w:rFonts w:ascii="Times New Roman" w:hAnsi="Times New Roman"/>
          <w:b/>
          <w:sz w:val="16"/>
          <w:szCs w:val="16"/>
        </w:rPr>
        <w:t xml:space="preserve"> Raj </w:t>
      </w:r>
      <w:r>
        <w:rPr>
          <w:rFonts w:ascii="Times New Roman" w:hAnsi="Times New Roman"/>
          <w:sz w:val="16"/>
        </w:rPr>
        <w:t xml:space="preserve">holds a Ph.D. and serves as Associate Professor in the Department of CSE at Vignan’s Institute of Information Technology (A), Visakhapatnam. Contact: </w:t>
      </w:r>
      <w:hyperlink r:id="rId21" w:history="1">
        <w:r w:rsidR="00D17BBE" w:rsidRPr="00EA792B">
          <w:rPr>
            <w:rStyle w:val="Hyperlink"/>
            <w:rFonts w:ascii="Times New Roman" w:hAnsi="Times New Roman"/>
            <w:sz w:val="16"/>
          </w:rPr>
          <w:t>mallikblue@gmail.com</w:t>
        </w:r>
      </w:hyperlink>
    </w:p>
    <w:p w14:paraId="4D0E0BE1" w14:textId="77777777" w:rsidR="00D17BBE" w:rsidRDefault="00D17BBE" w:rsidP="00C95D02">
      <w:pPr>
        <w:autoSpaceDE w:val="0"/>
        <w:autoSpaceDN w:val="0"/>
        <w:spacing w:after="0" w:line="240" w:lineRule="auto"/>
        <w:jc w:val="both"/>
        <w:rPr>
          <w:rFonts w:ascii="Times New Roman" w:hAnsi="Times New Roman"/>
          <w:sz w:val="16"/>
          <w:szCs w:val="16"/>
        </w:rPr>
      </w:pPr>
    </w:p>
    <w:p w14:paraId="4F91CC99" w14:textId="77777777" w:rsidR="00D17BBE" w:rsidRPr="00D17BBE" w:rsidRDefault="00C95D02" w:rsidP="00C95D02">
      <w:pPr>
        <w:autoSpaceDE w:val="0"/>
        <w:autoSpaceDN w:val="0"/>
        <w:spacing w:after="0" w:line="240" w:lineRule="auto"/>
        <w:jc w:val="both"/>
        <w:rPr>
          <w:rFonts w:ascii="Times New Roman" w:hAnsi="Times New Roman"/>
          <w:b/>
          <w:sz w:val="16"/>
          <w:szCs w:val="16"/>
        </w:rPr>
      </w:pPr>
      <w:r w:rsidRPr="00D17BBE">
        <w:rPr>
          <w:rFonts w:ascii="Times New Roman" w:hAnsi="Times New Roman"/>
          <w:b/>
          <w:sz w:val="16"/>
          <w:szCs w:val="16"/>
        </w:rPr>
        <w:t xml:space="preserve">Co-Authors: </w:t>
      </w:r>
    </w:p>
    <w:p w14:paraId="16CCE2A5" w14:textId="77777777" w:rsidR="00D17BBE" w:rsidRDefault="00D17BBE" w:rsidP="00C95D02">
      <w:pPr>
        <w:autoSpaceDE w:val="0"/>
        <w:autoSpaceDN w:val="0"/>
        <w:spacing w:after="0" w:line="240" w:lineRule="auto"/>
        <w:jc w:val="both"/>
        <w:rPr>
          <w:rFonts w:ascii="Times New Roman" w:hAnsi="Times New Roman"/>
          <w:b/>
          <w:sz w:val="16"/>
          <w:szCs w:val="16"/>
        </w:rPr>
      </w:pPr>
    </w:p>
    <w:p w14:paraId="0D91A6EA" w14:textId="3C445814" w:rsidR="00D17BBE" w:rsidRDefault="00C95D02" w:rsidP="00C95D02">
      <w:pPr>
        <w:autoSpaceDE w:val="0"/>
        <w:autoSpaceDN w:val="0"/>
        <w:spacing w:after="0" w:line="240" w:lineRule="auto"/>
        <w:jc w:val="both"/>
        <w:rPr>
          <w:rFonts w:ascii="Times New Roman" w:hAnsi="Times New Roman"/>
          <w:sz w:val="16"/>
        </w:rPr>
      </w:pPr>
      <w:r>
        <w:rPr>
          <w:rFonts w:ascii="Times New Roman" w:hAnsi="Times New Roman"/>
          <w:b/>
          <w:sz w:val="16"/>
          <w:szCs w:val="16"/>
        </w:rPr>
        <w:t xml:space="preserve">Mahamed Mastan Jani </w:t>
      </w:r>
      <w:r>
        <w:rPr>
          <w:rFonts w:ascii="Times New Roman" w:hAnsi="Times New Roman"/>
          <w:sz w:val="16"/>
        </w:rPr>
        <w:t xml:space="preserve">is a final-year </w:t>
      </w:r>
      <w:proofErr w:type="spellStart"/>
      <w:proofErr w:type="gramStart"/>
      <w:r>
        <w:rPr>
          <w:rFonts w:ascii="Times New Roman" w:hAnsi="Times New Roman"/>
          <w:sz w:val="16"/>
        </w:rPr>
        <w:t>B.Tech</w:t>
      </w:r>
      <w:proofErr w:type="spellEnd"/>
      <w:proofErr w:type="gramEnd"/>
      <w:r>
        <w:rPr>
          <w:rFonts w:ascii="Times New Roman" w:hAnsi="Times New Roman"/>
          <w:sz w:val="16"/>
        </w:rPr>
        <w:t xml:space="preserve"> student in the Department of CSE, Vignan’s Institute of Information Technology (A), Visakhapatnam. Contact: </w:t>
      </w:r>
      <w:hyperlink r:id="rId22" w:history="1">
        <w:r w:rsidR="00D17BBE" w:rsidRPr="00EA792B">
          <w:rPr>
            <w:rStyle w:val="Hyperlink"/>
            <w:rFonts w:ascii="Times New Roman" w:hAnsi="Times New Roman"/>
            <w:sz w:val="16"/>
          </w:rPr>
          <w:t>mdjani1209@gmail.com</w:t>
        </w:r>
      </w:hyperlink>
      <w:r>
        <w:rPr>
          <w:rFonts w:ascii="Times New Roman" w:hAnsi="Times New Roman"/>
          <w:sz w:val="16"/>
        </w:rPr>
        <w:t xml:space="preserve">. </w:t>
      </w:r>
    </w:p>
    <w:p w14:paraId="5E17D414" w14:textId="77777777" w:rsidR="00D17BBE" w:rsidRDefault="00D17BBE" w:rsidP="00C95D02">
      <w:pPr>
        <w:autoSpaceDE w:val="0"/>
        <w:autoSpaceDN w:val="0"/>
        <w:spacing w:after="0" w:line="240" w:lineRule="auto"/>
        <w:jc w:val="both"/>
        <w:rPr>
          <w:rFonts w:ascii="Times New Roman" w:hAnsi="Times New Roman"/>
          <w:sz w:val="16"/>
        </w:rPr>
      </w:pPr>
    </w:p>
    <w:p w14:paraId="1D43FC29" w14:textId="59B94562" w:rsidR="00D17BBE" w:rsidRDefault="00C95D02" w:rsidP="00C95D02">
      <w:pPr>
        <w:autoSpaceDE w:val="0"/>
        <w:autoSpaceDN w:val="0"/>
        <w:spacing w:after="0" w:line="240" w:lineRule="auto"/>
        <w:jc w:val="both"/>
        <w:rPr>
          <w:rFonts w:ascii="Times New Roman" w:hAnsi="Times New Roman"/>
          <w:sz w:val="16"/>
        </w:rPr>
      </w:pPr>
      <w:r>
        <w:rPr>
          <w:rFonts w:ascii="Times New Roman" w:hAnsi="Times New Roman"/>
          <w:b/>
          <w:sz w:val="16"/>
          <w:szCs w:val="16"/>
        </w:rPr>
        <w:t xml:space="preserve">Bharath Karthik Mycherla </w:t>
      </w:r>
      <w:r>
        <w:rPr>
          <w:rFonts w:ascii="Times New Roman" w:hAnsi="Times New Roman"/>
          <w:sz w:val="16"/>
        </w:rPr>
        <w:t xml:space="preserve">is a final-year </w:t>
      </w:r>
      <w:proofErr w:type="spellStart"/>
      <w:proofErr w:type="gramStart"/>
      <w:r>
        <w:rPr>
          <w:rFonts w:ascii="Times New Roman" w:hAnsi="Times New Roman"/>
          <w:sz w:val="16"/>
        </w:rPr>
        <w:t>B.Tech</w:t>
      </w:r>
      <w:proofErr w:type="spellEnd"/>
      <w:proofErr w:type="gramEnd"/>
      <w:r>
        <w:rPr>
          <w:rFonts w:ascii="Times New Roman" w:hAnsi="Times New Roman"/>
          <w:sz w:val="16"/>
        </w:rPr>
        <w:t xml:space="preserve"> student in the Department of CSE, Vignan’s Institute of Information Technology (A), Visakhapatnam. Contact: </w:t>
      </w:r>
      <w:hyperlink r:id="rId23" w:history="1">
        <w:r w:rsidR="00D17BBE" w:rsidRPr="00EA792B">
          <w:rPr>
            <w:rStyle w:val="Hyperlink"/>
            <w:rFonts w:ascii="Times New Roman" w:hAnsi="Times New Roman"/>
            <w:sz w:val="16"/>
          </w:rPr>
          <w:t>bharathkarthik2006@gmail.com</w:t>
        </w:r>
      </w:hyperlink>
      <w:r>
        <w:rPr>
          <w:rFonts w:ascii="Times New Roman" w:hAnsi="Times New Roman"/>
          <w:sz w:val="16"/>
        </w:rPr>
        <w:t xml:space="preserve">. </w:t>
      </w:r>
    </w:p>
    <w:p w14:paraId="0F4E29BB" w14:textId="7C2FACAB" w:rsidR="00D17BBE" w:rsidRDefault="00C95D02" w:rsidP="00C95D02">
      <w:pPr>
        <w:autoSpaceDE w:val="0"/>
        <w:autoSpaceDN w:val="0"/>
        <w:spacing w:after="0" w:line="240" w:lineRule="auto"/>
        <w:jc w:val="both"/>
        <w:rPr>
          <w:rFonts w:ascii="Times New Roman" w:hAnsi="Times New Roman"/>
          <w:sz w:val="16"/>
        </w:rPr>
      </w:pPr>
      <w:r>
        <w:rPr>
          <w:rFonts w:ascii="Times New Roman" w:hAnsi="Times New Roman"/>
          <w:b/>
          <w:sz w:val="16"/>
          <w:szCs w:val="16"/>
        </w:rPr>
        <w:t xml:space="preserve">Surya Teja </w:t>
      </w:r>
      <w:proofErr w:type="spellStart"/>
      <w:r>
        <w:rPr>
          <w:rFonts w:ascii="Times New Roman" w:hAnsi="Times New Roman"/>
          <w:b/>
          <w:sz w:val="16"/>
          <w:szCs w:val="16"/>
        </w:rPr>
        <w:t>Medisetty</w:t>
      </w:r>
      <w:proofErr w:type="spellEnd"/>
      <w:r>
        <w:rPr>
          <w:rFonts w:ascii="Times New Roman" w:hAnsi="Times New Roman"/>
          <w:b/>
          <w:sz w:val="16"/>
          <w:szCs w:val="16"/>
        </w:rPr>
        <w:t xml:space="preserve"> </w:t>
      </w:r>
      <w:r>
        <w:rPr>
          <w:rFonts w:ascii="Times New Roman" w:hAnsi="Times New Roman"/>
          <w:sz w:val="16"/>
        </w:rPr>
        <w:t xml:space="preserve">is a final-year </w:t>
      </w:r>
      <w:proofErr w:type="spellStart"/>
      <w:proofErr w:type="gramStart"/>
      <w:r>
        <w:rPr>
          <w:rFonts w:ascii="Times New Roman" w:hAnsi="Times New Roman"/>
          <w:sz w:val="16"/>
        </w:rPr>
        <w:t>B.Tech</w:t>
      </w:r>
      <w:proofErr w:type="spellEnd"/>
      <w:proofErr w:type="gramEnd"/>
      <w:r>
        <w:rPr>
          <w:rFonts w:ascii="Times New Roman" w:hAnsi="Times New Roman"/>
          <w:sz w:val="16"/>
        </w:rPr>
        <w:t xml:space="preserve"> student in the Department of CSE, Vignan’s Institute of Information Technology (A), Visakhapatnam. Contact: </w:t>
      </w:r>
      <w:hyperlink r:id="rId24" w:history="1">
        <w:r w:rsidR="00D17BBE" w:rsidRPr="00EA792B">
          <w:rPr>
            <w:rStyle w:val="Hyperlink"/>
            <w:rFonts w:ascii="Times New Roman" w:hAnsi="Times New Roman"/>
            <w:sz w:val="16"/>
          </w:rPr>
          <w:t>suryatejamedisetty000@gmail.com</w:t>
        </w:r>
      </w:hyperlink>
      <w:r>
        <w:rPr>
          <w:rFonts w:ascii="Times New Roman" w:hAnsi="Times New Roman"/>
          <w:sz w:val="16"/>
        </w:rPr>
        <w:t xml:space="preserve">. </w:t>
      </w:r>
    </w:p>
    <w:p w14:paraId="2D701DCE" w14:textId="77777777" w:rsidR="00D17BBE" w:rsidRDefault="00D17BBE" w:rsidP="00C95D02">
      <w:pPr>
        <w:autoSpaceDE w:val="0"/>
        <w:autoSpaceDN w:val="0"/>
        <w:spacing w:after="0" w:line="240" w:lineRule="auto"/>
        <w:jc w:val="both"/>
        <w:rPr>
          <w:rFonts w:ascii="Times New Roman" w:hAnsi="Times New Roman"/>
          <w:sz w:val="16"/>
        </w:rPr>
      </w:pPr>
    </w:p>
    <w:p w14:paraId="710DA1C3" w14:textId="585D5336" w:rsidR="00C95D02" w:rsidRDefault="00C95D02" w:rsidP="00C95D02">
      <w:pPr>
        <w:autoSpaceDE w:val="0"/>
        <w:autoSpaceDN w:val="0"/>
        <w:spacing w:after="0" w:line="240" w:lineRule="auto"/>
        <w:jc w:val="both"/>
        <w:rPr>
          <w:rFonts w:ascii="Times New Roman" w:hAnsi="Times New Roman"/>
          <w:b/>
          <w:sz w:val="16"/>
          <w:szCs w:val="16"/>
        </w:rPr>
      </w:pPr>
      <w:r>
        <w:rPr>
          <w:rFonts w:ascii="Times New Roman" w:hAnsi="Times New Roman"/>
          <w:b/>
          <w:sz w:val="16"/>
          <w:szCs w:val="16"/>
        </w:rPr>
        <w:t xml:space="preserve">Kalpana Pulipati </w:t>
      </w:r>
      <w:r>
        <w:rPr>
          <w:rFonts w:ascii="Times New Roman" w:hAnsi="Times New Roman"/>
          <w:sz w:val="16"/>
        </w:rPr>
        <w:t xml:space="preserve">is a final-year </w:t>
      </w:r>
      <w:proofErr w:type="spellStart"/>
      <w:proofErr w:type="gramStart"/>
      <w:r>
        <w:rPr>
          <w:rFonts w:ascii="Times New Roman" w:hAnsi="Times New Roman"/>
          <w:sz w:val="16"/>
        </w:rPr>
        <w:t>B.Tech</w:t>
      </w:r>
      <w:proofErr w:type="spellEnd"/>
      <w:proofErr w:type="gramEnd"/>
      <w:r>
        <w:rPr>
          <w:rFonts w:ascii="Times New Roman" w:hAnsi="Times New Roman"/>
          <w:sz w:val="16"/>
        </w:rPr>
        <w:t xml:space="preserve"> student in the Department of CSE, Vignan’s Institute of Information Technology (A), Visakhapatnam. Contact: pkalpana1109@gmail.com.</w:t>
      </w:r>
    </w:p>
    <w:p w14:paraId="3303AC27" w14:textId="77777777" w:rsidR="00C95D02" w:rsidRDefault="00C95D02" w:rsidP="00C95D02">
      <w:pPr>
        <w:tabs>
          <w:tab w:val="center" w:pos="5184"/>
        </w:tabs>
        <w:spacing w:after="120" w:line="240" w:lineRule="auto"/>
        <w:jc w:val="both"/>
        <w:rPr>
          <w:rFonts w:ascii="Times New Roman" w:hAnsi="Times New Roman"/>
          <w:sz w:val="18"/>
        </w:rPr>
      </w:pPr>
    </w:p>
    <w:p w14:paraId="2EF026D1" w14:textId="77777777" w:rsidR="00C95D02" w:rsidRDefault="00C95D02" w:rsidP="00C95D02">
      <w:pPr>
        <w:tabs>
          <w:tab w:val="center" w:pos="5184"/>
        </w:tabs>
        <w:spacing w:after="120" w:line="240" w:lineRule="auto"/>
        <w:jc w:val="both"/>
        <w:rPr>
          <w:rFonts w:ascii="Times New Roman" w:hAnsi="Times New Roman"/>
          <w:sz w:val="18"/>
        </w:rPr>
      </w:pPr>
    </w:p>
    <w:p w14:paraId="4E0DE0D0" w14:textId="77777777" w:rsidR="00EC21AB" w:rsidRPr="00E561DC" w:rsidRDefault="00EC21AB" w:rsidP="00EC21AB">
      <w:pPr>
        <w:pStyle w:val="Heading3"/>
        <w:spacing w:after="120"/>
        <w:rPr>
          <w:rFonts w:ascii="Times New Roman" w:hAnsi="Times New Roman" w:cs="Times New Roman"/>
          <w:i/>
          <w:iCs/>
          <w:color w:val="auto"/>
          <w:sz w:val="16"/>
          <w:szCs w:val="16"/>
        </w:rPr>
      </w:pPr>
      <w:r>
        <w:rPr>
          <w:rStyle w:val="Strong"/>
          <w:rFonts w:ascii="Times New Roman" w:hAnsi="Times New Roman" w:cs="Times New Roman"/>
          <w:i/>
          <w:iCs/>
          <w:color w:val="auto"/>
          <w:sz w:val="16"/>
          <w:szCs w:val="16"/>
        </w:rPr>
        <w:t>Funding Declaration</w:t>
      </w:r>
    </w:p>
    <w:p w14:paraId="057670F2" w14:textId="77777777" w:rsidR="00EC21AB" w:rsidRDefault="00EC21AB" w:rsidP="00EC21AB">
      <w:pPr>
        <w:jc w:val="both"/>
        <w:rPr>
          <w:rFonts w:ascii="Times New Roman" w:hAnsi="Times New Roman"/>
          <w:sz w:val="16"/>
          <w:szCs w:val="16"/>
        </w:rPr>
      </w:pPr>
      <w:r>
        <w:rPr>
          <w:rFonts w:ascii="Times New Roman" w:hAnsi="Times New Roman"/>
          <w:sz w:val="16"/>
          <w:szCs w:val="16"/>
        </w:rPr>
        <w:t>The authors declare that no funds, grants, or other forms of financial support were received from any organization or institution for the conduct of this research.</w:t>
      </w:r>
    </w:p>
    <w:p w14:paraId="2BD79E2D" w14:textId="77777777" w:rsidR="00EC21AB" w:rsidRPr="00403289" w:rsidRDefault="00EC21AB" w:rsidP="008C6804">
      <w:pPr>
        <w:jc w:val="both"/>
        <w:rPr>
          <w:rFonts w:ascii="Times New Roman" w:hAnsi="Times New Roman"/>
          <w:sz w:val="14"/>
          <w:szCs w:val="14"/>
        </w:rPr>
      </w:pPr>
    </w:p>
    <w:sectPr w:rsidR="00EC21AB" w:rsidRPr="00403289" w:rsidSect="007027A5">
      <w:headerReference w:type="even" r:id="rId25"/>
      <w:headerReference w:type="default" r:id="rId26"/>
      <w:footerReference w:type="default" r:id="rId27"/>
      <w:headerReference w:type="first" r:id="rId28"/>
      <w:type w:val="continuous"/>
      <w:pgSz w:w="12240" w:h="15840"/>
      <w:pgMar w:top="1008" w:right="936" w:bottom="1008" w:left="936"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BB720" w14:textId="77777777" w:rsidR="005F194F" w:rsidRDefault="005F194F" w:rsidP="008856E8">
      <w:pPr>
        <w:spacing w:after="0" w:line="240" w:lineRule="auto"/>
      </w:pPr>
      <w:r>
        <w:separator/>
      </w:r>
    </w:p>
  </w:endnote>
  <w:endnote w:type="continuationSeparator" w:id="0">
    <w:p w14:paraId="6DDC7DD9" w14:textId="77777777" w:rsidR="005F194F" w:rsidRDefault="005F194F" w:rsidP="00885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D4CE4" w14:textId="77777777" w:rsidR="00B87562" w:rsidRDefault="00B875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93341" w14:textId="77777777" w:rsidR="00075A6B" w:rsidRPr="001239CE" w:rsidRDefault="008E5970" w:rsidP="001239CE">
    <w:pPr>
      <w:pStyle w:val="Footer"/>
    </w:pPr>
    <w:r>
      <w:rPr>
        <w:noProof/>
        <w:lang w:bidi="te-IN"/>
      </w:rPr>
      <mc:AlternateContent>
        <mc:Choice Requires="wpg">
          <w:drawing>
            <wp:anchor distT="0" distB="0" distL="114300" distR="114300" simplePos="0" relativeHeight="251665408" behindDoc="0" locked="0" layoutInCell="1" allowOverlap="1" wp14:anchorId="659314B0" wp14:editId="32DDB601">
              <wp:simplePos x="0" y="0"/>
              <wp:positionH relativeFrom="page">
                <wp:posOffset>600075</wp:posOffset>
              </wp:positionH>
              <wp:positionV relativeFrom="line">
                <wp:posOffset>72390</wp:posOffset>
              </wp:positionV>
              <wp:extent cx="6689090" cy="347345"/>
              <wp:effectExtent l="9525" t="6350" r="6985" b="8255"/>
              <wp:wrapTopAndBottom/>
              <wp:docPr id="435563609"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9090" cy="347345"/>
                        <a:chOff x="321" y="14850"/>
                        <a:chExt cx="11601" cy="547"/>
                      </a:xfrm>
                    </wpg:grpSpPr>
                    <wps:wsp>
                      <wps:cNvPr id="426686160" name="Rectangle 8"/>
                      <wps:cNvSpPr>
                        <a:spLocks noChangeArrowheads="1"/>
                      </wps:cNvSpPr>
                      <wps:spPr bwMode="auto">
                        <a:xfrm>
                          <a:off x="374" y="14903"/>
                          <a:ext cx="9346" cy="432"/>
                        </a:xfrm>
                        <a:prstGeom prst="rect">
                          <a:avLst/>
                        </a:prstGeom>
                        <a:solidFill>
                          <a:schemeClr val="accent2">
                            <a:lumMod val="75000"/>
                            <a:lumOff val="0"/>
                          </a:schemeClr>
                        </a:solidFill>
                        <a:ln>
                          <a:noFill/>
                        </a:ln>
                        <a:extLst>
                          <a:ext uri="{91240B29-F687-4F45-9708-019B960494DF}">
                            <a14:hiddenLine xmlns:a14="http://schemas.microsoft.com/office/drawing/2010/main" w="9525">
                              <a:solidFill>
                                <a:schemeClr val="accent2">
                                  <a:lumMod val="75000"/>
                                  <a:lumOff val="0"/>
                                </a:schemeClr>
                              </a:solidFill>
                              <a:miter lim="800000"/>
                              <a:headEnd/>
                              <a:tailEnd/>
                            </a14:hiddenLine>
                          </a:ext>
                        </a:extLst>
                      </wps:spPr>
                      <wps:txbx>
                        <w:txbxContent>
                          <w:sdt>
                            <w:sdtPr>
                              <w:rPr>
                                <w:rFonts w:ascii="Times New Roman" w:hAnsi="Times New Roman"/>
                                <w:b/>
                                <w:bCs/>
                                <w:color w:val="FFFFFF" w:themeColor="background1"/>
                              </w:rPr>
                              <w:alias w:val="Address"/>
                              <w:id w:val="1109515"/>
                              <w:dataBinding w:prefixMappings="xmlns:ns0='http://schemas.microsoft.com/office/2006/coverPageProps'" w:xpath="/ns0:CoverPageProperties[1]/ns0:CompanyAddress[1]" w:storeItemID="{55AF091B-3C7A-41E3-B477-F2FDAA23CFDA}"/>
                              <w:text w:multiLine="1"/>
                            </w:sdtPr>
                            <w:sdtContent>
                              <w:p w14:paraId="24E035B2" w14:textId="4C1EAA78" w:rsidR="001239CE" w:rsidRPr="000A2844" w:rsidRDefault="00D17BBE" w:rsidP="007C4955">
                                <w:pPr>
                                  <w:pStyle w:val="Footer"/>
                                  <w:rPr>
                                    <w:b/>
                                    <w:bCs/>
                                    <w:color w:val="FFFFFF" w:themeColor="background1"/>
                                    <w:spacing w:val="60"/>
                                  </w:rPr>
                                </w:pPr>
                                <w:r>
                                  <w:rPr>
                                    <w:rFonts w:ascii="Times New Roman" w:hAnsi="Times New Roman"/>
                                    <w:b/>
                                    <w:bCs/>
                                    <w:color w:val="FFFFFF" w:themeColor="background1"/>
                                  </w:rPr>
                                  <w:t xml:space="preserve">Paper ID: IJITEST-2026-006          www.ijitest.org       Volume 1 Issue 1, </w:t>
                                </w:r>
                                <w:r w:rsidR="00B87562">
                                  <w:rPr>
                                    <w:rFonts w:ascii="Times New Roman" w:hAnsi="Times New Roman"/>
                                    <w:b/>
                                    <w:bCs/>
                                    <w:color w:val="FFFFFF" w:themeColor="background1"/>
                                  </w:rPr>
                                  <w:t>April</w:t>
                                </w:r>
                                <w:r>
                                  <w:rPr>
                                    <w:rFonts w:ascii="Times New Roman" w:hAnsi="Times New Roman"/>
                                    <w:b/>
                                    <w:bCs/>
                                    <w:color w:val="FFFFFF" w:themeColor="background1"/>
                                  </w:rPr>
                                  <w:t xml:space="preserve"> 2026</w:t>
                                </w:r>
                                <w:r>
                                  <w:rPr>
                                    <w:rFonts w:ascii="Times New Roman" w:hAnsi="Times New Roman"/>
                                    <w:b/>
                                    <w:bCs/>
                                    <w:color w:val="FFFFFF" w:themeColor="background1"/>
                                  </w:rPr>
                                  <w:br/>
                                </w:r>
                              </w:p>
                            </w:sdtContent>
                          </w:sdt>
                          <w:p w14:paraId="4878A81C" w14:textId="77777777" w:rsidR="001239CE" w:rsidRPr="000A2844" w:rsidRDefault="001239CE" w:rsidP="001239CE">
                            <w:pPr>
                              <w:pStyle w:val="Header"/>
                              <w:jc w:val="center"/>
                              <w:rPr>
                                <w:b/>
                                <w:bCs/>
                                <w:color w:val="FFFFFF" w:themeColor="background1"/>
                              </w:rPr>
                            </w:pPr>
                          </w:p>
                        </w:txbxContent>
                      </wps:txbx>
                      <wps:bodyPr rot="0" vert="horz" wrap="square" lIns="91440" tIns="45720" rIns="91440" bIns="45720" anchor="t" anchorCtr="0" upright="1">
                        <a:noAutofit/>
                      </wps:bodyPr>
                    </wps:wsp>
                    <wps:wsp>
                      <wps:cNvPr id="1710592495" name="Rectangle 9"/>
                      <wps:cNvSpPr>
                        <a:spLocks noChangeArrowheads="1"/>
                      </wps:cNvSpPr>
                      <wps:spPr bwMode="auto">
                        <a:xfrm>
                          <a:off x="9763" y="14903"/>
                          <a:ext cx="2102" cy="432"/>
                        </a:xfrm>
                        <a:prstGeom prst="rect">
                          <a:avLst/>
                        </a:prstGeom>
                        <a:solidFill>
                          <a:schemeClr val="accent2">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F31DF9" w14:textId="21054AD8" w:rsidR="001239CE" w:rsidRPr="00490494" w:rsidRDefault="001239CE" w:rsidP="001239CE">
                            <w:pPr>
                              <w:pStyle w:val="Footer"/>
                              <w:jc w:val="right"/>
                              <w:rPr>
                                <w:b/>
                                <w:bCs/>
                                <w:color w:val="FFFFFF" w:themeColor="background1"/>
                                <w:sz w:val="24"/>
                                <w:szCs w:val="24"/>
                              </w:rPr>
                            </w:pPr>
                            <w:r w:rsidRPr="00490494">
                              <w:rPr>
                                <w:b/>
                                <w:bCs/>
                                <w:color w:val="FFFFFF" w:themeColor="background1"/>
                                <w:sz w:val="24"/>
                                <w:szCs w:val="24"/>
                              </w:rPr>
                              <w:t xml:space="preserve"> </w:t>
                            </w:r>
                            <w:r w:rsidR="007C4955">
                              <w:rPr>
                                <w:b/>
                                <w:bCs/>
                                <w:color w:val="FFFFFF" w:themeColor="background1"/>
                                <w:sz w:val="24"/>
                                <w:szCs w:val="24"/>
                              </w:rPr>
                              <w:t>Page No</w:t>
                            </w:r>
                          </w:p>
                        </w:txbxContent>
                      </wps:txbx>
                      <wps:bodyPr rot="0" vert="horz" wrap="square" lIns="91440" tIns="45720" rIns="91440" bIns="45720" anchor="t" anchorCtr="0" upright="1">
                        <a:noAutofit/>
                      </wps:bodyPr>
                    </wps:wsp>
                    <wps:wsp>
                      <wps:cNvPr id="762988787" name="Rectangle 10"/>
                      <wps:cNvSpPr>
                        <a:spLocks noChangeArrowheads="1"/>
                      </wps:cNvSpPr>
                      <wps:spPr bwMode="auto">
                        <a:xfrm>
                          <a:off x="321" y="14850"/>
                          <a:ext cx="11601" cy="54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9314B0" id="Group 7" o:spid="_x0000_s1026" style="position:absolute;margin-left:47.25pt;margin-top:5.7pt;width:526.7pt;height:27.35pt;z-index:251665408;mso-position-horizontal-relative:page;mso-position-vertical-relative:line" coordorigin="321,14850" coordsize="11601,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">
              <v:rect id="Rectangle 8" o:spid="_x0000_s1027" style="position:absolute;left:374;top:14903;width:934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" fillcolor="#c45911 [2405]" stroked="f" strokecolor="#c45911 [2405]">
                <v:textbox>
                  <w:txbxContent>
                    <w:sdt>
                      <w:sdtPr>
                        <w:rPr>
                          <w:rFonts w:ascii="Times New Roman" w:hAnsi="Times New Roman"/>
                          <w:b/>
                          <w:bCs/>
                          <w:color w:val="FFFFFF" w:themeColor="background1"/>
                        </w:rPr>
                        <w:alias w:val="Address"/>
                        <w:id w:val="1109515"/>
                        <w:dataBinding w:prefixMappings="xmlns:ns0='http://schemas.microsoft.com/office/2006/coverPageProps'" w:xpath="/ns0:CoverPageProperties[1]/ns0:CompanyAddress[1]" w:storeItemID="{55AF091B-3C7A-41E3-B477-F2FDAA23CFDA}"/>
                        <w:text w:multiLine="1"/>
                      </w:sdtPr>
                      <w:sdtContent>
                        <w:p w14:paraId="24E035B2" w14:textId="4C1EAA78" w:rsidR="001239CE" w:rsidRPr="000A2844" w:rsidRDefault="00D17BBE" w:rsidP="007C4955">
                          <w:pPr>
                            <w:pStyle w:val="Footer"/>
                            <w:rPr>
                              <w:b/>
                              <w:bCs/>
                              <w:color w:val="FFFFFF" w:themeColor="background1"/>
                              <w:spacing w:val="60"/>
                            </w:rPr>
                          </w:pPr>
                          <w:r>
                            <w:rPr>
                              <w:rFonts w:ascii="Times New Roman" w:hAnsi="Times New Roman"/>
                              <w:b/>
                              <w:bCs/>
                              <w:color w:val="FFFFFF" w:themeColor="background1"/>
                            </w:rPr>
                            <w:t xml:space="preserve">Paper ID: IJITEST-2026-006          www.ijitest.org       Volume 1 Issue 1, </w:t>
                          </w:r>
                          <w:r w:rsidR="00B87562">
                            <w:rPr>
                              <w:rFonts w:ascii="Times New Roman" w:hAnsi="Times New Roman"/>
                              <w:b/>
                              <w:bCs/>
                              <w:color w:val="FFFFFF" w:themeColor="background1"/>
                            </w:rPr>
                            <w:t>April</w:t>
                          </w:r>
                          <w:r>
                            <w:rPr>
                              <w:rFonts w:ascii="Times New Roman" w:hAnsi="Times New Roman"/>
                              <w:b/>
                              <w:bCs/>
                              <w:color w:val="FFFFFF" w:themeColor="background1"/>
                            </w:rPr>
                            <w:t xml:space="preserve"> 2026</w:t>
                          </w:r>
                          <w:r>
                            <w:rPr>
                              <w:rFonts w:ascii="Times New Roman" w:hAnsi="Times New Roman"/>
                              <w:b/>
                              <w:bCs/>
                              <w:color w:val="FFFFFF" w:themeColor="background1"/>
                            </w:rPr>
                            <w:br/>
                          </w:r>
                        </w:p>
                      </w:sdtContent>
                    </w:sdt>
                    <w:p w14:paraId="4878A81C" w14:textId="77777777" w:rsidR="001239CE" w:rsidRPr="000A2844" w:rsidRDefault="001239CE" w:rsidP="001239CE">
                      <w:pPr>
                        <w:pStyle w:val="Header"/>
                        <w:jc w:val="center"/>
                        <w:rPr>
                          <w:b/>
                          <w:bCs/>
                          <w:color w:val="FFFFFF" w:themeColor="background1"/>
                        </w:rPr>
                      </w:pPr>
                    </w:p>
                  </w:txbxContent>
                </v:textbox>
              </v:rect>
              <v:rect id="Rectangle 9" o:spid="_x0000_s1028" style="position:absolute;left:9763;top:14903;width:210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" fillcolor="#c45911 [2405]" stroked="f">
                <v:textbox>
                  <w:txbxContent>
                    <w:p w14:paraId="48F31DF9" w14:textId="21054AD8" w:rsidR="001239CE" w:rsidRPr="00490494" w:rsidRDefault="001239CE" w:rsidP="001239CE">
                      <w:pPr>
                        <w:pStyle w:val="Footer"/>
                        <w:jc w:val="right"/>
                        <w:rPr>
                          <w:b/>
                          <w:bCs/>
                          <w:color w:val="FFFFFF" w:themeColor="background1"/>
                          <w:sz w:val="24"/>
                          <w:szCs w:val="24"/>
                        </w:rPr>
                      </w:pPr>
                      <w:r w:rsidRPr="00490494">
                        <w:rPr>
                          <w:b/>
                          <w:bCs/>
                          <w:color w:val="FFFFFF" w:themeColor="background1"/>
                          <w:sz w:val="24"/>
                          <w:szCs w:val="24"/>
                        </w:rPr>
                        <w:t xml:space="preserve"> </w:t>
                      </w:r>
                      <w:r w:rsidR="007C4955">
                        <w:rPr>
                          <w:b/>
                          <w:bCs/>
                          <w:color w:val="FFFFFF" w:themeColor="background1"/>
                          <w:sz w:val="24"/>
                          <w:szCs w:val="24"/>
                        </w:rPr>
                        <w:t>Page No</w:t>
                      </w:r>
                    </w:p>
                  </w:txbxContent>
                </v:textbox>
              </v:rect>
              <v:rect id="Rectangle 10" o:spid="_x0000_s1029" style="position:absolute;left:321;top:14850;width:11601;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" filled="f"/>
              <w10:wrap type="topAndBottom" anchorx="page" anchory="lin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3C32F" w14:textId="77777777" w:rsidR="00B87562" w:rsidRDefault="00B8756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3B2F0" w14:textId="77777777" w:rsidR="007F6C6C" w:rsidRPr="001239CE" w:rsidRDefault="008E5970" w:rsidP="001239CE">
    <w:pPr>
      <w:pStyle w:val="Footer"/>
    </w:pPr>
    <w:r>
      <w:rPr>
        <w:noProof/>
        <w:lang w:bidi="te-IN"/>
      </w:rPr>
      <mc:AlternateContent>
        <mc:Choice Requires="wpg">
          <w:drawing>
            <wp:anchor distT="0" distB="0" distL="114300" distR="114300" simplePos="0" relativeHeight="251666432" behindDoc="0" locked="0" layoutInCell="1" allowOverlap="1" wp14:anchorId="568DA3C4" wp14:editId="60A93A52">
              <wp:simplePos x="0" y="0"/>
              <wp:positionH relativeFrom="page">
                <wp:posOffset>600075</wp:posOffset>
              </wp:positionH>
              <wp:positionV relativeFrom="line">
                <wp:posOffset>90170</wp:posOffset>
              </wp:positionV>
              <wp:extent cx="6553200" cy="347345"/>
              <wp:effectExtent l="9525" t="5080" r="9525" b="9525"/>
              <wp:wrapTopAndBottom/>
              <wp:docPr id="1321495232"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53200" cy="347345"/>
                        <a:chOff x="321" y="14850"/>
                        <a:chExt cx="11601" cy="547"/>
                      </a:xfrm>
                    </wpg:grpSpPr>
                    <wps:wsp>
                      <wps:cNvPr id="24125793" name="Rectangle 12"/>
                      <wps:cNvSpPr>
                        <a:spLocks noChangeArrowheads="1"/>
                      </wps:cNvSpPr>
                      <wps:spPr bwMode="auto">
                        <a:xfrm>
                          <a:off x="374" y="14903"/>
                          <a:ext cx="9346" cy="432"/>
                        </a:xfrm>
                        <a:prstGeom prst="rect">
                          <a:avLst/>
                        </a:prstGeom>
                        <a:solidFill>
                          <a:schemeClr val="accent2">
                            <a:lumMod val="75000"/>
                            <a:lumOff val="0"/>
                          </a:schemeClr>
                        </a:solidFill>
                        <a:ln>
                          <a:noFill/>
                        </a:ln>
                        <a:extLst>
                          <a:ext uri="{91240B29-F687-4F45-9708-019B960494DF}">
                            <a14:hiddenLine xmlns:a14="http://schemas.microsoft.com/office/drawing/2010/main" w="9525">
                              <a:solidFill>
                                <a:schemeClr val="accent2">
                                  <a:lumMod val="75000"/>
                                  <a:lumOff val="0"/>
                                </a:schemeClr>
                              </a:solidFill>
                              <a:miter lim="800000"/>
                              <a:headEnd/>
                              <a:tailEnd/>
                            </a14:hiddenLine>
                          </a:ext>
                        </a:extLst>
                      </wps:spPr>
                      <wps:txbx>
                        <w:txbxContent>
                          <w:sdt>
                            <w:sdtPr>
                              <w:rPr>
                                <w:rFonts w:ascii="Times New Roman" w:hAnsi="Times New Roman"/>
                                <w:b/>
                                <w:bCs/>
                                <w:color w:val="FFFFFF" w:themeColor="background1"/>
                              </w:rPr>
                              <w:alias w:val="Address"/>
                              <w:id w:val="8095512"/>
                              <w:dataBinding w:prefixMappings="xmlns:ns0='http://schemas.microsoft.com/office/2006/coverPageProps'" w:xpath="/ns0:CoverPageProperties[1]/ns0:CompanyAddress[1]" w:storeItemID="{55AF091B-3C7A-41E3-B477-F2FDAA23CFDA}"/>
                              <w:text w:multiLine="1"/>
                            </w:sdtPr>
                            <w:sdtContent>
                              <w:p w14:paraId="52939667" w14:textId="45EBF5DA" w:rsidR="001239CE" w:rsidRPr="000A2844" w:rsidRDefault="00B87562" w:rsidP="001239CE">
                                <w:pPr>
                                  <w:pStyle w:val="Footer"/>
                                  <w:jc w:val="center"/>
                                  <w:rPr>
                                    <w:b/>
                                    <w:bCs/>
                                    <w:color w:val="FFFFFF" w:themeColor="background1"/>
                                    <w:spacing w:val="60"/>
                                  </w:rPr>
                                </w:pPr>
                                <w:r>
                                  <w:rPr>
                                    <w:rFonts w:ascii="Times New Roman" w:hAnsi="Times New Roman"/>
                                    <w:b/>
                                    <w:bCs/>
                                    <w:color w:val="FFFFFF" w:themeColor="background1"/>
                                  </w:rPr>
                                  <w:t>Paper ID: IJITEST-2026-006          www.ijitest.org       Volume 1 Issue 1, April 2026</w:t>
                                </w:r>
                                <w:r>
                                  <w:rPr>
                                    <w:rFonts w:ascii="Times New Roman" w:hAnsi="Times New Roman"/>
                                    <w:b/>
                                    <w:bCs/>
                                    <w:color w:val="FFFFFF" w:themeColor="background1"/>
                                  </w:rPr>
                                  <w:br/>
                                </w:r>
                              </w:p>
                            </w:sdtContent>
                          </w:sdt>
                          <w:p w14:paraId="02FDE1A3" w14:textId="77777777" w:rsidR="001239CE" w:rsidRPr="000A2844" w:rsidRDefault="001239CE" w:rsidP="001239CE">
                            <w:pPr>
                              <w:pStyle w:val="Header"/>
                              <w:jc w:val="center"/>
                              <w:rPr>
                                <w:b/>
                                <w:bCs/>
                                <w:color w:val="FFFFFF" w:themeColor="background1"/>
                              </w:rPr>
                            </w:pPr>
                          </w:p>
                        </w:txbxContent>
                      </wps:txbx>
                      <wps:bodyPr rot="0" vert="horz" wrap="square" lIns="91440" tIns="45720" rIns="91440" bIns="45720" anchor="t" anchorCtr="0" upright="1">
                        <a:noAutofit/>
                      </wps:bodyPr>
                    </wps:wsp>
                    <wps:wsp>
                      <wps:cNvPr id="152854851" name="Rectangle 13"/>
                      <wps:cNvSpPr>
                        <a:spLocks noChangeArrowheads="1"/>
                      </wps:cNvSpPr>
                      <wps:spPr bwMode="auto">
                        <a:xfrm>
                          <a:off x="9763" y="14903"/>
                          <a:ext cx="2102" cy="432"/>
                        </a:xfrm>
                        <a:prstGeom prst="rect">
                          <a:avLst/>
                        </a:prstGeom>
                        <a:solidFill>
                          <a:schemeClr val="accent2">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415336" w14:textId="70FF7758" w:rsidR="007C4955" w:rsidRDefault="001239CE" w:rsidP="007C4955">
                            <w:pPr>
                              <w:pStyle w:val="Footer"/>
                              <w:jc w:val="right"/>
                              <w:rPr>
                                <w:b/>
                                <w:bCs/>
                                <w:color w:val="FFFFFF" w:themeColor="background1"/>
                                <w:sz w:val="24"/>
                                <w:szCs w:val="24"/>
                              </w:rPr>
                            </w:pPr>
                            <w:r w:rsidRPr="00490494">
                              <w:rPr>
                                <w:b/>
                                <w:bCs/>
                                <w:color w:val="FFFFFF" w:themeColor="background1"/>
                                <w:sz w:val="24"/>
                                <w:szCs w:val="24"/>
                              </w:rPr>
                              <w:t xml:space="preserve"> </w:t>
                            </w:r>
                            <w:r w:rsidR="007C4955">
                              <w:rPr>
                                <w:b/>
                                <w:bCs/>
                                <w:color w:val="FFFFFF" w:themeColor="background1"/>
                                <w:sz w:val="24"/>
                                <w:szCs w:val="24"/>
                              </w:rPr>
                              <w:t>Page No</w:t>
                            </w:r>
                          </w:p>
                          <w:p w14:paraId="5D9E7C5C" w14:textId="77777777" w:rsidR="00B87562" w:rsidRDefault="00B87562" w:rsidP="007C4955">
                            <w:pPr>
                              <w:pStyle w:val="Footer"/>
                              <w:jc w:val="right"/>
                              <w:rPr>
                                <w:b/>
                                <w:bCs/>
                                <w:color w:val="FFFFFF" w:themeColor="background1"/>
                                <w:sz w:val="24"/>
                                <w:szCs w:val="24"/>
                              </w:rPr>
                            </w:pPr>
                          </w:p>
                          <w:p w14:paraId="403F1B85" w14:textId="77777777" w:rsidR="00B87562" w:rsidRPr="00490494" w:rsidRDefault="00B87562" w:rsidP="007C4955">
                            <w:pPr>
                              <w:pStyle w:val="Footer"/>
                              <w:jc w:val="right"/>
                              <w:rPr>
                                <w:b/>
                                <w:bCs/>
                                <w:color w:val="FFFFFF" w:themeColor="background1"/>
                                <w:sz w:val="24"/>
                                <w:szCs w:val="24"/>
                              </w:rPr>
                            </w:pPr>
                          </w:p>
                          <w:p w14:paraId="05220E45" w14:textId="77777777" w:rsidR="001239CE" w:rsidRPr="00490494" w:rsidRDefault="001239CE" w:rsidP="001239CE">
                            <w:pPr>
                              <w:pStyle w:val="Footer"/>
                              <w:jc w:val="right"/>
                              <w:rPr>
                                <w:b/>
                                <w:bCs/>
                                <w:color w:val="FFFFFF" w:themeColor="background1"/>
                                <w:sz w:val="24"/>
                                <w:szCs w:val="24"/>
                              </w:rPr>
                            </w:pPr>
                          </w:p>
                        </w:txbxContent>
                      </wps:txbx>
                      <wps:bodyPr rot="0" vert="horz" wrap="square" lIns="91440" tIns="45720" rIns="91440" bIns="45720" anchor="t" anchorCtr="0" upright="1">
                        <a:noAutofit/>
                      </wps:bodyPr>
                    </wps:wsp>
                    <wps:wsp>
                      <wps:cNvPr id="852035462" name="Rectangle 14"/>
                      <wps:cNvSpPr>
                        <a:spLocks noChangeArrowheads="1"/>
                      </wps:cNvSpPr>
                      <wps:spPr bwMode="auto">
                        <a:xfrm>
                          <a:off x="321" y="14850"/>
                          <a:ext cx="11601" cy="54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8DA3C4" id="Group 11" o:spid="_x0000_s1030" style="position:absolute;margin-left:47.25pt;margin-top:7.1pt;width:516pt;height:27.35pt;z-index:251666432;mso-position-horizontal-relative:page;mso-position-vertical-relative:line" coordorigin="321,14850" coordsize="11601,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">
              <v:rect id="Rectangle 12" o:spid="_x0000_s1031" style="position:absolute;left:374;top:14903;width:934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" fillcolor="#c45911 [2405]" stroked="f" strokecolor="#c45911 [2405]">
                <v:textbox>
                  <w:txbxContent>
                    <w:sdt>
                      <w:sdtPr>
                        <w:rPr>
                          <w:rFonts w:ascii="Times New Roman" w:hAnsi="Times New Roman"/>
                          <w:b/>
                          <w:bCs/>
                          <w:color w:val="FFFFFF" w:themeColor="background1"/>
                        </w:rPr>
                        <w:alias w:val="Address"/>
                        <w:id w:val="8095512"/>
                        <w:dataBinding w:prefixMappings="xmlns:ns0='http://schemas.microsoft.com/office/2006/coverPageProps'" w:xpath="/ns0:CoverPageProperties[1]/ns0:CompanyAddress[1]" w:storeItemID="{55AF091B-3C7A-41E3-B477-F2FDAA23CFDA}"/>
                        <w:text w:multiLine="1"/>
                      </w:sdtPr>
                      <w:sdtContent>
                        <w:p w14:paraId="52939667" w14:textId="45EBF5DA" w:rsidR="001239CE" w:rsidRPr="000A2844" w:rsidRDefault="00B87562" w:rsidP="001239CE">
                          <w:pPr>
                            <w:pStyle w:val="Footer"/>
                            <w:jc w:val="center"/>
                            <w:rPr>
                              <w:b/>
                              <w:bCs/>
                              <w:color w:val="FFFFFF" w:themeColor="background1"/>
                              <w:spacing w:val="60"/>
                            </w:rPr>
                          </w:pPr>
                          <w:r>
                            <w:rPr>
                              <w:rFonts w:ascii="Times New Roman" w:hAnsi="Times New Roman"/>
                              <w:b/>
                              <w:bCs/>
                              <w:color w:val="FFFFFF" w:themeColor="background1"/>
                            </w:rPr>
                            <w:t>Paper ID: IJITEST-2026-006          www.ijitest.org       Volume 1 Issue 1, April 2026</w:t>
                          </w:r>
                          <w:r>
                            <w:rPr>
                              <w:rFonts w:ascii="Times New Roman" w:hAnsi="Times New Roman"/>
                              <w:b/>
                              <w:bCs/>
                              <w:color w:val="FFFFFF" w:themeColor="background1"/>
                            </w:rPr>
                            <w:br/>
                          </w:r>
                        </w:p>
                      </w:sdtContent>
                    </w:sdt>
                    <w:p w14:paraId="02FDE1A3" w14:textId="77777777" w:rsidR="001239CE" w:rsidRPr="000A2844" w:rsidRDefault="001239CE" w:rsidP="001239CE">
                      <w:pPr>
                        <w:pStyle w:val="Header"/>
                        <w:jc w:val="center"/>
                        <w:rPr>
                          <w:b/>
                          <w:bCs/>
                          <w:color w:val="FFFFFF" w:themeColor="background1"/>
                        </w:rPr>
                      </w:pPr>
                    </w:p>
                  </w:txbxContent>
                </v:textbox>
              </v:rect>
              <v:rect id="Rectangle 13" o:spid="_x0000_s1032" style="position:absolute;left:9763;top:14903;width:210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" fillcolor="#c45911 [2405]" stroked="f">
                <v:textbox>
                  <w:txbxContent>
                    <w:p w14:paraId="20415336" w14:textId="70FF7758" w:rsidR="007C4955" w:rsidRDefault="001239CE" w:rsidP="007C4955">
                      <w:pPr>
                        <w:pStyle w:val="Footer"/>
                        <w:jc w:val="right"/>
                        <w:rPr>
                          <w:b/>
                          <w:bCs/>
                          <w:color w:val="FFFFFF" w:themeColor="background1"/>
                          <w:sz w:val="24"/>
                          <w:szCs w:val="24"/>
                        </w:rPr>
                      </w:pPr>
                      <w:r w:rsidRPr="00490494">
                        <w:rPr>
                          <w:b/>
                          <w:bCs/>
                          <w:color w:val="FFFFFF" w:themeColor="background1"/>
                          <w:sz w:val="24"/>
                          <w:szCs w:val="24"/>
                        </w:rPr>
                        <w:t xml:space="preserve"> </w:t>
                      </w:r>
                      <w:r w:rsidR="007C4955">
                        <w:rPr>
                          <w:b/>
                          <w:bCs/>
                          <w:color w:val="FFFFFF" w:themeColor="background1"/>
                          <w:sz w:val="24"/>
                          <w:szCs w:val="24"/>
                        </w:rPr>
                        <w:t>Page No</w:t>
                      </w:r>
                    </w:p>
                    <w:p w14:paraId="5D9E7C5C" w14:textId="77777777" w:rsidR="00B87562" w:rsidRDefault="00B87562" w:rsidP="007C4955">
                      <w:pPr>
                        <w:pStyle w:val="Footer"/>
                        <w:jc w:val="right"/>
                        <w:rPr>
                          <w:b/>
                          <w:bCs/>
                          <w:color w:val="FFFFFF" w:themeColor="background1"/>
                          <w:sz w:val="24"/>
                          <w:szCs w:val="24"/>
                        </w:rPr>
                      </w:pPr>
                    </w:p>
                    <w:p w14:paraId="403F1B85" w14:textId="77777777" w:rsidR="00B87562" w:rsidRPr="00490494" w:rsidRDefault="00B87562" w:rsidP="007C4955">
                      <w:pPr>
                        <w:pStyle w:val="Footer"/>
                        <w:jc w:val="right"/>
                        <w:rPr>
                          <w:b/>
                          <w:bCs/>
                          <w:color w:val="FFFFFF" w:themeColor="background1"/>
                          <w:sz w:val="24"/>
                          <w:szCs w:val="24"/>
                        </w:rPr>
                      </w:pPr>
                    </w:p>
                    <w:p w14:paraId="05220E45" w14:textId="77777777" w:rsidR="001239CE" w:rsidRPr="00490494" w:rsidRDefault="001239CE" w:rsidP="001239CE">
                      <w:pPr>
                        <w:pStyle w:val="Footer"/>
                        <w:jc w:val="right"/>
                        <w:rPr>
                          <w:b/>
                          <w:bCs/>
                          <w:color w:val="FFFFFF" w:themeColor="background1"/>
                          <w:sz w:val="24"/>
                          <w:szCs w:val="24"/>
                        </w:rPr>
                      </w:pPr>
                    </w:p>
                  </w:txbxContent>
                </v:textbox>
              </v:rect>
              <v:rect id="Rectangle 14" o:spid="_x0000_s1033" style="position:absolute;left:321;top:14850;width:11601;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" filled="f"/>
              <w10:wrap type="topAndBottom" anchorx="page" anchory="lin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DA0CD" w14:textId="77777777" w:rsidR="005F194F" w:rsidRDefault="005F194F" w:rsidP="008856E8">
      <w:pPr>
        <w:spacing w:after="0" w:line="240" w:lineRule="auto"/>
      </w:pPr>
      <w:r>
        <w:separator/>
      </w:r>
    </w:p>
  </w:footnote>
  <w:footnote w:type="continuationSeparator" w:id="0">
    <w:p w14:paraId="42C54D2B" w14:textId="77777777" w:rsidR="005F194F" w:rsidRDefault="005F194F" w:rsidP="008856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CDE24" w14:textId="77777777" w:rsidR="00B87562" w:rsidRDefault="00B875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0B5AE" w14:textId="77777777" w:rsidR="00075A6B" w:rsidRPr="00DC0050" w:rsidRDefault="00075A6B" w:rsidP="008E30D3">
    <w:pPr>
      <w:spacing w:after="0" w:line="240" w:lineRule="auto"/>
      <w:ind w:left="720"/>
      <w:rPr>
        <w:rFonts w:ascii="Times New Roman" w:hAnsi="Times New Roman"/>
        <w:b/>
        <w:bCs/>
        <w:color w:val="B10F92"/>
        <w:spacing w:val="20"/>
        <w:position w:val="-2"/>
        <w:sz w:val="16"/>
        <w:szCs w:val="16"/>
      </w:rPr>
    </w:pPr>
    <w:r>
      <w:rPr>
        <w:b/>
        <w:bCs/>
        <w:noProof/>
        <w:lang w:bidi="te-IN"/>
      </w:rPr>
      <w:drawing>
        <wp:anchor distT="0" distB="0" distL="114300" distR="114300" simplePos="0" relativeHeight="251658240" behindDoc="1" locked="0" layoutInCell="1" allowOverlap="1" wp14:anchorId="7FA7D020" wp14:editId="63E865B7">
          <wp:simplePos x="0" y="0"/>
          <wp:positionH relativeFrom="column">
            <wp:posOffset>-108585</wp:posOffset>
          </wp:positionH>
          <wp:positionV relativeFrom="paragraph">
            <wp:posOffset>-52070</wp:posOffset>
          </wp:positionV>
          <wp:extent cx="904875" cy="400050"/>
          <wp:effectExtent l="19050" t="0" r="9525" b="0"/>
          <wp:wrapTight wrapText="bothSides">
            <wp:wrapPolygon edited="0">
              <wp:start x="-455" y="0"/>
              <wp:lineTo x="-455" y="20571"/>
              <wp:lineTo x="21827" y="20571"/>
              <wp:lineTo x="21827" y="0"/>
              <wp:lineTo x="-455" y="0"/>
            </wp:wrapPolygon>
          </wp:wrapTight>
          <wp:docPr id="3" name="Picture 2" descr="C:\Users\win\Downloads\WhatsApp Image 2026-03-07 at 8.06.1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n\Downloads\WhatsApp Image 2026-03-07 at 8.06.10 PM.jpeg"/>
                  <pic:cNvPicPr>
                    <a:picLocks noChangeAspect="1" noChangeArrowheads="1"/>
                  </pic:cNvPicPr>
                </pic:nvPicPr>
                <pic:blipFill>
                  <a:blip r:embed="rId1"/>
                  <a:srcRect/>
                  <a:stretch>
                    <a:fillRect/>
                  </a:stretch>
                </pic:blipFill>
                <pic:spPr bwMode="auto">
                  <a:xfrm>
                    <a:off x="0" y="0"/>
                    <a:ext cx="904875" cy="400050"/>
                  </a:xfrm>
                  <a:prstGeom prst="rect">
                    <a:avLst/>
                  </a:prstGeom>
                  <a:noFill/>
                  <a:ln w="9525">
                    <a:noFill/>
                    <a:miter lim="800000"/>
                    <a:headEnd/>
                    <a:tailEnd/>
                  </a:ln>
                </pic:spPr>
              </pic:pic>
            </a:graphicData>
          </a:graphic>
        </wp:anchor>
      </w:drawing>
    </w:r>
    <w:r>
      <w:rPr>
        <w:rStyle w:val="Strong"/>
        <w:color w:val="B10F92"/>
        <w:spacing w:val="20"/>
        <w:position w:val="-2"/>
      </w:rPr>
      <w:t xml:space="preserve">         </w:t>
    </w:r>
    <w:r w:rsidRPr="00DC0050">
      <w:rPr>
        <w:rStyle w:val="Strong"/>
        <w:color w:val="B10F92"/>
        <w:spacing w:val="20"/>
        <w:position w:val="-2"/>
      </w:rPr>
      <w:t xml:space="preserve">International Journal of Innovative Trends in Engineering Science and </w:t>
    </w:r>
    <w:r>
      <w:rPr>
        <w:rStyle w:val="Strong"/>
        <w:color w:val="B10F92"/>
        <w:spacing w:val="20"/>
        <w:position w:val="-2"/>
      </w:rPr>
      <w:t>T</w:t>
    </w:r>
    <w:r w:rsidRPr="00DC0050">
      <w:rPr>
        <w:rStyle w:val="Strong"/>
        <w:color w:val="B10F92"/>
        <w:spacing w:val="20"/>
        <w:position w:val="-2"/>
      </w:rPr>
      <w:t>echnology</w:t>
    </w:r>
    <w:r w:rsidRPr="00DC0050">
      <w:rPr>
        <w:b/>
        <w:bCs/>
        <w:color w:val="B10F92"/>
        <w:spacing w:val="20"/>
        <w:position w:val="-2"/>
      </w:rPr>
      <w:br/>
    </w:r>
    <w:r>
      <w:rPr>
        <w:rStyle w:val="Strong"/>
        <w:color w:val="B10F92"/>
        <w:spacing w:val="20"/>
        <w:position w:val="-2"/>
      </w:rPr>
      <w:t xml:space="preserve">         </w:t>
    </w:r>
    <w:r w:rsidRPr="00DC0050">
      <w:rPr>
        <w:rStyle w:val="Strong"/>
        <w:color w:val="B10F92"/>
        <w:spacing w:val="20"/>
        <w:position w:val="-2"/>
      </w:rPr>
      <w:t>A Peer-Reviewed International Research Journal (IJITEST)</w:t>
    </w:r>
  </w:p>
  <w:p w14:paraId="36D6C92D" w14:textId="77777777" w:rsidR="00075A6B" w:rsidRDefault="00075A6B" w:rsidP="00DC0050">
    <w:pPr>
      <w:pStyle w:val="Header"/>
      <w:tabs>
        <w:tab w:val="clear" w:pos="4680"/>
        <w:tab w:val="clear" w:pos="9360"/>
        <w:tab w:val="right" w:pos="10368"/>
      </w:tabs>
      <w:ind w:left="720"/>
      <w:jc w:val="center"/>
      <w:rPr>
        <w:rFonts w:cs="Calibri"/>
        <w:b/>
        <w:bCs/>
        <w:color w:val="B10F92"/>
        <w:spacing w:val="20"/>
        <w:position w:val="-2"/>
        <w:szCs w:val="20"/>
      </w:rPr>
    </w:pPr>
    <w:r w:rsidRPr="00DC0050">
      <w:rPr>
        <w:rFonts w:cs="Calibri"/>
        <w:b/>
        <w:bCs/>
        <w:color w:val="B10F92"/>
        <w:spacing w:val="20"/>
        <w:position w:val="-2"/>
        <w:szCs w:val="20"/>
      </w:rPr>
      <w:t>www.ijitest.org | E-ISSN: XXXX-XXXX</w:t>
    </w:r>
  </w:p>
  <w:p w14:paraId="68F08B94" w14:textId="77777777" w:rsidR="00075A6B" w:rsidRPr="008C6804" w:rsidRDefault="00075A6B" w:rsidP="00DC0050">
    <w:pPr>
      <w:pStyle w:val="Header"/>
      <w:tabs>
        <w:tab w:val="clear" w:pos="4680"/>
        <w:tab w:val="clear" w:pos="9360"/>
        <w:tab w:val="right" w:pos="10368"/>
      </w:tabs>
      <w:ind w:left="720"/>
      <w:jc w:val="center"/>
      <w:rPr>
        <w:rFonts w:cs="Calibri"/>
        <w:b/>
        <w:bCs/>
        <w:color w:val="B10F92"/>
        <w:spacing w:val="20"/>
        <w:position w:val="-2"/>
        <w:sz w:val="24"/>
      </w:rPr>
    </w:pPr>
    <w:r w:rsidRPr="008C6804">
      <w:rPr>
        <w:rFonts w:cs="Calibri"/>
        <w:b/>
        <w:bCs/>
        <w:color w:val="B10F92"/>
        <w:spacing w:val="20"/>
        <w:position w:val="-2"/>
        <w:sz w:val="24"/>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8612A" w14:textId="77777777" w:rsidR="00B87562" w:rsidRDefault="00B8756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2FEEA" w14:textId="77777777" w:rsidR="00761472" w:rsidRDefault="0076147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59E0A" w14:textId="77777777" w:rsidR="00761472" w:rsidRDefault="0076147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4F8EE" w14:textId="77777777" w:rsidR="00761472" w:rsidRDefault="007614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081E"/>
    <w:multiLevelType w:val="multilevel"/>
    <w:tmpl w:val="2F7031F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0DE60D7"/>
    <w:multiLevelType w:val="hybridMultilevel"/>
    <w:tmpl w:val="A95E1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3E2E4D"/>
    <w:multiLevelType w:val="multilevel"/>
    <w:tmpl w:val="0FE4F45E"/>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bCs/>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bCs/>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3D8357C"/>
    <w:multiLevelType w:val="multilevel"/>
    <w:tmpl w:val="1052700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3347AB"/>
    <w:multiLevelType w:val="hybridMultilevel"/>
    <w:tmpl w:val="61E2A0F8"/>
    <w:lvl w:ilvl="0" w:tplc="DAB888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F779F8"/>
    <w:multiLevelType w:val="hybridMultilevel"/>
    <w:tmpl w:val="94EA81A6"/>
    <w:lvl w:ilvl="0" w:tplc="9482DA06">
      <w:start w:val="1"/>
      <w:numFmt w:val="upp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11A214D1"/>
    <w:multiLevelType w:val="hybridMultilevel"/>
    <w:tmpl w:val="288CF2CC"/>
    <w:lvl w:ilvl="0" w:tplc="B8FC4FA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AC41AF"/>
    <w:multiLevelType w:val="hybridMultilevel"/>
    <w:tmpl w:val="1B76DA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7F1754"/>
    <w:multiLevelType w:val="hybridMultilevel"/>
    <w:tmpl w:val="5058B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ED04BC"/>
    <w:multiLevelType w:val="multilevel"/>
    <w:tmpl w:val="8EEA4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882BAB"/>
    <w:multiLevelType w:val="multilevel"/>
    <w:tmpl w:val="E8F0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115474"/>
    <w:multiLevelType w:val="hybridMultilevel"/>
    <w:tmpl w:val="2C980A1C"/>
    <w:lvl w:ilvl="0" w:tplc="9F0AA868">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EE42833"/>
    <w:multiLevelType w:val="multilevel"/>
    <w:tmpl w:val="DAF6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F00287"/>
    <w:multiLevelType w:val="multilevel"/>
    <w:tmpl w:val="26BEB2B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84729C"/>
    <w:multiLevelType w:val="multilevel"/>
    <w:tmpl w:val="1100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FC4047"/>
    <w:multiLevelType w:val="multilevel"/>
    <w:tmpl w:val="5F44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227CD2"/>
    <w:multiLevelType w:val="multilevel"/>
    <w:tmpl w:val="D5E6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A5246D"/>
    <w:multiLevelType w:val="multilevel"/>
    <w:tmpl w:val="2662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8E79BC"/>
    <w:multiLevelType w:val="multilevel"/>
    <w:tmpl w:val="F1FE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346487"/>
    <w:multiLevelType w:val="multilevel"/>
    <w:tmpl w:val="C4E88BA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DF50FC"/>
    <w:multiLevelType w:val="multilevel"/>
    <w:tmpl w:val="3C8E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A83C58"/>
    <w:multiLevelType w:val="multilevel"/>
    <w:tmpl w:val="94CC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21720B"/>
    <w:multiLevelType w:val="multilevel"/>
    <w:tmpl w:val="D8B0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B638C8"/>
    <w:multiLevelType w:val="multilevel"/>
    <w:tmpl w:val="32CAC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850DCD"/>
    <w:multiLevelType w:val="multilevel"/>
    <w:tmpl w:val="61A8F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944CC0"/>
    <w:multiLevelType w:val="hybridMultilevel"/>
    <w:tmpl w:val="75D2752E"/>
    <w:lvl w:ilvl="0" w:tplc="4F90BAF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AB9392C"/>
    <w:multiLevelType w:val="multilevel"/>
    <w:tmpl w:val="28EC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A02DA7"/>
    <w:multiLevelType w:val="multilevel"/>
    <w:tmpl w:val="1984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394853"/>
    <w:multiLevelType w:val="multilevel"/>
    <w:tmpl w:val="5FD02B02"/>
    <w:lvl w:ilvl="0">
      <w:start w:val="26"/>
      <w:numFmt w:val="decimal"/>
      <w:lvlText w:val="%1."/>
      <w:lvlJc w:val="left"/>
      <w:pPr>
        <w:tabs>
          <w:tab w:val="num" w:pos="360"/>
        </w:tabs>
        <w:ind w:left="360" w:hanging="360"/>
      </w:pPr>
      <w:rPr>
        <w:sz w:val="18"/>
        <w:szCs w:val="1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BF3E5D"/>
    <w:multiLevelType w:val="hybridMultilevel"/>
    <w:tmpl w:val="B8E49D0E"/>
    <w:lvl w:ilvl="0" w:tplc="F93E878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C40221B"/>
    <w:multiLevelType w:val="hybridMultilevel"/>
    <w:tmpl w:val="0D24A16E"/>
    <w:lvl w:ilvl="0" w:tplc="04090001">
      <w:start w:val="1"/>
      <w:numFmt w:val="bullet"/>
      <w:lvlText w:val=""/>
      <w:lvlJc w:val="left"/>
      <w:pPr>
        <w:ind w:left="1636" w:hanging="360"/>
      </w:pPr>
      <w:rPr>
        <w:rFonts w:ascii="Symbol" w:hAnsi="Symbol" w:hint="default"/>
      </w:rPr>
    </w:lvl>
    <w:lvl w:ilvl="1" w:tplc="04090003">
      <w:start w:val="1"/>
      <w:numFmt w:val="bullet"/>
      <w:lvlText w:val="o"/>
      <w:lvlJc w:val="left"/>
      <w:pPr>
        <w:ind w:left="2356" w:hanging="360"/>
      </w:pPr>
      <w:rPr>
        <w:rFonts w:ascii="Courier New" w:hAnsi="Courier New" w:cs="Courier New" w:hint="default"/>
      </w:rPr>
    </w:lvl>
    <w:lvl w:ilvl="2" w:tplc="04090005">
      <w:start w:val="1"/>
      <w:numFmt w:val="bullet"/>
      <w:lvlText w:val=""/>
      <w:lvlJc w:val="left"/>
      <w:pPr>
        <w:ind w:left="163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31"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32" w15:restartNumberingAfterBreak="0">
    <w:nsid w:val="730E3672"/>
    <w:multiLevelType w:val="multilevel"/>
    <w:tmpl w:val="F02A1928"/>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33" w15:restartNumberingAfterBreak="0">
    <w:nsid w:val="74552447"/>
    <w:multiLevelType w:val="multilevel"/>
    <w:tmpl w:val="D35E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AF0293"/>
    <w:multiLevelType w:val="multilevel"/>
    <w:tmpl w:val="04BA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8679E7"/>
    <w:multiLevelType w:val="multilevel"/>
    <w:tmpl w:val="AEBE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8E03F9"/>
    <w:multiLevelType w:val="multilevel"/>
    <w:tmpl w:val="28EE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6199839">
    <w:abstractNumId w:val="4"/>
  </w:num>
  <w:num w:numId="2" w16cid:durableId="131295635">
    <w:abstractNumId w:val="32"/>
  </w:num>
  <w:num w:numId="3" w16cid:durableId="585698947">
    <w:abstractNumId w:val="1"/>
  </w:num>
  <w:num w:numId="4" w16cid:durableId="1790854577">
    <w:abstractNumId w:val="8"/>
  </w:num>
  <w:num w:numId="5" w16cid:durableId="908079074">
    <w:abstractNumId w:val="31"/>
  </w:num>
  <w:num w:numId="6" w16cid:durableId="608584456">
    <w:abstractNumId w:val="11"/>
  </w:num>
  <w:num w:numId="7" w16cid:durableId="1715234881">
    <w:abstractNumId w:val="5"/>
  </w:num>
  <w:num w:numId="8" w16cid:durableId="850951789">
    <w:abstractNumId w:val="2"/>
  </w:num>
  <w:num w:numId="9" w16cid:durableId="1626086392">
    <w:abstractNumId w:val="30"/>
  </w:num>
  <w:num w:numId="10" w16cid:durableId="2113236709">
    <w:abstractNumId w:val="27"/>
  </w:num>
  <w:num w:numId="11" w16cid:durableId="128519783">
    <w:abstractNumId w:val="33"/>
  </w:num>
  <w:num w:numId="12" w16cid:durableId="1470368284">
    <w:abstractNumId w:val="35"/>
  </w:num>
  <w:num w:numId="13" w16cid:durableId="131094913">
    <w:abstractNumId w:val="16"/>
  </w:num>
  <w:num w:numId="14" w16cid:durableId="1308584945">
    <w:abstractNumId w:val="21"/>
  </w:num>
  <w:num w:numId="15" w16cid:durableId="1391466862">
    <w:abstractNumId w:val="0"/>
  </w:num>
  <w:num w:numId="16" w16cid:durableId="565341050">
    <w:abstractNumId w:val="3"/>
  </w:num>
  <w:num w:numId="17" w16cid:durableId="1035227184">
    <w:abstractNumId w:val="19"/>
  </w:num>
  <w:num w:numId="18" w16cid:durableId="1863010637">
    <w:abstractNumId w:val="13"/>
  </w:num>
  <w:num w:numId="19" w16cid:durableId="1174950801">
    <w:abstractNumId w:val="28"/>
  </w:num>
  <w:num w:numId="20" w16cid:durableId="1944460733">
    <w:abstractNumId w:val="7"/>
  </w:num>
  <w:num w:numId="21" w16cid:durableId="1750731203">
    <w:abstractNumId w:val="29"/>
  </w:num>
  <w:num w:numId="22" w16cid:durableId="1328512957">
    <w:abstractNumId w:val="12"/>
  </w:num>
  <w:num w:numId="23" w16cid:durableId="1594245264">
    <w:abstractNumId w:val="34"/>
  </w:num>
  <w:num w:numId="24" w16cid:durableId="486409196">
    <w:abstractNumId w:val="9"/>
  </w:num>
  <w:num w:numId="25" w16cid:durableId="82071811">
    <w:abstractNumId w:val="15"/>
  </w:num>
  <w:num w:numId="26" w16cid:durableId="877933620">
    <w:abstractNumId w:val="26"/>
  </w:num>
  <w:num w:numId="27" w16cid:durableId="1245653139">
    <w:abstractNumId w:val="18"/>
  </w:num>
  <w:num w:numId="28" w16cid:durableId="836074881">
    <w:abstractNumId w:val="24"/>
  </w:num>
  <w:num w:numId="29" w16cid:durableId="1232543398">
    <w:abstractNumId w:val="20"/>
  </w:num>
  <w:num w:numId="30" w16cid:durableId="838883714">
    <w:abstractNumId w:val="22"/>
  </w:num>
  <w:num w:numId="31" w16cid:durableId="7753045">
    <w:abstractNumId w:val="10"/>
  </w:num>
  <w:num w:numId="32" w16cid:durableId="2104034207">
    <w:abstractNumId w:val="17"/>
  </w:num>
  <w:num w:numId="33" w16cid:durableId="318193247">
    <w:abstractNumId w:val="23"/>
  </w:num>
  <w:num w:numId="34" w16cid:durableId="68432588">
    <w:abstractNumId w:val="36"/>
  </w:num>
  <w:num w:numId="35" w16cid:durableId="729500511">
    <w:abstractNumId w:val="14"/>
  </w:num>
  <w:num w:numId="36" w16cid:durableId="382362970">
    <w:abstractNumId w:val="25"/>
  </w:num>
  <w:num w:numId="37" w16cid:durableId="2989973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6E8"/>
    <w:rsid w:val="00015B1D"/>
    <w:rsid w:val="000164BE"/>
    <w:rsid w:val="0001699B"/>
    <w:rsid w:val="00031369"/>
    <w:rsid w:val="0004109D"/>
    <w:rsid w:val="0004225E"/>
    <w:rsid w:val="0004402B"/>
    <w:rsid w:val="00053D70"/>
    <w:rsid w:val="00055174"/>
    <w:rsid w:val="00075A6B"/>
    <w:rsid w:val="00083B9A"/>
    <w:rsid w:val="00094F64"/>
    <w:rsid w:val="000A409E"/>
    <w:rsid w:val="000B6342"/>
    <w:rsid w:val="000B7FC1"/>
    <w:rsid w:val="000D7ACD"/>
    <w:rsid w:val="000E078E"/>
    <w:rsid w:val="00115C22"/>
    <w:rsid w:val="001239CE"/>
    <w:rsid w:val="00137801"/>
    <w:rsid w:val="00137CE0"/>
    <w:rsid w:val="00140ED4"/>
    <w:rsid w:val="00144585"/>
    <w:rsid w:val="0015205C"/>
    <w:rsid w:val="00167E23"/>
    <w:rsid w:val="0018324A"/>
    <w:rsid w:val="0019568C"/>
    <w:rsid w:val="001A055B"/>
    <w:rsid w:val="001A57DD"/>
    <w:rsid w:val="001B09E4"/>
    <w:rsid w:val="001B6ED8"/>
    <w:rsid w:val="001C0B75"/>
    <w:rsid w:val="001C161C"/>
    <w:rsid w:val="001C68F1"/>
    <w:rsid w:val="001C7A84"/>
    <w:rsid w:val="001D41A9"/>
    <w:rsid w:val="001E56CE"/>
    <w:rsid w:val="002065C8"/>
    <w:rsid w:val="00211854"/>
    <w:rsid w:val="00212163"/>
    <w:rsid w:val="00215287"/>
    <w:rsid w:val="002161CF"/>
    <w:rsid w:val="002262F9"/>
    <w:rsid w:val="0022771A"/>
    <w:rsid w:val="00230EC9"/>
    <w:rsid w:val="00235082"/>
    <w:rsid w:val="00235CBE"/>
    <w:rsid w:val="002447F9"/>
    <w:rsid w:val="0024494A"/>
    <w:rsid w:val="0024655F"/>
    <w:rsid w:val="00251163"/>
    <w:rsid w:val="0025571C"/>
    <w:rsid w:val="0026047E"/>
    <w:rsid w:val="0027067D"/>
    <w:rsid w:val="002758BB"/>
    <w:rsid w:val="00275CCD"/>
    <w:rsid w:val="00276A0D"/>
    <w:rsid w:val="00277D64"/>
    <w:rsid w:val="00290CC1"/>
    <w:rsid w:val="00293394"/>
    <w:rsid w:val="0029462A"/>
    <w:rsid w:val="00295B65"/>
    <w:rsid w:val="00296A1D"/>
    <w:rsid w:val="002A2863"/>
    <w:rsid w:val="002B10AD"/>
    <w:rsid w:val="002B2A78"/>
    <w:rsid w:val="002C36BB"/>
    <w:rsid w:val="002C3DDE"/>
    <w:rsid w:val="002D0073"/>
    <w:rsid w:val="002D3A38"/>
    <w:rsid w:val="002E77E2"/>
    <w:rsid w:val="00311A4E"/>
    <w:rsid w:val="00324B05"/>
    <w:rsid w:val="00330ECA"/>
    <w:rsid w:val="00336DAA"/>
    <w:rsid w:val="003411AF"/>
    <w:rsid w:val="00350F05"/>
    <w:rsid w:val="00354998"/>
    <w:rsid w:val="00357324"/>
    <w:rsid w:val="00357DF2"/>
    <w:rsid w:val="003616AC"/>
    <w:rsid w:val="0036329D"/>
    <w:rsid w:val="003650DC"/>
    <w:rsid w:val="00383E2E"/>
    <w:rsid w:val="00390445"/>
    <w:rsid w:val="0039442B"/>
    <w:rsid w:val="00394E98"/>
    <w:rsid w:val="003A0631"/>
    <w:rsid w:val="003B44A6"/>
    <w:rsid w:val="003B53B0"/>
    <w:rsid w:val="003C3AEB"/>
    <w:rsid w:val="003C69C4"/>
    <w:rsid w:val="003D6C92"/>
    <w:rsid w:val="003E4F5F"/>
    <w:rsid w:val="003F3043"/>
    <w:rsid w:val="003F6AAE"/>
    <w:rsid w:val="00402419"/>
    <w:rsid w:val="00403289"/>
    <w:rsid w:val="00404751"/>
    <w:rsid w:val="004071D7"/>
    <w:rsid w:val="00421C1D"/>
    <w:rsid w:val="00427788"/>
    <w:rsid w:val="00443C13"/>
    <w:rsid w:val="00447BAA"/>
    <w:rsid w:val="004577D2"/>
    <w:rsid w:val="00493C65"/>
    <w:rsid w:val="004A001D"/>
    <w:rsid w:val="004A1EC4"/>
    <w:rsid w:val="004B6378"/>
    <w:rsid w:val="004B7581"/>
    <w:rsid w:val="004C0110"/>
    <w:rsid w:val="004C1D0C"/>
    <w:rsid w:val="004C2CD3"/>
    <w:rsid w:val="004C353F"/>
    <w:rsid w:val="004D1D7D"/>
    <w:rsid w:val="004D5A9E"/>
    <w:rsid w:val="004E21C0"/>
    <w:rsid w:val="004E7298"/>
    <w:rsid w:val="00500858"/>
    <w:rsid w:val="00525B7C"/>
    <w:rsid w:val="005344BE"/>
    <w:rsid w:val="005370A5"/>
    <w:rsid w:val="00563A79"/>
    <w:rsid w:val="00587734"/>
    <w:rsid w:val="005A4825"/>
    <w:rsid w:val="005B3109"/>
    <w:rsid w:val="005B3A68"/>
    <w:rsid w:val="005C2FF0"/>
    <w:rsid w:val="005C5590"/>
    <w:rsid w:val="005D5222"/>
    <w:rsid w:val="005D6F3C"/>
    <w:rsid w:val="005E30D7"/>
    <w:rsid w:val="005E57BD"/>
    <w:rsid w:val="005F194F"/>
    <w:rsid w:val="005F3B06"/>
    <w:rsid w:val="005F651A"/>
    <w:rsid w:val="0060066B"/>
    <w:rsid w:val="00602A5C"/>
    <w:rsid w:val="0063048F"/>
    <w:rsid w:val="00630B03"/>
    <w:rsid w:val="00636B3B"/>
    <w:rsid w:val="006402C6"/>
    <w:rsid w:val="00650CA3"/>
    <w:rsid w:val="0065108B"/>
    <w:rsid w:val="00664D22"/>
    <w:rsid w:val="006707D8"/>
    <w:rsid w:val="00675054"/>
    <w:rsid w:val="00690624"/>
    <w:rsid w:val="00691FBC"/>
    <w:rsid w:val="006B2111"/>
    <w:rsid w:val="006B248A"/>
    <w:rsid w:val="006B69BB"/>
    <w:rsid w:val="006C09E0"/>
    <w:rsid w:val="006C123D"/>
    <w:rsid w:val="006C62CD"/>
    <w:rsid w:val="006C75A1"/>
    <w:rsid w:val="006D2A3D"/>
    <w:rsid w:val="006E1DFD"/>
    <w:rsid w:val="006E7141"/>
    <w:rsid w:val="006F5CC9"/>
    <w:rsid w:val="006F6849"/>
    <w:rsid w:val="007025DA"/>
    <w:rsid w:val="007027A5"/>
    <w:rsid w:val="007122EF"/>
    <w:rsid w:val="0072057F"/>
    <w:rsid w:val="00725ACB"/>
    <w:rsid w:val="00732123"/>
    <w:rsid w:val="00733FFA"/>
    <w:rsid w:val="00734953"/>
    <w:rsid w:val="0074183C"/>
    <w:rsid w:val="00742939"/>
    <w:rsid w:val="00754730"/>
    <w:rsid w:val="00761472"/>
    <w:rsid w:val="0076188E"/>
    <w:rsid w:val="00776AEB"/>
    <w:rsid w:val="00790A3E"/>
    <w:rsid w:val="007A1D80"/>
    <w:rsid w:val="007A7279"/>
    <w:rsid w:val="007C4955"/>
    <w:rsid w:val="007C6F2E"/>
    <w:rsid w:val="007D5097"/>
    <w:rsid w:val="007E0F17"/>
    <w:rsid w:val="007E7D04"/>
    <w:rsid w:val="007F5769"/>
    <w:rsid w:val="007F6C6C"/>
    <w:rsid w:val="00811D65"/>
    <w:rsid w:val="008139D9"/>
    <w:rsid w:val="008206C3"/>
    <w:rsid w:val="00820A43"/>
    <w:rsid w:val="00824BF3"/>
    <w:rsid w:val="00825348"/>
    <w:rsid w:val="00830B68"/>
    <w:rsid w:val="00831E6F"/>
    <w:rsid w:val="0085672D"/>
    <w:rsid w:val="00874D17"/>
    <w:rsid w:val="00875C76"/>
    <w:rsid w:val="0088024C"/>
    <w:rsid w:val="0088568B"/>
    <w:rsid w:val="008856E8"/>
    <w:rsid w:val="00885A48"/>
    <w:rsid w:val="00890C30"/>
    <w:rsid w:val="00895268"/>
    <w:rsid w:val="008A1FD4"/>
    <w:rsid w:val="008A546B"/>
    <w:rsid w:val="008B4D4D"/>
    <w:rsid w:val="008C0770"/>
    <w:rsid w:val="008C25D4"/>
    <w:rsid w:val="008C6804"/>
    <w:rsid w:val="008D0EB6"/>
    <w:rsid w:val="008D6CA7"/>
    <w:rsid w:val="008D7AD8"/>
    <w:rsid w:val="008E0FFF"/>
    <w:rsid w:val="008E30D3"/>
    <w:rsid w:val="008E4917"/>
    <w:rsid w:val="008E5970"/>
    <w:rsid w:val="008E6104"/>
    <w:rsid w:val="008F3F1C"/>
    <w:rsid w:val="008F6B41"/>
    <w:rsid w:val="008F6E16"/>
    <w:rsid w:val="008F75B0"/>
    <w:rsid w:val="009007B3"/>
    <w:rsid w:val="00900B67"/>
    <w:rsid w:val="00903067"/>
    <w:rsid w:val="0091624D"/>
    <w:rsid w:val="009224E8"/>
    <w:rsid w:val="009407BA"/>
    <w:rsid w:val="009430CB"/>
    <w:rsid w:val="009457F8"/>
    <w:rsid w:val="00977AD3"/>
    <w:rsid w:val="009834C0"/>
    <w:rsid w:val="00990702"/>
    <w:rsid w:val="0099630E"/>
    <w:rsid w:val="009A3874"/>
    <w:rsid w:val="009A7E8A"/>
    <w:rsid w:val="009B5F35"/>
    <w:rsid w:val="009B75C4"/>
    <w:rsid w:val="009E1F1C"/>
    <w:rsid w:val="009E6101"/>
    <w:rsid w:val="009E76BA"/>
    <w:rsid w:val="009F1370"/>
    <w:rsid w:val="009F6F5E"/>
    <w:rsid w:val="00A042A2"/>
    <w:rsid w:val="00A079B5"/>
    <w:rsid w:val="00A136A1"/>
    <w:rsid w:val="00A13742"/>
    <w:rsid w:val="00A23440"/>
    <w:rsid w:val="00A359A7"/>
    <w:rsid w:val="00A35C67"/>
    <w:rsid w:val="00A47276"/>
    <w:rsid w:val="00A762A1"/>
    <w:rsid w:val="00A77720"/>
    <w:rsid w:val="00A82855"/>
    <w:rsid w:val="00A92FD7"/>
    <w:rsid w:val="00A94873"/>
    <w:rsid w:val="00AA0D7F"/>
    <w:rsid w:val="00AA782C"/>
    <w:rsid w:val="00AB0422"/>
    <w:rsid w:val="00AC2F16"/>
    <w:rsid w:val="00AC48BA"/>
    <w:rsid w:val="00AD797D"/>
    <w:rsid w:val="00AE540C"/>
    <w:rsid w:val="00AF07BB"/>
    <w:rsid w:val="00AF2334"/>
    <w:rsid w:val="00B006E1"/>
    <w:rsid w:val="00B1489B"/>
    <w:rsid w:val="00B14BA5"/>
    <w:rsid w:val="00B16C0A"/>
    <w:rsid w:val="00B17540"/>
    <w:rsid w:val="00B2300A"/>
    <w:rsid w:val="00B25764"/>
    <w:rsid w:val="00B339F5"/>
    <w:rsid w:val="00B41A2E"/>
    <w:rsid w:val="00B75DB7"/>
    <w:rsid w:val="00B76034"/>
    <w:rsid w:val="00B808E9"/>
    <w:rsid w:val="00B865D1"/>
    <w:rsid w:val="00B87562"/>
    <w:rsid w:val="00B92BAD"/>
    <w:rsid w:val="00B954CC"/>
    <w:rsid w:val="00BB2A5E"/>
    <w:rsid w:val="00BD37BD"/>
    <w:rsid w:val="00BD6B62"/>
    <w:rsid w:val="00BD771E"/>
    <w:rsid w:val="00BE01FD"/>
    <w:rsid w:val="00BE432E"/>
    <w:rsid w:val="00BF4959"/>
    <w:rsid w:val="00C0238A"/>
    <w:rsid w:val="00C03219"/>
    <w:rsid w:val="00C05962"/>
    <w:rsid w:val="00C05FDC"/>
    <w:rsid w:val="00C06630"/>
    <w:rsid w:val="00C11C2E"/>
    <w:rsid w:val="00C210BC"/>
    <w:rsid w:val="00C26D4D"/>
    <w:rsid w:val="00C31825"/>
    <w:rsid w:val="00C52B82"/>
    <w:rsid w:val="00C66DA6"/>
    <w:rsid w:val="00C6791A"/>
    <w:rsid w:val="00C7584B"/>
    <w:rsid w:val="00C76BB8"/>
    <w:rsid w:val="00C80A83"/>
    <w:rsid w:val="00C859CB"/>
    <w:rsid w:val="00C941B0"/>
    <w:rsid w:val="00C95D02"/>
    <w:rsid w:val="00CB3F7A"/>
    <w:rsid w:val="00CD37C4"/>
    <w:rsid w:val="00CD4C2D"/>
    <w:rsid w:val="00CD6971"/>
    <w:rsid w:val="00CE5E8A"/>
    <w:rsid w:val="00CE7B71"/>
    <w:rsid w:val="00CF0614"/>
    <w:rsid w:val="00CF0E19"/>
    <w:rsid w:val="00CF688F"/>
    <w:rsid w:val="00D1105B"/>
    <w:rsid w:val="00D13F13"/>
    <w:rsid w:val="00D1461D"/>
    <w:rsid w:val="00D17BBE"/>
    <w:rsid w:val="00D35D82"/>
    <w:rsid w:val="00D55309"/>
    <w:rsid w:val="00D63389"/>
    <w:rsid w:val="00D6486B"/>
    <w:rsid w:val="00D65E09"/>
    <w:rsid w:val="00D6619B"/>
    <w:rsid w:val="00D765A3"/>
    <w:rsid w:val="00D80865"/>
    <w:rsid w:val="00D93CDD"/>
    <w:rsid w:val="00D94099"/>
    <w:rsid w:val="00D94E5F"/>
    <w:rsid w:val="00DB3C38"/>
    <w:rsid w:val="00DC0050"/>
    <w:rsid w:val="00DD6688"/>
    <w:rsid w:val="00DE294C"/>
    <w:rsid w:val="00DF20C0"/>
    <w:rsid w:val="00E10031"/>
    <w:rsid w:val="00E15B44"/>
    <w:rsid w:val="00E344C8"/>
    <w:rsid w:val="00E405DC"/>
    <w:rsid w:val="00E413F5"/>
    <w:rsid w:val="00E44A22"/>
    <w:rsid w:val="00E54A62"/>
    <w:rsid w:val="00E561DC"/>
    <w:rsid w:val="00E67665"/>
    <w:rsid w:val="00E811ED"/>
    <w:rsid w:val="00E8199E"/>
    <w:rsid w:val="00E823C2"/>
    <w:rsid w:val="00EA1B5F"/>
    <w:rsid w:val="00EA23AB"/>
    <w:rsid w:val="00EB0130"/>
    <w:rsid w:val="00EB39FC"/>
    <w:rsid w:val="00EB4248"/>
    <w:rsid w:val="00EB4C8E"/>
    <w:rsid w:val="00EB6025"/>
    <w:rsid w:val="00EC21AB"/>
    <w:rsid w:val="00EC504D"/>
    <w:rsid w:val="00ED4B2E"/>
    <w:rsid w:val="00EE3F4C"/>
    <w:rsid w:val="00EE4229"/>
    <w:rsid w:val="00EE4448"/>
    <w:rsid w:val="00EF5EF9"/>
    <w:rsid w:val="00F21414"/>
    <w:rsid w:val="00F24238"/>
    <w:rsid w:val="00F31E57"/>
    <w:rsid w:val="00F3224D"/>
    <w:rsid w:val="00F356E9"/>
    <w:rsid w:val="00F42F26"/>
    <w:rsid w:val="00F50E29"/>
    <w:rsid w:val="00F61BA8"/>
    <w:rsid w:val="00F64BE3"/>
    <w:rsid w:val="00F659F3"/>
    <w:rsid w:val="00F66A87"/>
    <w:rsid w:val="00F71893"/>
    <w:rsid w:val="00F944C1"/>
    <w:rsid w:val="00FB2897"/>
    <w:rsid w:val="00FE198F"/>
    <w:rsid w:val="00FE1F23"/>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AEEF09"/>
  <w15:docId w15:val="{057B19FB-47E7-4559-B551-6233181E2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30E"/>
    <w:pPr>
      <w:spacing w:after="160" w:line="259" w:lineRule="auto"/>
    </w:pPr>
    <w:rPr>
      <w:sz w:val="22"/>
      <w:szCs w:val="22"/>
    </w:rPr>
  </w:style>
  <w:style w:type="paragraph" w:styleId="Heading1">
    <w:name w:val="heading 1"/>
    <w:basedOn w:val="Normal"/>
    <w:next w:val="Normal"/>
    <w:link w:val="Heading1Char"/>
    <w:uiPriority w:val="9"/>
    <w:qFormat/>
    <w:rsid w:val="00790A3E"/>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next w:val="Normal"/>
    <w:link w:val="Heading2Char"/>
    <w:uiPriority w:val="9"/>
    <w:unhideWhenUsed/>
    <w:qFormat/>
    <w:rsid w:val="00D55309"/>
    <w:pPr>
      <w:keepNext/>
      <w:keepLines/>
      <w:spacing w:after="32" w:line="259" w:lineRule="auto"/>
      <w:jc w:val="right"/>
      <w:outlineLvl w:val="1"/>
    </w:pPr>
    <w:rPr>
      <w:rFonts w:ascii="Times New Roman" w:eastAsia="Times New Roman" w:hAnsi="Times New Roman"/>
      <w:b/>
      <w:color w:val="000000"/>
      <w:sz w:val="28"/>
      <w:szCs w:val="22"/>
      <w:lang w:val="en-IN" w:eastAsia="en-IN"/>
    </w:rPr>
  </w:style>
  <w:style w:type="paragraph" w:styleId="Heading3">
    <w:name w:val="heading 3"/>
    <w:basedOn w:val="Normal"/>
    <w:next w:val="Normal"/>
    <w:link w:val="Heading3Char"/>
    <w:uiPriority w:val="9"/>
    <w:unhideWhenUsed/>
    <w:qFormat/>
    <w:rsid w:val="008C6804"/>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56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56E8"/>
  </w:style>
  <w:style w:type="paragraph" w:styleId="Footer">
    <w:name w:val="footer"/>
    <w:basedOn w:val="Normal"/>
    <w:link w:val="FooterChar"/>
    <w:uiPriority w:val="99"/>
    <w:unhideWhenUsed/>
    <w:rsid w:val="008856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56E8"/>
  </w:style>
  <w:style w:type="paragraph" w:styleId="ListParagraph">
    <w:name w:val="List Paragraph"/>
    <w:basedOn w:val="Normal"/>
    <w:uiPriority w:val="34"/>
    <w:qFormat/>
    <w:rsid w:val="005B3A68"/>
    <w:pPr>
      <w:ind w:left="720"/>
      <w:contextualSpacing/>
    </w:pPr>
  </w:style>
  <w:style w:type="table" w:styleId="TableGrid">
    <w:name w:val="Table Grid"/>
    <w:basedOn w:val="TableNormal"/>
    <w:uiPriority w:val="39"/>
    <w:rsid w:val="00C11C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E1F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1F23"/>
    <w:rPr>
      <w:rFonts w:ascii="Tahoma" w:hAnsi="Tahoma" w:cs="Tahoma"/>
      <w:sz w:val="16"/>
      <w:szCs w:val="16"/>
    </w:rPr>
  </w:style>
  <w:style w:type="paragraph" w:customStyle="1" w:styleId="Affiliation">
    <w:name w:val="Affiliation"/>
    <w:rsid w:val="006707D8"/>
    <w:pPr>
      <w:suppressAutoHyphens/>
      <w:jc w:val="center"/>
    </w:pPr>
    <w:rPr>
      <w:rFonts w:ascii="Times New Roman" w:eastAsia="SimSun" w:hAnsi="Times New Roman"/>
      <w:lang w:eastAsia="zh-CN"/>
    </w:rPr>
  </w:style>
  <w:style w:type="paragraph" w:customStyle="1" w:styleId="Author">
    <w:name w:val="Author"/>
    <w:rsid w:val="006707D8"/>
    <w:pPr>
      <w:suppressAutoHyphens/>
      <w:spacing w:before="360" w:after="40"/>
      <w:jc w:val="center"/>
    </w:pPr>
    <w:rPr>
      <w:rFonts w:ascii="Times New Roman" w:eastAsia="SimSun" w:hAnsi="Times New Roman"/>
      <w:sz w:val="22"/>
      <w:szCs w:val="22"/>
    </w:rPr>
  </w:style>
  <w:style w:type="character" w:styleId="Hyperlink">
    <w:name w:val="Hyperlink"/>
    <w:basedOn w:val="DefaultParagraphFont"/>
    <w:uiPriority w:val="99"/>
    <w:unhideWhenUsed/>
    <w:rsid w:val="00824BF3"/>
    <w:rPr>
      <w:color w:val="0563C1" w:themeColor="hyperlink"/>
      <w:u w:val="single"/>
    </w:rPr>
  </w:style>
  <w:style w:type="paragraph" w:customStyle="1" w:styleId="IEEETableCaption">
    <w:name w:val="IEEE Table Caption"/>
    <w:basedOn w:val="Normal"/>
    <w:next w:val="Normal"/>
    <w:rsid w:val="00383E2E"/>
    <w:pPr>
      <w:spacing w:before="120" w:after="120" w:line="240" w:lineRule="auto"/>
      <w:jc w:val="center"/>
    </w:pPr>
    <w:rPr>
      <w:rFonts w:ascii="Times New Roman" w:eastAsia="SimSun" w:hAnsi="Times New Roman"/>
      <w:smallCaps/>
      <w:sz w:val="16"/>
      <w:szCs w:val="24"/>
      <w:lang w:val="en-AU" w:eastAsia="zh-CN"/>
    </w:rPr>
  </w:style>
  <w:style w:type="paragraph" w:customStyle="1" w:styleId="IEEEAbtract">
    <w:name w:val="IEEE Abtract"/>
    <w:basedOn w:val="Normal"/>
    <w:next w:val="Normal"/>
    <w:link w:val="IEEEAbtractChar"/>
    <w:rsid w:val="00383E2E"/>
    <w:pPr>
      <w:adjustRightInd w:val="0"/>
      <w:snapToGrid w:val="0"/>
      <w:spacing w:after="0" w:line="240" w:lineRule="auto"/>
      <w:jc w:val="both"/>
    </w:pPr>
    <w:rPr>
      <w:rFonts w:ascii="Times New Roman" w:eastAsia="SimSun" w:hAnsi="Times New Roman"/>
      <w:b/>
      <w:sz w:val="18"/>
      <w:szCs w:val="24"/>
      <w:lang w:val="en-GB" w:eastAsia="en-GB"/>
    </w:rPr>
  </w:style>
  <w:style w:type="character" w:customStyle="1" w:styleId="IEEEAbtractChar">
    <w:name w:val="IEEE Abtract Char"/>
    <w:basedOn w:val="DefaultParagraphFont"/>
    <w:link w:val="IEEEAbtract"/>
    <w:rsid w:val="00383E2E"/>
    <w:rPr>
      <w:rFonts w:ascii="Times New Roman" w:eastAsia="SimSun" w:hAnsi="Times New Roman"/>
      <w:b/>
      <w:sz w:val="18"/>
      <w:szCs w:val="24"/>
      <w:lang w:val="en-GB" w:eastAsia="en-GB"/>
    </w:rPr>
  </w:style>
  <w:style w:type="paragraph" w:customStyle="1" w:styleId="IEEEHeading1">
    <w:name w:val="IEEE Heading 1"/>
    <w:basedOn w:val="Normal"/>
    <w:next w:val="Normal"/>
    <w:rsid w:val="00383E2E"/>
    <w:pPr>
      <w:numPr>
        <w:numId w:val="8"/>
      </w:numPr>
      <w:adjustRightInd w:val="0"/>
      <w:snapToGrid w:val="0"/>
      <w:spacing w:before="180" w:after="60" w:line="240" w:lineRule="auto"/>
      <w:ind w:left="289" w:hanging="289"/>
      <w:jc w:val="center"/>
    </w:pPr>
    <w:rPr>
      <w:rFonts w:ascii="Times New Roman" w:eastAsia="SimSun" w:hAnsi="Times New Roman"/>
      <w:smallCaps/>
      <w:sz w:val="20"/>
      <w:szCs w:val="24"/>
      <w:lang w:val="en-AU" w:eastAsia="zh-CN"/>
    </w:rPr>
  </w:style>
  <w:style w:type="character" w:styleId="Strong">
    <w:name w:val="Strong"/>
    <w:basedOn w:val="DefaultParagraphFont"/>
    <w:uiPriority w:val="22"/>
    <w:qFormat/>
    <w:rsid w:val="001C7A84"/>
    <w:rPr>
      <w:b/>
      <w:bCs/>
    </w:rPr>
  </w:style>
  <w:style w:type="paragraph" w:styleId="NormalWeb">
    <w:name w:val="Normal (Web)"/>
    <w:basedOn w:val="Normal"/>
    <w:uiPriority w:val="99"/>
    <w:unhideWhenUsed/>
    <w:rsid w:val="00A079B5"/>
    <w:pPr>
      <w:spacing w:before="100" w:beforeAutospacing="1" w:after="100" w:afterAutospacing="1" w:line="240" w:lineRule="auto"/>
    </w:pPr>
    <w:rPr>
      <w:rFonts w:ascii="Times New Roman" w:eastAsia="Times New Roman" w:hAnsi="Times New Roman"/>
      <w:sz w:val="24"/>
      <w:szCs w:val="24"/>
      <w:lang w:bidi="te-IN"/>
    </w:rPr>
  </w:style>
  <w:style w:type="character" w:customStyle="1" w:styleId="Heading2Char">
    <w:name w:val="Heading 2 Char"/>
    <w:basedOn w:val="DefaultParagraphFont"/>
    <w:link w:val="Heading2"/>
    <w:uiPriority w:val="9"/>
    <w:rsid w:val="00D55309"/>
    <w:rPr>
      <w:rFonts w:ascii="Times New Roman" w:eastAsia="Times New Roman" w:hAnsi="Times New Roman"/>
      <w:b/>
      <w:color w:val="000000"/>
      <w:sz w:val="28"/>
      <w:szCs w:val="22"/>
      <w:lang w:val="en-IN" w:eastAsia="en-IN"/>
    </w:rPr>
  </w:style>
  <w:style w:type="character" w:customStyle="1" w:styleId="katex-mathml">
    <w:name w:val="katex-mathml"/>
    <w:basedOn w:val="DefaultParagraphFont"/>
    <w:rsid w:val="00D55309"/>
  </w:style>
  <w:style w:type="character" w:customStyle="1" w:styleId="mord">
    <w:name w:val="mord"/>
    <w:basedOn w:val="DefaultParagraphFont"/>
    <w:rsid w:val="00D55309"/>
  </w:style>
  <w:style w:type="character" w:customStyle="1" w:styleId="vlist-s">
    <w:name w:val="vlist-s"/>
    <w:basedOn w:val="DefaultParagraphFont"/>
    <w:rsid w:val="00D55309"/>
  </w:style>
  <w:style w:type="character" w:styleId="Emphasis">
    <w:name w:val="Emphasis"/>
    <w:basedOn w:val="DefaultParagraphFont"/>
    <w:uiPriority w:val="20"/>
    <w:qFormat/>
    <w:rsid w:val="00354998"/>
    <w:rPr>
      <w:i/>
      <w:iCs/>
    </w:rPr>
  </w:style>
  <w:style w:type="character" w:customStyle="1" w:styleId="Heading3Char">
    <w:name w:val="Heading 3 Char"/>
    <w:basedOn w:val="DefaultParagraphFont"/>
    <w:link w:val="Heading3"/>
    <w:uiPriority w:val="9"/>
    <w:rsid w:val="008C6804"/>
    <w:rPr>
      <w:rFonts w:asciiTheme="majorHAnsi" w:eastAsiaTheme="majorEastAsia" w:hAnsiTheme="majorHAnsi" w:cstheme="majorBidi"/>
      <w:b/>
      <w:bCs/>
      <w:color w:val="5B9BD5" w:themeColor="accent1"/>
      <w:sz w:val="22"/>
      <w:szCs w:val="22"/>
    </w:rPr>
  </w:style>
  <w:style w:type="paragraph" w:customStyle="1" w:styleId="css-uoqnqe">
    <w:name w:val="css-uoqnqe"/>
    <w:basedOn w:val="Normal"/>
    <w:rsid w:val="00825348"/>
    <w:pPr>
      <w:spacing w:before="100" w:beforeAutospacing="1" w:after="100" w:afterAutospacing="1" w:line="240" w:lineRule="auto"/>
    </w:pPr>
    <w:rPr>
      <w:rFonts w:ascii="Times New Roman" w:eastAsia="Times New Roman" w:hAnsi="Times New Roman"/>
      <w:sz w:val="24"/>
      <w:szCs w:val="24"/>
      <w:lang w:bidi="te-IN"/>
    </w:rPr>
  </w:style>
  <w:style w:type="character" w:customStyle="1" w:styleId="mopen">
    <w:name w:val="mopen"/>
    <w:basedOn w:val="DefaultParagraphFont"/>
    <w:rsid w:val="00A47276"/>
  </w:style>
  <w:style w:type="character" w:customStyle="1" w:styleId="mclose">
    <w:name w:val="mclose"/>
    <w:basedOn w:val="DefaultParagraphFont"/>
    <w:rsid w:val="00A47276"/>
  </w:style>
  <w:style w:type="character" w:customStyle="1" w:styleId="whitespace-normal">
    <w:name w:val="whitespace-normal"/>
    <w:basedOn w:val="DefaultParagraphFont"/>
    <w:rsid w:val="00BD6B62"/>
  </w:style>
  <w:style w:type="character" w:customStyle="1" w:styleId="Heading1Char">
    <w:name w:val="Heading 1 Char"/>
    <w:basedOn w:val="DefaultParagraphFont"/>
    <w:link w:val="Heading1"/>
    <w:uiPriority w:val="9"/>
    <w:rsid w:val="00790A3E"/>
    <w:rPr>
      <w:rFonts w:asciiTheme="majorHAnsi" w:eastAsiaTheme="majorEastAsia" w:hAnsiTheme="majorHAnsi" w:cstheme="majorBidi"/>
      <w:b/>
      <w:bCs/>
      <w:color w:val="2E74B5" w:themeColor="accent1" w:themeShade="BF"/>
      <w:sz w:val="28"/>
      <w:szCs w:val="28"/>
    </w:rPr>
  </w:style>
  <w:style w:type="character" w:customStyle="1" w:styleId="mrel">
    <w:name w:val="mrel"/>
    <w:basedOn w:val="DefaultParagraphFont"/>
    <w:rsid w:val="00421C1D"/>
  </w:style>
  <w:style w:type="character" w:customStyle="1" w:styleId="mbin">
    <w:name w:val="mbin"/>
    <w:basedOn w:val="DefaultParagraphFont"/>
    <w:rsid w:val="00421C1D"/>
  </w:style>
  <w:style w:type="character" w:customStyle="1" w:styleId="mpunct">
    <w:name w:val="mpunct"/>
    <w:basedOn w:val="DefaultParagraphFont"/>
    <w:rsid w:val="00290CC1"/>
  </w:style>
  <w:style w:type="character" w:customStyle="1" w:styleId="mop">
    <w:name w:val="mop"/>
    <w:basedOn w:val="DefaultParagraphFont"/>
    <w:rsid w:val="005B3109"/>
  </w:style>
  <w:style w:type="character" w:styleId="UnresolvedMention">
    <w:name w:val="Unresolved Mention"/>
    <w:basedOn w:val="DefaultParagraphFont"/>
    <w:uiPriority w:val="99"/>
    <w:semiHidden/>
    <w:unhideWhenUsed/>
    <w:rsid w:val="00D17B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08336">
      <w:bodyDiv w:val="1"/>
      <w:marLeft w:val="0"/>
      <w:marRight w:val="0"/>
      <w:marTop w:val="0"/>
      <w:marBottom w:val="0"/>
      <w:divBdr>
        <w:top w:val="none" w:sz="0" w:space="0" w:color="auto"/>
        <w:left w:val="none" w:sz="0" w:space="0" w:color="auto"/>
        <w:bottom w:val="none" w:sz="0" w:space="0" w:color="auto"/>
        <w:right w:val="none" w:sz="0" w:space="0" w:color="auto"/>
      </w:divBdr>
      <w:divsChild>
        <w:div w:id="483468180">
          <w:marLeft w:val="0"/>
          <w:marRight w:val="0"/>
          <w:marTop w:val="0"/>
          <w:marBottom w:val="0"/>
          <w:divBdr>
            <w:top w:val="none" w:sz="0" w:space="0" w:color="auto"/>
            <w:left w:val="none" w:sz="0" w:space="0" w:color="auto"/>
            <w:bottom w:val="none" w:sz="0" w:space="0" w:color="auto"/>
            <w:right w:val="none" w:sz="0" w:space="0" w:color="auto"/>
          </w:divBdr>
          <w:divsChild>
            <w:div w:id="944072185">
              <w:marLeft w:val="0"/>
              <w:marRight w:val="0"/>
              <w:marTop w:val="0"/>
              <w:marBottom w:val="0"/>
              <w:divBdr>
                <w:top w:val="none" w:sz="0" w:space="0" w:color="auto"/>
                <w:left w:val="none" w:sz="0" w:space="0" w:color="auto"/>
                <w:bottom w:val="none" w:sz="0" w:space="0" w:color="auto"/>
                <w:right w:val="none" w:sz="0" w:space="0" w:color="auto"/>
              </w:divBdr>
              <w:divsChild>
                <w:div w:id="522207378">
                  <w:marLeft w:val="0"/>
                  <w:marRight w:val="0"/>
                  <w:marTop w:val="0"/>
                  <w:marBottom w:val="0"/>
                  <w:divBdr>
                    <w:top w:val="none" w:sz="0" w:space="0" w:color="auto"/>
                    <w:left w:val="none" w:sz="0" w:space="0" w:color="auto"/>
                    <w:bottom w:val="none" w:sz="0" w:space="0" w:color="auto"/>
                    <w:right w:val="none" w:sz="0" w:space="0" w:color="auto"/>
                  </w:divBdr>
                  <w:divsChild>
                    <w:div w:id="1461219780">
                      <w:marLeft w:val="0"/>
                      <w:marRight w:val="0"/>
                      <w:marTop w:val="0"/>
                      <w:marBottom w:val="0"/>
                      <w:divBdr>
                        <w:top w:val="none" w:sz="0" w:space="0" w:color="auto"/>
                        <w:left w:val="none" w:sz="0" w:space="0" w:color="auto"/>
                        <w:bottom w:val="none" w:sz="0" w:space="0" w:color="auto"/>
                        <w:right w:val="none" w:sz="0" w:space="0" w:color="auto"/>
                      </w:divBdr>
                      <w:divsChild>
                        <w:div w:id="1404259145">
                          <w:marLeft w:val="0"/>
                          <w:marRight w:val="0"/>
                          <w:marTop w:val="0"/>
                          <w:marBottom w:val="0"/>
                          <w:divBdr>
                            <w:top w:val="none" w:sz="0" w:space="0" w:color="auto"/>
                            <w:left w:val="none" w:sz="0" w:space="0" w:color="auto"/>
                            <w:bottom w:val="none" w:sz="0" w:space="0" w:color="auto"/>
                            <w:right w:val="none" w:sz="0" w:space="0" w:color="auto"/>
                          </w:divBdr>
                          <w:divsChild>
                            <w:div w:id="1446999514">
                              <w:marLeft w:val="0"/>
                              <w:marRight w:val="0"/>
                              <w:marTop w:val="0"/>
                              <w:marBottom w:val="0"/>
                              <w:divBdr>
                                <w:top w:val="none" w:sz="0" w:space="0" w:color="auto"/>
                                <w:left w:val="none" w:sz="0" w:space="0" w:color="auto"/>
                                <w:bottom w:val="none" w:sz="0" w:space="0" w:color="auto"/>
                                <w:right w:val="none" w:sz="0" w:space="0" w:color="auto"/>
                              </w:divBdr>
                              <w:divsChild>
                                <w:div w:id="18554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526866">
      <w:bodyDiv w:val="1"/>
      <w:marLeft w:val="0"/>
      <w:marRight w:val="0"/>
      <w:marTop w:val="0"/>
      <w:marBottom w:val="0"/>
      <w:divBdr>
        <w:top w:val="none" w:sz="0" w:space="0" w:color="auto"/>
        <w:left w:val="none" w:sz="0" w:space="0" w:color="auto"/>
        <w:bottom w:val="none" w:sz="0" w:space="0" w:color="auto"/>
        <w:right w:val="none" w:sz="0" w:space="0" w:color="auto"/>
      </w:divBdr>
    </w:div>
    <w:div w:id="239488022">
      <w:bodyDiv w:val="1"/>
      <w:marLeft w:val="0"/>
      <w:marRight w:val="0"/>
      <w:marTop w:val="0"/>
      <w:marBottom w:val="0"/>
      <w:divBdr>
        <w:top w:val="none" w:sz="0" w:space="0" w:color="auto"/>
        <w:left w:val="none" w:sz="0" w:space="0" w:color="auto"/>
        <w:bottom w:val="none" w:sz="0" w:space="0" w:color="auto"/>
        <w:right w:val="none" w:sz="0" w:space="0" w:color="auto"/>
      </w:divBdr>
    </w:div>
    <w:div w:id="252671818">
      <w:bodyDiv w:val="1"/>
      <w:marLeft w:val="0"/>
      <w:marRight w:val="0"/>
      <w:marTop w:val="0"/>
      <w:marBottom w:val="0"/>
      <w:divBdr>
        <w:top w:val="none" w:sz="0" w:space="0" w:color="auto"/>
        <w:left w:val="none" w:sz="0" w:space="0" w:color="auto"/>
        <w:bottom w:val="none" w:sz="0" w:space="0" w:color="auto"/>
        <w:right w:val="none" w:sz="0" w:space="0" w:color="auto"/>
      </w:divBdr>
    </w:div>
    <w:div w:id="286085324">
      <w:bodyDiv w:val="1"/>
      <w:marLeft w:val="0"/>
      <w:marRight w:val="0"/>
      <w:marTop w:val="0"/>
      <w:marBottom w:val="0"/>
      <w:divBdr>
        <w:top w:val="none" w:sz="0" w:space="0" w:color="auto"/>
        <w:left w:val="none" w:sz="0" w:space="0" w:color="auto"/>
        <w:bottom w:val="none" w:sz="0" w:space="0" w:color="auto"/>
        <w:right w:val="none" w:sz="0" w:space="0" w:color="auto"/>
      </w:divBdr>
    </w:div>
    <w:div w:id="296568183">
      <w:bodyDiv w:val="1"/>
      <w:marLeft w:val="0"/>
      <w:marRight w:val="0"/>
      <w:marTop w:val="0"/>
      <w:marBottom w:val="0"/>
      <w:divBdr>
        <w:top w:val="none" w:sz="0" w:space="0" w:color="auto"/>
        <w:left w:val="none" w:sz="0" w:space="0" w:color="auto"/>
        <w:bottom w:val="none" w:sz="0" w:space="0" w:color="auto"/>
        <w:right w:val="none" w:sz="0" w:space="0" w:color="auto"/>
      </w:divBdr>
      <w:divsChild>
        <w:div w:id="2038919567">
          <w:marLeft w:val="0"/>
          <w:marRight w:val="0"/>
          <w:marTop w:val="0"/>
          <w:marBottom w:val="0"/>
          <w:divBdr>
            <w:top w:val="none" w:sz="0" w:space="0" w:color="auto"/>
            <w:left w:val="none" w:sz="0" w:space="0" w:color="auto"/>
            <w:bottom w:val="none" w:sz="0" w:space="0" w:color="auto"/>
            <w:right w:val="none" w:sz="0" w:space="0" w:color="auto"/>
          </w:divBdr>
          <w:divsChild>
            <w:div w:id="1616866198">
              <w:marLeft w:val="0"/>
              <w:marRight w:val="0"/>
              <w:marTop w:val="0"/>
              <w:marBottom w:val="0"/>
              <w:divBdr>
                <w:top w:val="none" w:sz="0" w:space="0" w:color="auto"/>
                <w:left w:val="none" w:sz="0" w:space="0" w:color="auto"/>
                <w:bottom w:val="none" w:sz="0" w:space="0" w:color="auto"/>
                <w:right w:val="none" w:sz="0" w:space="0" w:color="auto"/>
              </w:divBdr>
              <w:divsChild>
                <w:div w:id="846135615">
                  <w:marLeft w:val="0"/>
                  <w:marRight w:val="0"/>
                  <w:marTop w:val="0"/>
                  <w:marBottom w:val="0"/>
                  <w:divBdr>
                    <w:top w:val="none" w:sz="0" w:space="0" w:color="auto"/>
                    <w:left w:val="none" w:sz="0" w:space="0" w:color="auto"/>
                    <w:bottom w:val="none" w:sz="0" w:space="0" w:color="auto"/>
                    <w:right w:val="none" w:sz="0" w:space="0" w:color="auto"/>
                  </w:divBdr>
                  <w:divsChild>
                    <w:div w:id="897783057">
                      <w:marLeft w:val="0"/>
                      <w:marRight w:val="0"/>
                      <w:marTop w:val="0"/>
                      <w:marBottom w:val="0"/>
                      <w:divBdr>
                        <w:top w:val="none" w:sz="0" w:space="0" w:color="auto"/>
                        <w:left w:val="none" w:sz="0" w:space="0" w:color="auto"/>
                        <w:bottom w:val="none" w:sz="0" w:space="0" w:color="auto"/>
                        <w:right w:val="none" w:sz="0" w:space="0" w:color="auto"/>
                      </w:divBdr>
                      <w:divsChild>
                        <w:div w:id="809320537">
                          <w:marLeft w:val="0"/>
                          <w:marRight w:val="0"/>
                          <w:marTop w:val="0"/>
                          <w:marBottom w:val="0"/>
                          <w:divBdr>
                            <w:top w:val="none" w:sz="0" w:space="0" w:color="auto"/>
                            <w:left w:val="none" w:sz="0" w:space="0" w:color="auto"/>
                            <w:bottom w:val="none" w:sz="0" w:space="0" w:color="auto"/>
                            <w:right w:val="none" w:sz="0" w:space="0" w:color="auto"/>
                          </w:divBdr>
                          <w:divsChild>
                            <w:div w:id="1964842040">
                              <w:marLeft w:val="0"/>
                              <w:marRight w:val="0"/>
                              <w:marTop w:val="0"/>
                              <w:marBottom w:val="0"/>
                              <w:divBdr>
                                <w:top w:val="none" w:sz="0" w:space="0" w:color="auto"/>
                                <w:left w:val="none" w:sz="0" w:space="0" w:color="auto"/>
                                <w:bottom w:val="none" w:sz="0" w:space="0" w:color="auto"/>
                                <w:right w:val="none" w:sz="0" w:space="0" w:color="auto"/>
                              </w:divBdr>
                              <w:divsChild>
                                <w:div w:id="5559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9945325">
      <w:bodyDiv w:val="1"/>
      <w:marLeft w:val="0"/>
      <w:marRight w:val="0"/>
      <w:marTop w:val="0"/>
      <w:marBottom w:val="0"/>
      <w:divBdr>
        <w:top w:val="none" w:sz="0" w:space="0" w:color="auto"/>
        <w:left w:val="none" w:sz="0" w:space="0" w:color="auto"/>
        <w:bottom w:val="none" w:sz="0" w:space="0" w:color="auto"/>
        <w:right w:val="none" w:sz="0" w:space="0" w:color="auto"/>
      </w:divBdr>
    </w:div>
    <w:div w:id="310407426">
      <w:bodyDiv w:val="1"/>
      <w:marLeft w:val="0"/>
      <w:marRight w:val="0"/>
      <w:marTop w:val="0"/>
      <w:marBottom w:val="0"/>
      <w:divBdr>
        <w:top w:val="none" w:sz="0" w:space="0" w:color="auto"/>
        <w:left w:val="none" w:sz="0" w:space="0" w:color="auto"/>
        <w:bottom w:val="none" w:sz="0" w:space="0" w:color="auto"/>
        <w:right w:val="none" w:sz="0" w:space="0" w:color="auto"/>
      </w:divBdr>
    </w:div>
    <w:div w:id="398677550">
      <w:bodyDiv w:val="1"/>
      <w:marLeft w:val="0"/>
      <w:marRight w:val="0"/>
      <w:marTop w:val="0"/>
      <w:marBottom w:val="0"/>
      <w:divBdr>
        <w:top w:val="none" w:sz="0" w:space="0" w:color="auto"/>
        <w:left w:val="none" w:sz="0" w:space="0" w:color="auto"/>
        <w:bottom w:val="none" w:sz="0" w:space="0" w:color="auto"/>
        <w:right w:val="none" w:sz="0" w:space="0" w:color="auto"/>
      </w:divBdr>
    </w:div>
    <w:div w:id="401410645">
      <w:bodyDiv w:val="1"/>
      <w:marLeft w:val="0"/>
      <w:marRight w:val="0"/>
      <w:marTop w:val="0"/>
      <w:marBottom w:val="0"/>
      <w:divBdr>
        <w:top w:val="none" w:sz="0" w:space="0" w:color="auto"/>
        <w:left w:val="none" w:sz="0" w:space="0" w:color="auto"/>
        <w:bottom w:val="none" w:sz="0" w:space="0" w:color="auto"/>
        <w:right w:val="none" w:sz="0" w:space="0" w:color="auto"/>
      </w:divBdr>
    </w:div>
    <w:div w:id="412046185">
      <w:bodyDiv w:val="1"/>
      <w:marLeft w:val="0"/>
      <w:marRight w:val="0"/>
      <w:marTop w:val="0"/>
      <w:marBottom w:val="0"/>
      <w:divBdr>
        <w:top w:val="none" w:sz="0" w:space="0" w:color="auto"/>
        <w:left w:val="none" w:sz="0" w:space="0" w:color="auto"/>
        <w:bottom w:val="none" w:sz="0" w:space="0" w:color="auto"/>
        <w:right w:val="none" w:sz="0" w:space="0" w:color="auto"/>
      </w:divBdr>
    </w:div>
    <w:div w:id="472716605">
      <w:bodyDiv w:val="1"/>
      <w:marLeft w:val="0"/>
      <w:marRight w:val="0"/>
      <w:marTop w:val="0"/>
      <w:marBottom w:val="0"/>
      <w:divBdr>
        <w:top w:val="none" w:sz="0" w:space="0" w:color="auto"/>
        <w:left w:val="none" w:sz="0" w:space="0" w:color="auto"/>
        <w:bottom w:val="none" w:sz="0" w:space="0" w:color="auto"/>
        <w:right w:val="none" w:sz="0" w:space="0" w:color="auto"/>
      </w:divBdr>
    </w:div>
    <w:div w:id="477110614">
      <w:bodyDiv w:val="1"/>
      <w:marLeft w:val="0"/>
      <w:marRight w:val="0"/>
      <w:marTop w:val="0"/>
      <w:marBottom w:val="0"/>
      <w:divBdr>
        <w:top w:val="none" w:sz="0" w:space="0" w:color="auto"/>
        <w:left w:val="none" w:sz="0" w:space="0" w:color="auto"/>
        <w:bottom w:val="none" w:sz="0" w:space="0" w:color="auto"/>
        <w:right w:val="none" w:sz="0" w:space="0" w:color="auto"/>
      </w:divBdr>
    </w:div>
    <w:div w:id="518399811">
      <w:bodyDiv w:val="1"/>
      <w:marLeft w:val="0"/>
      <w:marRight w:val="0"/>
      <w:marTop w:val="0"/>
      <w:marBottom w:val="0"/>
      <w:divBdr>
        <w:top w:val="none" w:sz="0" w:space="0" w:color="auto"/>
        <w:left w:val="none" w:sz="0" w:space="0" w:color="auto"/>
        <w:bottom w:val="none" w:sz="0" w:space="0" w:color="auto"/>
        <w:right w:val="none" w:sz="0" w:space="0" w:color="auto"/>
      </w:divBdr>
      <w:divsChild>
        <w:div w:id="1159619238">
          <w:marLeft w:val="0"/>
          <w:marRight w:val="0"/>
          <w:marTop w:val="0"/>
          <w:marBottom w:val="0"/>
          <w:divBdr>
            <w:top w:val="none" w:sz="0" w:space="0" w:color="auto"/>
            <w:left w:val="none" w:sz="0" w:space="0" w:color="auto"/>
            <w:bottom w:val="none" w:sz="0" w:space="0" w:color="auto"/>
            <w:right w:val="none" w:sz="0" w:space="0" w:color="auto"/>
          </w:divBdr>
          <w:divsChild>
            <w:div w:id="322781137">
              <w:marLeft w:val="0"/>
              <w:marRight w:val="0"/>
              <w:marTop w:val="0"/>
              <w:marBottom w:val="0"/>
              <w:divBdr>
                <w:top w:val="none" w:sz="0" w:space="0" w:color="auto"/>
                <w:left w:val="none" w:sz="0" w:space="0" w:color="auto"/>
                <w:bottom w:val="none" w:sz="0" w:space="0" w:color="auto"/>
                <w:right w:val="none" w:sz="0" w:space="0" w:color="auto"/>
              </w:divBdr>
              <w:divsChild>
                <w:div w:id="330333583">
                  <w:marLeft w:val="0"/>
                  <w:marRight w:val="0"/>
                  <w:marTop w:val="0"/>
                  <w:marBottom w:val="0"/>
                  <w:divBdr>
                    <w:top w:val="none" w:sz="0" w:space="0" w:color="auto"/>
                    <w:left w:val="none" w:sz="0" w:space="0" w:color="auto"/>
                    <w:bottom w:val="none" w:sz="0" w:space="0" w:color="auto"/>
                    <w:right w:val="none" w:sz="0" w:space="0" w:color="auto"/>
                  </w:divBdr>
                  <w:divsChild>
                    <w:div w:id="647828141">
                      <w:marLeft w:val="0"/>
                      <w:marRight w:val="0"/>
                      <w:marTop w:val="0"/>
                      <w:marBottom w:val="0"/>
                      <w:divBdr>
                        <w:top w:val="none" w:sz="0" w:space="0" w:color="auto"/>
                        <w:left w:val="none" w:sz="0" w:space="0" w:color="auto"/>
                        <w:bottom w:val="none" w:sz="0" w:space="0" w:color="auto"/>
                        <w:right w:val="none" w:sz="0" w:space="0" w:color="auto"/>
                      </w:divBdr>
                      <w:divsChild>
                        <w:div w:id="242181972">
                          <w:marLeft w:val="0"/>
                          <w:marRight w:val="0"/>
                          <w:marTop w:val="0"/>
                          <w:marBottom w:val="0"/>
                          <w:divBdr>
                            <w:top w:val="none" w:sz="0" w:space="0" w:color="auto"/>
                            <w:left w:val="none" w:sz="0" w:space="0" w:color="auto"/>
                            <w:bottom w:val="none" w:sz="0" w:space="0" w:color="auto"/>
                            <w:right w:val="none" w:sz="0" w:space="0" w:color="auto"/>
                          </w:divBdr>
                          <w:divsChild>
                            <w:div w:id="2026243730">
                              <w:marLeft w:val="0"/>
                              <w:marRight w:val="0"/>
                              <w:marTop w:val="0"/>
                              <w:marBottom w:val="0"/>
                              <w:divBdr>
                                <w:top w:val="none" w:sz="0" w:space="0" w:color="auto"/>
                                <w:left w:val="none" w:sz="0" w:space="0" w:color="auto"/>
                                <w:bottom w:val="none" w:sz="0" w:space="0" w:color="auto"/>
                                <w:right w:val="none" w:sz="0" w:space="0" w:color="auto"/>
                              </w:divBdr>
                              <w:divsChild>
                                <w:div w:id="190965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2154258">
      <w:bodyDiv w:val="1"/>
      <w:marLeft w:val="0"/>
      <w:marRight w:val="0"/>
      <w:marTop w:val="0"/>
      <w:marBottom w:val="0"/>
      <w:divBdr>
        <w:top w:val="none" w:sz="0" w:space="0" w:color="auto"/>
        <w:left w:val="none" w:sz="0" w:space="0" w:color="auto"/>
        <w:bottom w:val="none" w:sz="0" w:space="0" w:color="auto"/>
        <w:right w:val="none" w:sz="0" w:space="0" w:color="auto"/>
      </w:divBdr>
    </w:div>
    <w:div w:id="578028295">
      <w:bodyDiv w:val="1"/>
      <w:marLeft w:val="0"/>
      <w:marRight w:val="0"/>
      <w:marTop w:val="0"/>
      <w:marBottom w:val="0"/>
      <w:divBdr>
        <w:top w:val="none" w:sz="0" w:space="0" w:color="auto"/>
        <w:left w:val="none" w:sz="0" w:space="0" w:color="auto"/>
        <w:bottom w:val="none" w:sz="0" w:space="0" w:color="auto"/>
        <w:right w:val="none" w:sz="0" w:space="0" w:color="auto"/>
      </w:divBdr>
    </w:div>
    <w:div w:id="599335307">
      <w:bodyDiv w:val="1"/>
      <w:marLeft w:val="0"/>
      <w:marRight w:val="0"/>
      <w:marTop w:val="0"/>
      <w:marBottom w:val="0"/>
      <w:divBdr>
        <w:top w:val="none" w:sz="0" w:space="0" w:color="auto"/>
        <w:left w:val="none" w:sz="0" w:space="0" w:color="auto"/>
        <w:bottom w:val="none" w:sz="0" w:space="0" w:color="auto"/>
        <w:right w:val="none" w:sz="0" w:space="0" w:color="auto"/>
      </w:divBdr>
      <w:divsChild>
        <w:div w:id="2105422202">
          <w:marLeft w:val="0"/>
          <w:marRight w:val="0"/>
          <w:marTop w:val="0"/>
          <w:marBottom w:val="0"/>
          <w:divBdr>
            <w:top w:val="none" w:sz="0" w:space="0" w:color="auto"/>
            <w:left w:val="none" w:sz="0" w:space="0" w:color="auto"/>
            <w:bottom w:val="none" w:sz="0" w:space="0" w:color="auto"/>
            <w:right w:val="none" w:sz="0" w:space="0" w:color="auto"/>
          </w:divBdr>
          <w:divsChild>
            <w:div w:id="1682127763">
              <w:marLeft w:val="0"/>
              <w:marRight w:val="0"/>
              <w:marTop w:val="0"/>
              <w:marBottom w:val="0"/>
              <w:divBdr>
                <w:top w:val="none" w:sz="0" w:space="0" w:color="auto"/>
                <w:left w:val="none" w:sz="0" w:space="0" w:color="auto"/>
                <w:bottom w:val="none" w:sz="0" w:space="0" w:color="auto"/>
                <w:right w:val="none" w:sz="0" w:space="0" w:color="auto"/>
              </w:divBdr>
              <w:divsChild>
                <w:div w:id="455371572">
                  <w:marLeft w:val="0"/>
                  <w:marRight w:val="0"/>
                  <w:marTop w:val="141"/>
                  <w:marBottom w:val="0"/>
                  <w:divBdr>
                    <w:top w:val="none" w:sz="0" w:space="0" w:color="auto"/>
                    <w:left w:val="none" w:sz="0" w:space="0" w:color="auto"/>
                    <w:bottom w:val="none" w:sz="0" w:space="0" w:color="auto"/>
                    <w:right w:val="none" w:sz="0" w:space="0" w:color="auto"/>
                  </w:divBdr>
                </w:div>
              </w:divsChild>
            </w:div>
          </w:divsChild>
        </w:div>
      </w:divsChild>
    </w:div>
    <w:div w:id="635767153">
      <w:bodyDiv w:val="1"/>
      <w:marLeft w:val="0"/>
      <w:marRight w:val="0"/>
      <w:marTop w:val="0"/>
      <w:marBottom w:val="0"/>
      <w:divBdr>
        <w:top w:val="none" w:sz="0" w:space="0" w:color="auto"/>
        <w:left w:val="none" w:sz="0" w:space="0" w:color="auto"/>
        <w:bottom w:val="none" w:sz="0" w:space="0" w:color="auto"/>
        <w:right w:val="none" w:sz="0" w:space="0" w:color="auto"/>
      </w:divBdr>
    </w:div>
    <w:div w:id="642469967">
      <w:bodyDiv w:val="1"/>
      <w:marLeft w:val="0"/>
      <w:marRight w:val="0"/>
      <w:marTop w:val="0"/>
      <w:marBottom w:val="0"/>
      <w:divBdr>
        <w:top w:val="none" w:sz="0" w:space="0" w:color="auto"/>
        <w:left w:val="none" w:sz="0" w:space="0" w:color="auto"/>
        <w:bottom w:val="none" w:sz="0" w:space="0" w:color="auto"/>
        <w:right w:val="none" w:sz="0" w:space="0" w:color="auto"/>
      </w:divBdr>
    </w:div>
    <w:div w:id="644554202">
      <w:bodyDiv w:val="1"/>
      <w:marLeft w:val="0"/>
      <w:marRight w:val="0"/>
      <w:marTop w:val="0"/>
      <w:marBottom w:val="0"/>
      <w:divBdr>
        <w:top w:val="none" w:sz="0" w:space="0" w:color="auto"/>
        <w:left w:val="none" w:sz="0" w:space="0" w:color="auto"/>
        <w:bottom w:val="none" w:sz="0" w:space="0" w:color="auto"/>
        <w:right w:val="none" w:sz="0" w:space="0" w:color="auto"/>
      </w:divBdr>
    </w:div>
    <w:div w:id="716511801">
      <w:bodyDiv w:val="1"/>
      <w:marLeft w:val="0"/>
      <w:marRight w:val="0"/>
      <w:marTop w:val="0"/>
      <w:marBottom w:val="0"/>
      <w:divBdr>
        <w:top w:val="none" w:sz="0" w:space="0" w:color="auto"/>
        <w:left w:val="none" w:sz="0" w:space="0" w:color="auto"/>
        <w:bottom w:val="none" w:sz="0" w:space="0" w:color="auto"/>
        <w:right w:val="none" w:sz="0" w:space="0" w:color="auto"/>
      </w:divBdr>
    </w:div>
    <w:div w:id="727800577">
      <w:bodyDiv w:val="1"/>
      <w:marLeft w:val="0"/>
      <w:marRight w:val="0"/>
      <w:marTop w:val="0"/>
      <w:marBottom w:val="0"/>
      <w:divBdr>
        <w:top w:val="none" w:sz="0" w:space="0" w:color="auto"/>
        <w:left w:val="none" w:sz="0" w:space="0" w:color="auto"/>
        <w:bottom w:val="none" w:sz="0" w:space="0" w:color="auto"/>
        <w:right w:val="none" w:sz="0" w:space="0" w:color="auto"/>
      </w:divBdr>
    </w:div>
    <w:div w:id="737484660">
      <w:bodyDiv w:val="1"/>
      <w:marLeft w:val="0"/>
      <w:marRight w:val="0"/>
      <w:marTop w:val="0"/>
      <w:marBottom w:val="0"/>
      <w:divBdr>
        <w:top w:val="none" w:sz="0" w:space="0" w:color="auto"/>
        <w:left w:val="none" w:sz="0" w:space="0" w:color="auto"/>
        <w:bottom w:val="none" w:sz="0" w:space="0" w:color="auto"/>
        <w:right w:val="none" w:sz="0" w:space="0" w:color="auto"/>
      </w:divBdr>
    </w:div>
    <w:div w:id="766191857">
      <w:bodyDiv w:val="1"/>
      <w:marLeft w:val="0"/>
      <w:marRight w:val="0"/>
      <w:marTop w:val="0"/>
      <w:marBottom w:val="0"/>
      <w:divBdr>
        <w:top w:val="none" w:sz="0" w:space="0" w:color="auto"/>
        <w:left w:val="none" w:sz="0" w:space="0" w:color="auto"/>
        <w:bottom w:val="none" w:sz="0" w:space="0" w:color="auto"/>
        <w:right w:val="none" w:sz="0" w:space="0" w:color="auto"/>
      </w:divBdr>
    </w:div>
    <w:div w:id="788356863">
      <w:bodyDiv w:val="1"/>
      <w:marLeft w:val="0"/>
      <w:marRight w:val="0"/>
      <w:marTop w:val="0"/>
      <w:marBottom w:val="0"/>
      <w:divBdr>
        <w:top w:val="none" w:sz="0" w:space="0" w:color="auto"/>
        <w:left w:val="none" w:sz="0" w:space="0" w:color="auto"/>
        <w:bottom w:val="none" w:sz="0" w:space="0" w:color="auto"/>
        <w:right w:val="none" w:sz="0" w:space="0" w:color="auto"/>
      </w:divBdr>
    </w:div>
    <w:div w:id="836656526">
      <w:bodyDiv w:val="1"/>
      <w:marLeft w:val="0"/>
      <w:marRight w:val="0"/>
      <w:marTop w:val="0"/>
      <w:marBottom w:val="0"/>
      <w:divBdr>
        <w:top w:val="none" w:sz="0" w:space="0" w:color="auto"/>
        <w:left w:val="none" w:sz="0" w:space="0" w:color="auto"/>
        <w:bottom w:val="none" w:sz="0" w:space="0" w:color="auto"/>
        <w:right w:val="none" w:sz="0" w:space="0" w:color="auto"/>
      </w:divBdr>
    </w:div>
    <w:div w:id="901871765">
      <w:bodyDiv w:val="1"/>
      <w:marLeft w:val="0"/>
      <w:marRight w:val="0"/>
      <w:marTop w:val="0"/>
      <w:marBottom w:val="0"/>
      <w:divBdr>
        <w:top w:val="none" w:sz="0" w:space="0" w:color="auto"/>
        <w:left w:val="none" w:sz="0" w:space="0" w:color="auto"/>
        <w:bottom w:val="none" w:sz="0" w:space="0" w:color="auto"/>
        <w:right w:val="none" w:sz="0" w:space="0" w:color="auto"/>
      </w:divBdr>
    </w:div>
    <w:div w:id="901872014">
      <w:bodyDiv w:val="1"/>
      <w:marLeft w:val="0"/>
      <w:marRight w:val="0"/>
      <w:marTop w:val="0"/>
      <w:marBottom w:val="0"/>
      <w:divBdr>
        <w:top w:val="none" w:sz="0" w:space="0" w:color="auto"/>
        <w:left w:val="none" w:sz="0" w:space="0" w:color="auto"/>
        <w:bottom w:val="none" w:sz="0" w:space="0" w:color="auto"/>
        <w:right w:val="none" w:sz="0" w:space="0" w:color="auto"/>
      </w:divBdr>
    </w:div>
    <w:div w:id="923537952">
      <w:bodyDiv w:val="1"/>
      <w:marLeft w:val="0"/>
      <w:marRight w:val="0"/>
      <w:marTop w:val="0"/>
      <w:marBottom w:val="0"/>
      <w:divBdr>
        <w:top w:val="none" w:sz="0" w:space="0" w:color="auto"/>
        <w:left w:val="none" w:sz="0" w:space="0" w:color="auto"/>
        <w:bottom w:val="none" w:sz="0" w:space="0" w:color="auto"/>
        <w:right w:val="none" w:sz="0" w:space="0" w:color="auto"/>
      </w:divBdr>
    </w:div>
    <w:div w:id="944725631">
      <w:bodyDiv w:val="1"/>
      <w:marLeft w:val="0"/>
      <w:marRight w:val="0"/>
      <w:marTop w:val="0"/>
      <w:marBottom w:val="0"/>
      <w:divBdr>
        <w:top w:val="none" w:sz="0" w:space="0" w:color="auto"/>
        <w:left w:val="none" w:sz="0" w:space="0" w:color="auto"/>
        <w:bottom w:val="none" w:sz="0" w:space="0" w:color="auto"/>
        <w:right w:val="none" w:sz="0" w:space="0" w:color="auto"/>
      </w:divBdr>
    </w:div>
    <w:div w:id="950667931">
      <w:bodyDiv w:val="1"/>
      <w:marLeft w:val="0"/>
      <w:marRight w:val="0"/>
      <w:marTop w:val="0"/>
      <w:marBottom w:val="0"/>
      <w:divBdr>
        <w:top w:val="none" w:sz="0" w:space="0" w:color="auto"/>
        <w:left w:val="none" w:sz="0" w:space="0" w:color="auto"/>
        <w:bottom w:val="none" w:sz="0" w:space="0" w:color="auto"/>
        <w:right w:val="none" w:sz="0" w:space="0" w:color="auto"/>
      </w:divBdr>
      <w:divsChild>
        <w:div w:id="563486537">
          <w:marLeft w:val="0"/>
          <w:marRight w:val="0"/>
          <w:marTop w:val="0"/>
          <w:marBottom w:val="0"/>
          <w:divBdr>
            <w:top w:val="none" w:sz="0" w:space="0" w:color="auto"/>
            <w:left w:val="none" w:sz="0" w:space="0" w:color="auto"/>
            <w:bottom w:val="none" w:sz="0" w:space="0" w:color="auto"/>
            <w:right w:val="none" w:sz="0" w:space="0" w:color="auto"/>
          </w:divBdr>
          <w:divsChild>
            <w:div w:id="60955184">
              <w:marLeft w:val="0"/>
              <w:marRight w:val="0"/>
              <w:marTop w:val="0"/>
              <w:marBottom w:val="0"/>
              <w:divBdr>
                <w:top w:val="none" w:sz="0" w:space="0" w:color="auto"/>
                <w:left w:val="none" w:sz="0" w:space="0" w:color="auto"/>
                <w:bottom w:val="none" w:sz="0" w:space="0" w:color="auto"/>
                <w:right w:val="none" w:sz="0" w:space="0" w:color="auto"/>
              </w:divBdr>
              <w:divsChild>
                <w:div w:id="1973362587">
                  <w:marLeft w:val="0"/>
                  <w:marRight w:val="0"/>
                  <w:marTop w:val="141"/>
                  <w:marBottom w:val="0"/>
                  <w:divBdr>
                    <w:top w:val="none" w:sz="0" w:space="0" w:color="auto"/>
                    <w:left w:val="none" w:sz="0" w:space="0" w:color="auto"/>
                    <w:bottom w:val="none" w:sz="0" w:space="0" w:color="auto"/>
                    <w:right w:val="none" w:sz="0" w:space="0" w:color="auto"/>
                  </w:divBdr>
                </w:div>
              </w:divsChild>
            </w:div>
          </w:divsChild>
        </w:div>
      </w:divsChild>
    </w:div>
    <w:div w:id="963074029">
      <w:bodyDiv w:val="1"/>
      <w:marLeft w:val="0"/>
      <w:marRight w:val="0"/>
      <w:marTop w:val="0"/>
      <w:marBottom w:val="0"/>
      <w:divBdr>
        <w:top w:val="none" w:sz="0" w:space="0" w:color="auto"/>
        <w:left w:val="none" w:sz="0" w:space="0" w:color="auto"/>
        <w:bottom w:val="none" w:sz="0" w:space="0" w:color="auto"/>
        <w:right w:val="none" w:sz="0" w:space="0" w:color="auto"/>
      </w:divBdr>
      <w:divsChild>
        <w:div w:id="346833886">
          <w:marLeft w:val="0"/>
          <w:marRight w:val="0"/>
          <w:marTop w:val="0"/>
          <w:marBottom w:val="0"/>
          <w:divBdr>
            <w:top w:val="none" w:sz="0" w:space="0" w:color="auto"/>
            <w:left w:val="none" w:sz="0" w:space="0" w:color="auto"/>
            <w:bottom w:val="none" w:sz="0" w:space="0" w:color="auto"/>
            <w:right w:val="none" w:sz="0" w:space="0" w:color="auto"/>
          </w:divBdr>
          <w:divsChild>
            <w:div w:id="930284785">
              <w:marLeft w:val="0"/>
              <w:marRight w:val="0"/>
              <w:marTop w:val="0"/>
              <w:marBottom w:val="0"/>
              <w:divBdr>
                <w:top w:val="none" w:sz="0" w:space="0" w:color="auto"/>
                <w:left w:val="none" w:sz="0" w:space="0" w:color="auto"/>
                <w:bottom w:val="none" w:sz="0" w:space="0" w:color="auto"/>
                <w:right w:val="none" w:sz="0" w:space="0" w:color="auto"/>
              </w:divBdr>
              <w:divsChild>
                <w:div w:id="1422067360">
                  <w:marLeft w:val="0"/>
                  <w:marRight w:val="0"/>
                  <w:marTop w:val="0"/>
                  <w:marBottom w:val="0"/>
                  <w:divBdr>
                    <w:top w:val="none" w:sz="0" w:space="0" w:color="auto"/>
                    <w:left w:val="none" w:sz="0" w:space="0" w:color="auto"/>
                    <w:bottom w:val="none" w:sz="0" w:space="0" w:color="auto"/>
                    <w:right w:val="none" w:sz="0" w:space="0" w:color="auto"/>
                  </w:divBdr>
                  <w:divsChild>
                    <w:div w:id="717705197">
                      <w:marLeft w:val="0"/>
                      <w:marRight w:val="0"/>
                      <w:marTop w:val="0"/>
                      <w:marBottom w:val="0"/>
                      <w:divBdr>
                        <w:top w:val="none" w:sz="0" w:space="0" w:color="auto"/>
                        <w:left w:val="none" w:sz="0" w:space="0" w:color="auto"/>
                        <w:bottom w:val="none" w:sz="0" w:space="0" w:color="auto"/>
                        <w:right w:val="none" w:sz="0" w:space="0" w:color="auto"/>
                      </w:divBdr>
                      <w:divsChild>
                        <w:div w:id="718479567">
                          <w:marLeft w:val="0"/>
                          <w:marRight w:val="0"/>
                          <w:marTop w:val="0"/>
                          <w:marBottom w:val="0"/>
                          <w:divBdr>
                            <w:top w:val="none" w:sz="0" w:space="0" w:color="auto"/>
                            <w:left w:val="none" w:sz="0" w:space="0" w:color="auto"/>
                            <w:bottom w:val="none" w:sz="0" w:space="0" w:color="auto"/>
                            <w:right w:val="none" w:sz="0" w:space="0" w:color="auto"/>
                          </w:divBdr>
                          <w:divsChild>
                            <w:div w:id="2030139081">
                              <w:marLeft w:val="0"/>
                              <w:marRight w:val="0"/>
                              <w:marTop w:val="0"/>
                              <w:marBottom w:val="0"/>
                              <w:divBdr>
                                <w:top w:val="none" w:sz="0" w:space="0" w:color="auto"/>
                                <w:left w:val="none" w:sz="0" w:space="0" w:color="auto"/>
                                <w:bottom w:val="none" w:sz="0" w:space="0" w:color="auto"/>
                                <w:right w:val="none" w:sz="0" w:space="0" w:color="auto"/>
                              </w:divBdr>
                              <w:divsChild>
                                <w:div w:id="103122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7763706">
      <w:bodyDiv w:val="1"/>
      <w:marLeft w:val="0"/>
      <w:marRight w:val="0"/>
      <w:marTop w:val="0"/>
      <w:marBottom w:val="0"/>
      <w:divBdr>
        <w:top w:val="none" w:sz="0" w:space="0" w:color="auto"/>
        <w:left w:val="none" w:sz="0" w:space="0" w:color="auto"/>
        <w:bottom w:val="none" w:sz="0" w:space="0" w:color="auto"/>
        <w:right w:val="none" w:sz="0" w:space="0" w:color="auto"/>
      </w:divBdr>
    </w:div>
    <w:div w:id="980429416">
      <w:bodyDiv w:val="1"/>
      <w:marLeft w:val="0"/>
      <w:marRight w:val="0"/>
      <w:marTop w:val="0"/>
      <w:marBottom w:val="0"/>
      <w:divBdr>
        <w:top w:val="none" w:sz="0" w:space="0" w:color="auto"/>
        <w:left w:val="none" w:sz="0" w:space="0" w:color="auto"/>
        <w:bottom w:val="none" w:sz="0" w:space="0" w:color="auto"/>
        <w:right w:val="none" w:sz="0" w:space="0" w:color="auto"/>
      </w:divBdr>
    </w:div>
    <w:div w:id="994996840">
      <w:bodyDiv w:val="1"/>
      <w:marLeft w:val="0"/>
      <w:marRight w:val="0"/>
      <w:marTop w:val="0"/>
      <w:marBottom w:val="0"/>
      <w:divBdr>
        <w:top w:val="none" w:sz="0" w:space="0" w:color="auto"/>
        <w:left w:val="none" w:sz="0" w:space="0" w:color="auto"/>
        <w:bottom w:val="none" w:sz="0" w:space="0" w:color="auto"/>
        <w:right w:val="none" w:sz="0" w:space="0" w:color="auto"/>
      </w:divBdr>
    </w:div>
    <w:div w:id="996614137">
      <w:bodyDiv w:val="1"/>
      <w:marLeft w:val="0"/>
      <w:marRight w:val="0"/>
      <w:marTop w:val="0"/>
      <w:marBottom w:val="0"/>
      <w:divBdr>
        <w:top w:val="none" w:sz="0" w:space="0" w:color="auto"/>
        <w:left w:val="none" w:sz="0" w:space="0" w:color="auto"/>
        <w:bottom w:val="none" w:sz="0" w:space="0" w:color="auto"/>
        <w:right w:val="none" w:sz="0" w:space="0" w:color="auto"/>
      </w:divBdr>
    </w:div>
    <w:div w:id="1031952354">
      <w:bodyDiv w:val="1"/>
      <w:marLeft w:val="0"/>
      <w:marRight w:val="0"/>
      <w:marTop w:val="0"/>
      <w:marBottom w:val="0"/>
      <w:divBdr>
        <w:top w:val="none" w:sz="0" w:space="0" w:color="auto"/>
        <w:left w:val="none" w:sz="0" w:space="0" w:color="auto"/>
        <w:bottom w:val="none" w:sz="0" w:space="0" w:color="auto"/>
        <w:right w:val="none" w:sz="0" w:space="0" w:color="auto"/>
      </w:divBdr>
    </w:div>
    <w:div w:id="1041326745">
      <w:bodyDiv w:val="1"/>
      <w:marLeft w:val="0"/>
      <w:marRight w:val="0"/>
      <w:marTop w:val="0"/>
      <w:marBottom w:val="0"/>
      <w:divBdr>
        <w:top w:val="none" w:sz="0" w:space="0" w:color="auto"/>
        <w:left w:val="none" w:sz="0" w:space="0" w:color="auto"/>
        <w:bottom w:val="none" w:sz="0" w:space="0" w:color="auto"/>
        <w:right w:val="none" w:sz="0" w:space="0" w:color="auto"/>
      </w:divBdr>
    </w:div>
    <w:div w:id="1087842371">
      <w:bodyDiv w:val="1"/>
      <w:marLeft w:val="0"/>
      <w:marRight w:val="0"/>
      <w:marTop w:val="0"/>
      <w:marBottom w:val="0"/>
      <w:divBdr>
        <w:top w:val="none" w:sz="0" w:space="0" w:color="auto"/>
        <w:left w:val="none" w:sz="0" w:space="0" w:color="auto"/>
        <w:bottom w:val="none" w:sz="0" w:space="0" w:color="auto"/>
        <w:right w:val="none" w:sz="0" w:space="0" w:color="auto"/>
      </w:divBdr>
    </w:div>
    <w:div w:id="1087843890">
      <w:bodyDiv w:val="1"/>
      <w:marLeft w:val="0"/>
      <w:marRight w:val="0"/>
      <w:marTop w:val="0"/>
      <w:marBottom w:val="0"/>
      <w:divBdr>
        <w:top w:val="none" w:sz="0" w:space="0" w:color="auto"/>
        <w:left w:val="none" w:sz="0" w:space="0" w:color="auto"/>
        <w:bottom w:val="none" w:sz="0" w:space="0" w:color="auto"/>
        <w:right w:val="none" w:sz="0" w:space="0" w:color="auto"/>
      </w:divBdr>
    </w:div>
    <w:div w:id="1091196927">
      <w:bodyDiv w:val="1"/>
      <w:marLeft w:val="0"/>
      <w:marRight w:val="0"/>
      <w:marTop w:val="0"/>
      <w:marBottom w:val="0"/>
      <w:divBdr>
        <w:top w:val="none" w:sz="0" w:space="0" w:color="auto"/>
        <w:left w:val="none" w:sz="0" w:space="0" w:color="auto"/>
        <w:bottom w:val="none" w:sz="0" w:space="0" w:color="auto"/>
        <w:right w:val="none" w:sz="0" w:space="0" w:color="auto"/>
      </w:divBdr>
    </w:div>
    <w:div w:id="1101417016">
      <w:bodyDiv w:val="1"/>
      <w:marLeft w:val="0"/>
      <w:marRight w:val="0"/>
      <w:marTop w:val="0"/>
      <w:marBottom w:val="0"/>
      <w:divBdr>
        <w:top w:val="none" w:sz="0" w:space="0" w:color="auto"/>
        <w:left w:val="none" w:sz="0" w:space="0" w:color="auto"/>
        <w:bottom w:val="none" w:sz="0" w:space="0" w:color="auto"/>
        <w:right w:val="none" w:sz="0" w:space="0" w:color="auto"/>
      </w:divBdr>
    </w:div>
    <w:div w:id="1154294610">
      <w:bodyDiv w:val="1"/>
      <w:marLeft w:val="0"/>
      <w:marRight w:val="0"/>
      <w:marTop w:val="0"/>
      <w:marBottom w:val="0"/>
      <w:divBdr>
        <w:top w:val="none" w:sz="0" w:space="0" w:color="auto"/>
        <w:left w:val="none" w:sz="0" w:space="0" w:color="auto"/>
        <w:bottom w:val="none" w:sz="0" w:space="0" w:color="auto"/>
        <w:right w:val="none" w:sz="0" w:space="0" w:color="auto"/>
      </w:divBdr>
    </w:div>
    <w:div w:id="1188102944">
      <w:bodyDiv w:val="1"/>
      <w:marLeft w:val="0"/>
      <w:marRight w:val="0"/>
      <w:marTop w:val="0"/>
      <w:marBottom w:val="0"/>
      <w:divBdr>
        <w:top w:val="none" w:sz="0" w:space="0" w:color="auto"/>
        <w:left w:val="none" w:sz="0" w:space="0" w:color="auto"/>
        <w:bottom w:val="none" w:sz="0" w:space="0" w:color="auto"/>
        <w:right w:val="none" w:sz="0" w:space="0" w:color="auto"/>
      </w:divBdr>
    </w:div>
    <w:div w:id="1222205694">
      <w:bodyDiv w:val="1"/>
      <w:marLeft w:val="0"/>
      <w:marRight w:val="0"/>
      <w:marTop w:val="0"/>
      <w:marBottom w:val="0"/>
      <w:divBdr>
        <w:top w:val="none" w:sz="0" w:space="0" w:color="auto"/>
        <w:left w:val="none" w:sz="0" w:space="0" w:color="auto"/>
        <w:bottom w:val="none" w:sz="0" w:space="0" w:color="auto"/>
        <w:right w:val="none" w:sz="0" w:space="0" w:color="auto"/>
      </w:divBdr>
    </w:div>
    <w:div w:id="1247763187">
      <w:bodyDiv w:val="1"/>
      <w:marLeft w:val="0"/>
      <w:marRight w:val="0"/>
      <w:marTop w:val="0"/>
      <w:marBottom w:val="0"/>
      <w:divBdr>
        <w:top w:val="none" w:sz="0" w:space="0" w:color="auto"/>
        <w:left w:val="none" w:sz="0" w:space="0" w:color="auto"/>
        <w:bottom w:val="none" w:sz="0" w:space="0" w:color="auto"/>
        <w:right w:val="none" w:sz="0" w:space="0" w:color="auto"/>
      </w:divBdr>
    </w:div>
    <w:div w:id="1258248829">
      <w:bodyDiv w:val="1"/>
      <w:marLeft w:val="0"/>
      <w:marRight w:val="0"/>
      <w:marTop w:val="0"/>
      <w:marBottom w:val="0"/>
      <w:divBdr>
        <w:top w:val="none" w:sz="0" w:space="0" w:color="auto"/>
        <w:left w:val="none" w:sz="0" w:space="0" w:color="auto"/>
        <w:bottom w:val="none" w:sz="0" w:space="0" w:color="auto"/>
        <w:right w:val="none" w:sz="0" w:space="0" w:color="auto"/>
      </w:divBdr>
    </w:div>
    <w:div w:id="1291672832">
      <w:bodyDiv w:val="1"/>
      <w:marLeft w:val="0"/>
      <w:marRight w:val="0"/>
      <w:marTop w:val="0"/>
      <w:marBottom w:val="0"/>
      <w:divBdr>
        <w:top w:val="none" w:sz="0" w:space="0" w:color="auto"/>
        <w:left w:val="none" w:sz="0" w:space="0" w:color="auto"/>
        <w:bottom w:val="none" w:sz="0" w:space="0" w:color="auto"/>
        <w:right w:val="none" w:sz="0" w:space="0" w:color="auto"/>
      </w:divBdr>
    </w:div>
    <w:div w:id="1315333536">
      <w:bodyDiv w:val="1"/>
      <w:marLeft w:val="0"/>
      <w:marRight w:val="0"/>
      <w:marTop w:val="0"/>
      <w:marBottom w:val="0"/>
      <w:divBdr>
        <w:top w:val="none" w:sz="0" w:space="0" w:color="auto"/>
        <w:left w:val="none" w:sz="0" w:space="0" w:color="auto"/>
        <w:bottom w:val="none" w:sz="0" w:space="0" w:color="auto"/>
        <w:right w:val="none" w:sz="0" w:space="0" w:color="auto"/>
      </w:divBdr>
    </w:div>
    <w:div w:id="1334409233">
      <w:bodyDiv w:val="1"/>
      <w:marLeft w:val="0"/>
      <w:marRight w:val="0"/>
      <w:marTop w:val="0"/>
      <w:marBottom w:val="0"/>
      <w:divBdr>
        <w:top w:val="none" w:sz="0" w:space="0" w:color="auto"/>
        <w:left w:val="none" w:sz="0" w:space="0" w:color="auto"/>
        <w:bottom w:val="none" w:sz="0" w:space="0" w:color="auto"/>
        <w:right w:val="none" w:sz="0" w:space="0" w:color="auto"/>
      </w:divBdr>
    </w:div>
    <w:div w:id="1350640967">
      <w:bodyDiv w:val="1"/>
      <w:marLeft w:val="0"/>
      <w:marRight w:val="0"/>
      <w:marTop w:val="0"/>
      <w:marBottom w:val="0"/>
      <w:divBdr>
        <w:top w:val="none" w:sz="0" w:space="0" w:color="auto"/>
        <w:left w:val="none" w:sz="0" w:space="0" w:color="auto"/>
        <w:bottom w:val="none" w:sz="0" w:space="0" w:color="auto"/>
        <w:right w:val="none" w:sz="0" w:space="0" w:color="auto"/>
      </w:divBdr>
    </w:div>
    <w:div w:id="1377849738">
      <w:bodyDiv w:val="1"/>
      <w:marLeft w:val="0"/>
      <w:marRight w:val="0"/>
      <w:marTop w:val="0"/>
      <w:marBottom w:val="0"/>
      <w:divBdr>
        <w:top w:val="none" w:sz="0" w:space="0" w:color="auto"/>
        <w:left w:val="none" w:sz="0" w:space="0" w:color="auto"/>
        <w:bottom w:val="none" w:sz="0" w:space="0" w:color="auto"/>
        <w:right w:val="none" w:sz="0" w:space="0" w:color="auto"/>
      </w:divBdr>
    </w:div>
    <w:div w:id="1384676482">
      <w:bodyDiv w:val="1"/>
      <w:marLeft w:val="0"/>
      <w:marRight w:val="0"/>
      <w:marTop w:val="0"/>
      <w:marBottom w:val="0"/>
      <w:divBdr>
        <w:top w:val="none" w:sz="0" w:space="0" w:color="auto"/>
        <w:left w:val="none" w:sz="0" w:space="0" w:color="auto"/>
        <w:bottom w:val="none" w:sz="0" w:space="0" w:color="auto"/>
        <w:right w:val="none" w:sz="0" w:space="0" w:color="auto"/>
      </w:divBdr>
    </w:div>
    <w:div w:id="1394624591">
      <w:bodyDiv w:val="1"/>
      <w:marLeft w:val="0"/>
      <w:marRight w:val="0"/>
      <w:marTop w:val="0"/>
      <w:marBottom w:val="0"/>
      <w:divBdr>
        <w:top w:val="none" w:sz="0" w:space="0" w:color="auto"/>
        <w:left w:val="none" w:sz="0" w:space="0" w:color="auto"/>
        <w:bottom w:val="none" w:sz="0" w:space="0" w:color="auto"/>
        <w:right w:val="none" w:sz="0" w:space="0" w:color="auto"/>
      </w:divBdr>
      <w:divsChild>
        <w:div w:id="1438524731">
          <w:marLeft w:val="0"/>
          <w:marRight w:val="0"/>
          <w:marTop w:val="0"/>
          <w:marBottom w:val="0"/>
          <w:divBdr>
            <w:top w:val="none" w:sz="0" w:space="0" w:color="auto"/>
            <w:left w:val="none" w:sz="0" w:space="0" w:color="auto"/>
            <w:bottom w:val="none" w:sz="0" w:space="0" w:color="auto"/>
            <w:right w:val="none" w:sz="0" w:space="0" w:color="auto"/>
          </w:divBdr>
          <w:divsChild>
            <w:div w:id="156568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57162">
      <w:bodyDiv w:val="1"/>
      <w:marLeft w:val="0"/>
      <w:marRight w:val="0"/>
      <w:marTop w:val="0"/>
      <w:marBottom w:val="0"/>
      <w:divBdr>
        <w:top w:val="none" w:sz="0" w:space="0" w:color="auto"/>
        <w:left w:val="none" w:sz="0" w:space="0" w:color="auto"/>
        <w:bottom w:val="none" w:sz="0" w:space="0" w:color="auto"/>
        <w:right w:val="none" w:sz="0" w:space="0" w:color="auto"/>
      </w:divBdr>
    </w:div>
    <w:div w:id="1567715158">
      <w:bodyDiv w:val="1"/>
      <w:marLeft w:val="0"/>
      <w:marRight w:val="0"/>
      <w:marTop w:val="0"/>
      <w:marBottom w:val="0"/>
      <w:divBdr>
        <w:top w:val="none" w:sz="0" w:space="0" w:color="auto"/>
        <w:left w:val="none" w:sz="0" w:space="0" w:color="auto"/>
        <w:bottom w:val="none" w:sz="0" w:space="0" w:color="auto"/>
        <w:right w:val="none" w:sz="0" w:space="0" w:color="auto"/>
      </w:divBdr>
    </w:div>
    <w:div w:id="1649699380">
      <w:bodyDiv w:val="1"/>
      <w:marLeft w:val="0"/>
      <w:marRight w:val="0"/>
      <w:marTop w:val="0"/>
      <w:marBottom w:val="0"/>
      <w:divBdr>
        <w:top w:val="none" w:sz="0" w:space="0" w:color="auto"/>
        <w:left w:val="none" w:sz="0" w:space="0" w:color="auto"/>
        <w:bottom w:val="none" w:sz="0" w:space="0" w:color="auto"/>
        <w:right w:val="none" w:sz="0" w:space="0" w:color="auto"/>
      </w:divBdr>
    </w:div>
    <w:div w:id="1653605574">
      <w:bodyDiv w:val="1"/>
      <w:marLeft w:val="0"/>
      <w:marRight w:val="0"/>
      <w:marTop w:val="0"/>
      <w:marBottom w:val="0"/>
      <w:divBdr>
        <w:top w:val="none" w:sz="0" w:space="0" w:color="auto"/>
        <w:left w:val="none" w:sz="0" w:space="0" w:color="auto"/>
        <w:bottom w:val="none" w:sz="0" w:space="0" w:color="auto"/>
        <w:right w:val="none" w:sz="0" w:space="0" w:color="auto"/>
      </w:divBdr>
    </w:div>
    <w:div w:id="1691485804">
      <w:bodyDiv w:val="1"/>
      <w:marLeft w:val="0"/>
      <w:marRight w:val="0"/>
      <w:marTop w:val="0"/>
      <w:marBottom w:val="0"/>
      <w:divBdr>
        <w:top w:val="none" w:sz="0" w:space="0" w:color="auto"/>
        <w:left w:val="none" w:sz="0" w:space="0" w:color="auto"/>
        <w:bottom w:val="none" w:sz="0" w:space="0" w:color="auto"/>
        <w:right w:val="none" w:sz="0" w:space="0" w:color="auto"/>
      </w:divBdr>
    </w:div>
    <w:div w:id="1705326448">
      <w:bodyDiv w:val="1"/>
      <w:marLeft w:val="0"/>
      <w:marRight w:val="0"/>
      <w:marTop w:val="0"/>
      <w:marBottom w:val="0"/>
      <w:divBdr>
        <w:top w:val="none" w:sz="0" w:space="0" w:color="auto"/>
        <w:left w:val="none" w:sz="0" w:space="0" w:color="auto"/>
        <w:bottom w:val="none" w:sz="0" w:space="0" w:color="auto"/>
        <w:right w:val="none" w:sz="0" w:space="0" w:color="auto"/>
      </w:divBdr>
    </w:div>
    <w:div w:id="1727800932">
      <w:bodyDiv w:val="1"/>
      <w:marLeft w:val="0"/>
      <w:marRight w:val="0"/>
      <w:marTop w:val="0"/>
      <w:marBottom w:val="0"/>
      <w:divBdr>
        <w:top w:val="none" w:sz="0" w:space="0" w:color="auto"/>
        <w:left w:val="none" w:sz="0" w:space="0" w:color="auto"/>
        <w:bottom w:val="none" w:sz="0" w:space="0" w:color="auto"/>
        <w:right w:val="none" w:sz="0" w:space="0" w:color="auto"/>
      </w:divBdr>
    </w:div>
    <w:div w:id="1777745660">
      <w:bodyDiv w:val="1"/>
      <w:marLeft w:val="0"/>
      <w:marRight w:val="0"/>
      <w:marTop w:val="0"/>
      <w:marBottom w:val="0"/>
      <w:divBdr>
        <w:top w:val="none" w:sz="0" w:space="0" w:color="auto"/>
        <w:left w:val="none" w:sz="0" w:space="0" w:color="auto"/>
        <w:bottom w:val="none" w:sz="0" w:space="0" w:color="auto"/>
        <w:right w:val="none" w:sz="0" w:space="0" w:color="auto"/>
      </w:divBdr>
    </w:div>
    <w:div w:id="1784152592">
      <w:bodyDiv w:val="1"/>
      <w:marLeft w:val="0"/>
      <w:marRight w:val="0"/>
      <w:marTop w:val="0"/>
      <w:marBottom w:val="0"/>
      <w:divBdr>
        <w:top w:val="none" w:sz="0" w:space="0" w:color="auto"/>
        <w:left w:val="none" w:sz="0" w:space="0" w:color="auto"/>
        <w:bottom w:val="none" w:sz="0" w:space="0" w:color="auto"/>
        <w:right w:val="none" w:sz="0" w:space="0" w:color="auto"/>
      </w:divBdr>
    </w:div>
    <w:div w:id="1786802625">
      <w:bodyDiv w:val="1"/>
      <w:marLeft w:val="0"/>
      <w:marRight w:val="0"/>
      <w:marTop w:val="0"/>
      <w:marBottom w:val="0"/>
      <w:divBdr>
        <w:top w:val="none" w:sz="0" w:space="0" w:color="auto"/>
        <w:left w:val="none" w:sz="0" w:space="0" w:color="auto"/>
        <w:bottom w:val="none" w:sz="0" w:space="0" w:color="auto"/>
        <w:right w:val="none" w:sz="0" w:space="0" w:color="auto"/>
      </w:divBdr>
    </w:div>
    <w:div w:id="1837645617">
      <w:bodyDiv w:val="1"/>
      <w:marLeft w:val="0"/>
      <w:marRight w:val="0"/>
      <w:marTop w:val="0"/>
      <w:marBottom w:val="0"/>
      <w:divBdr>
        <w:top w:val="none" w:sz="0" w:space="0" w:color="auto"/>
        <w:left w:val="none" w:sz="0" w:space="0" w:color="auto"/>
        <w:bottom w:val="none" w:sz="0" w:space="0" w:color="auto"/>
        <w:right w:val="none" w:sz="0" w:space="0" w:color="auto"/>
      </w:divBdr>
    </w:div>
    <w:div w:id="1864368421">
      <w:bodyDiv w:val="1"/>
      <w:marLeft w:val="0"/>
      <w:marRight w:val="0"/>
      <w:marTop w:val="0"/>
      <w:marBottom w:val="0"/>
      <w:divBdr>
        <w:top w:val="none" w:sz="0" w:space="0" w:color="auto"/>
        <w:left w:val="none" w:sz="0" w:space="0" w:color="auto"/>
        <w:bottom w:val="none" w:sz="0" w:space="0" w:color="auto"/>
        <w:right w:val="none" w:sz="0" w:space="0" w:color="auto"/>
      </w:divBdr>
    </w:div>
    <w:div w:id="1897860200">
      <w:bodyDiv w:val="1"/>
      <w:marLeft w:val="0"/>
      <w:marRight w:val="0"/>
      <w:marTop w:val="0"/>
      <w:marBottom w:val="0"/>
      <w:divBdr>
        <w:top w:val="none" w:sz="0" w:space="0" w:color="auto"/>
        <w:left w:val="none" w:sz="0" w:space="0" w:color="auto"/>
        <w:bottom w:val="none" w:sz="0" w:space="0" w:color="auto"/>
        <w:right w:val="none" w:sz="0" w:space="0" w:color="auto"/>
      </w:divBdr>
    </w:div>
    <w:div w:id="1899246481">
      <w:bodyDiv w:val="1"/>
      <w:marLeft w:val="0"/>
      <w:marRight w:val="0"/>
      <w:marTop w:val="0"/>
      <w:marBottom w:val="0"/>
      <w:divBdr>
        <w:top w:val="none" w:sz="0" w:space="0" w:color="auto"/>
        <w:left w:val="none" w:sz="0" w:space="0" w:color="auto"/>
        <w:bottom w:val="none" w:sz="0" w:space="0" w:color="auto"/>
        <w:right w:val="none" w:sz="0" w:space="0" w:color="auto"/>
      </w:divBdr>
      <w:divsChild>
        <w:div w:id="144588420">
          <w:marLeft w:val="0"/>
          <w:marRight w:val="0"/>
          <w:marTop w:val="0"/>
          <w:marBottom w:val="0"/>
          <w:divBdr>
            <w:top w:val="none" w:sz="0" w:space="0" w:color="auto"/>
            <w:left w:val="none" w:sz="0" w:space="0" w:color="auto"/>
            <w:bottom w:val="none" w:sz="0" w:space="0" w:color="auto"/>
            <w:right w:val="none" w:sz="0" w:space="0" w:color="auto"/>
          </w:divBdr>
          <w:divsChild>
            <w:div w:id="123404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826743">
      <w:bodyDiv w:val="1"/>
      <w:marLeft w:val="0"/>
      <w:marRight w:val="0"/>
      <w:marTop w:val="0"/>
      <w:marBottom w:val="0"/>
      <w:divBdr>
        <w:top w:val="none" w:sz="0" w:space="0" w:color="auto"/>
        <w:left w:val="none" w:sz="0" w:space="0" w:color="auto"/>
        <w:bottom w:val="none" w:sz="0" w:space="0" w:color="auto"/>
        <w:right w:val="none" w:sz="0" w:space="0" w:color="auto"/>
      </w:divBdr>
    </w:div>
    <w:div w:id="1998805813">
      <w:bodyDiv w:val="1"/>
      <w:marLeft w:val="0"/>
      <w:marRight w:val="0"/>
      <w:marTop w:val="0"/>
      <w:marBottom w:val="0"/>
      <w:divBdr>
        <w:top w:val="none" w:sz="0" w:space="0" w:color="auto"/>
        <w:left w:val="none" w:sz="0" w:space="0" w:color="auto"/>
        <w:bottom w:val="none" w:sz="0" w:space="0" w:color="auto"/>
        <w:right w:val="none" w:sz="0" w:space="0" w:color="auto"/>
      </w:divBdr>
    </w:div>
    <w:div w:id="2013139178">
      <w:bodyDiv w:val="1"/>
      <w:marLeft w:val="0"/>
      <w:marRight w:val="0"/>
      <w:marTop w:val="0"/>
      <w:marBottom w:val="0"/>
      <w:divBdr>
        <w:top w:val="none" w:sz="0" w:space="0" w:color="auto"/>
        <w:left w:val="none" w:sz="0" w:space="0" w:color="auto"/>
        <w:bottom w:val="none" w:sz="0" w:space="0" w:color="auto"/>
        <w:right w:val="none" w:sz="0" w:space="0" w:color="auto"/>
      </w:divBdr>
    </w:div>
    <w:div w:id="2025932778">
      <w:bodyDiv w:val="1"/>
      <w:marLeft w:val="0"/>
      <w:marRight w:val="0"/>
      <w:marTop w:val="0"/>
      <w:marBottom w:val="0"/>
      <w:divBdr>
        <w:top w:val="none" w:sz="0" w:space="0" w:color="auto"/>
        <w:left w:val="none" w:sz="0" w:space="0" w:color="auto"/>
        <w:bottom w:val="none" w:sz="0" w:space="0" w:color="auto"/>
        <w:right w:val="none" w:sz="0" w:space="0" w:color="auto"/>
      </w:divBdr>
    </w:div>
    <w:div w:id="2052462608">
      <w:bodyDiv w:val="1"/>
      <w:marLeft w:val="0"/>
      <w:marRight w:val="0"/>
      <w:marTop w:val="0"/>
      <w:marBottom w:val="0"/>
      <w:divBdr>
        <w:top w:val="none" w:sz="0" w:space="0" w:color="auto"/>
        <w:left w:val="none" w:sz="0" w:space="0" w:color="auto"/>
        <w:bottom w:val="none" w:sz="0" w:space="0" w:color="auto"/>
        <w:right w:val="none" w:sz="0" w:space="0" w:color="auto"/>
      </w:divBdr>
      <w:divsChild>
        <w:div w:id="1525747713">
          <w:marLeft w:val="0"/>
          <w:marRight w:val="0"/>
          <w:marTop w:val="0"/>
          <w:marBottom w:val="0"/>
          <w:divBdr>
            <w:top w:val="none" w:sz="0" w:space="0" w:color="auto"/>
            <w:left w:val="none" w:sz="0" w:space="0" w:color="auto"/>
            <w:bottom w:val="none" w:sz="0" w:space="0" w:color="auto"/>
            <w:right w:val="none" w:sz="0" w:space="0" w:color="auto"/>
          </w:divBdr>
          <w:divsChild>
            <w:div w:id="1970552662">
              <w:marLeft w:val="0"/>
              <w:marRight w:val="0"/>
              <w:marTop w:val="0"/>
              <w:marBottom w:val="0"/>
              <w:divBdr>
                <w:top w:val="none" w:sz="0" w:space="0" w:color="auto"/>
                <w:left w:val="none" w:sz="0" w:space="0" w:color="auto"/>
                <w:bottom w:val="none" w:sz="0" w:space="0" w:color="auto"/>
                <w:right w:val="none" w:sz="0" w:space="0" w:color="auto"/>
              </w:divBdr>
              <w:divsChild>
                <w:div w:id="1421367545">
                  <w:marLeft w:val="0"/>
                  <w:marRight w:val="0"/>
                  <w:marTop w:val="0"/>
                  <w:marBottom w:val="0"/>
                  <w:divBdr>
                    <w:top w:val="none" w:sz="0" w:space="0" w:color="auto"/>
                    <w:left w:val="none" w:sz="0" w:space="0" w:color="auto"/>
                    <w:bottom w:val="none" w:sz="0" w:space="0" w:color="auto"/>
                    <w:right w:val="none" w:sz="0" w:space="0" w:color="auto"/>
                  </w:divBdr>
                  <w:divsChild>
                    <w:div w:id="306056785">
                      <w:marLeft w:val="0"/>
                      <w:marRight w:val="0"/>
                      <w:marTop w:val="0"/>
                      <w:marBottom w:val="0"/>
                      <w:divBdr>
                        <w:top w:val="none" w:sz="0" w:space="0" w:color="auto"/>
                        <w:left w:val="none" w:sz="0" w:space="0" w:color="auto"/>
                        <w:bottom w:val="none" w:sz="0" w:space="0" w:color="auto"/>
                        <w:right w:val="none" w:sz="0" w:space="0" w:color="auto"/>
                      </w:divBdr>
                      <w:divsChild>
                        <w:div w:id="1733042582">
                          <w:marLeft w:val="0"/>
                          <w:marRight w:val="0"/>
                          <w:marTop w:val="0"/>
                          <w:marBottom w:val="0"/>
                          <w:divBdr>
                            <w:top w:val="none" w:sz="0" w:space="0" w:color="auto"/>
                            <w:left w:val="none" w:sz="0" w:space="0" w:color="auto"/>
                            <w:bottom w:val="none" w:sz="0" w:space="0" w:color="auto"/>
                            <w:right w:val="none" w:sz="0" w:space="0" w:color="auto"/>
                          </w:divBdr>
                          <w:divsChild>
                            <w:div w:id="1661345720">
                              <w:marLeft w:val="0"/>
                              <w:marRight w:val="0"/>
                              <w:marTop w:val="0"/>
                              <w:marBottom w:val="0"/>
                              <w:divBdr>
                                <w:top w:val="none" w:sz="0" w:space="0" w:color="auto"/>
                                <w:left w:val="none" w:sz="0" w:space="0" w:color="auto"/>
                                <w:bottom w:val="none" w:sz="0" w:space="0" w:color="auto"/>
                                <w:right w:val="none" w:sz="0" w:space="0" w:color="auto"/>
                              </w:divBdr>
                              <w:divsChild>
                                <w:div w:id="64088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1430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5.jpeg"/><Relationship Id="rId26" Type="http://schemas.openxmlformats.org/officeDocument/2006/relationships/header" Target="header5.xml"/><Relationship Id="rId3" Type="http://schemas.openxmlformats.org/officeDocument/2006/relationships/numbering" Target="numbering.xml"/><Relationship Id="rId21" Type="http://schemas.openxmlformats.org/officeDocument/2006/relationships/hyperlink" Target="mailto:mallikblue@gmail.com"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4.jpeg"/><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hyperlink" Target="mailto:swapnachsp@gmail.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mailto:suryatejamedisetty000@gmail.com" TargetMode="External"/><Relationship Id="rId5" Type="http://schemas.openxmlformats.org/officeDocument/2006/relationships/settings" Target="settings.xml"/><Relationship Id="rId15" Type="http://schemas.openxmlformats.org/officeDocument/2006/relationships/image" Target="media/image2.jpeg"/><Relationship Id="rId23" Type="http://schemas.openxmlformats.org/officeDocument/2006/relationships/hyperlink" Target="mailto:bharathkarthik2006@gmail.com" TargetMode="External"/><Relationship Id="rId28" Type="http://schemas.openxmlformats.org/officeDocument/2006/relationships/header" Target="header6.xml"/><Relationship Id="rId10" Type="http://schemas.openxmlformats.org/officeDocument/2006/relationships/header" Target="header2.xml"/><Relationship Id="rId19" Type="http://schemas.openxmlformats.org/officeDocument/2006/relationships/image" Target="media/image6.jpe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mailto:mdjani1209@gmail.com" TargetMode="External"/><Relationship Id="rId27" Type="http://schemas.openxmlformats.org/officeDocument/2006/relationships/footer" Target="footer4.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Paper ID: IJITEST-2026-006          www.ijitest.org       Volume 1 Issue 1, April 2026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154A3B8-952E-4265-AB6D-D6891A686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2295</Words>
  <Characters>13085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EverScience Publications</dc:creator>
  <cp:keywords/>
  <dc:description/>
  <cp:lastModifiedBy>kalpana Pulipati</cp:lastModifiedBy>
  <cp:revision>4</cp:revision>
  <cp:lastPrinted>2015-06-27T14:48:00Z</cp:lastPrinted>
  <dcterms:created xsi:type="dcterms:W3CDTF">2026-04-25T02:31:00Z</dcterms:created>
  <dcterms:modified xsi:type="dcterms:W3CDTF">2026-04-25T05:04:00Z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