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mit-r.-indap"/>
    <w:p>
      <w:pPr>
        <w:pStyle w:val="Heading1"/>
      </w:pPr>
      <w:r>
        <w:t xml:space="preserve">Amit R. Indap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Bioinformatics, Human Genetics, Python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bookmarkEnd w:id="22"/>
    <w:p>
      <w:pPr>
        <w:pStyle w:val="DefinitionTerm"/>
      </w:pPr>
      <w:r>
        <w:t xml:space="preserve">Since December 2013</w:t>
      </w:r>
    </w:p>
    <w:p>
      <w:pPr>
        <w:pStyle w:val="Definition"/>
      </w:pPr>
      <w:r>
        <w:rPr>
          <w:i/>
        </w:rPr>
        <w:t xml:space="preserve">Research Fellow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Reproductive Endocrine Unit, Massacusetts General Hospital</w:t>
        </w:r>
      </w:hyperlink>
      <w:r>
        <w:t xml:space="preserve"> </w:t>
      </w:r>
      <w:r>
        <w:t xml:space="preserve">(Boston, Massachusetts).</w:t>
      </w:r>
    </w:p>
    <w:p>
      <w:pPr>
        <w:pStyle w:val="Definition"/>
      </w:pPr>
      <w:r>
        <w:t xml:space="preserve">Investigating the genetic basis of reproductive endocrine disorders using whole exome and genome sequencing</w:t>
      </w:r>
    </w:p>
    <w:p>
      <w:pPr>
        <w:pStyle w:val="DefinitionTerm"/>
      </w:pPr>
      <w:r>
        <w:t xml:space="preserve">January 2009 - October 2013</w:t>
      </w:r>
    </w:p>
    <w:p>
      <w:pPr>
        <w:pStyle w:val="Definition"/>
      </w:pPr>
      <w:r>
        <w:rPr>
          <w:i/>
        </w:rPr>
        <w:t xml:space="preserve">PhD in Bioinformatics with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Gabor T. Marth</w:t>
        </w:r>
      </w:hyperlink>
      <w:r>
        <w:t xml:space="preserve"> </w:t>
      </w:r>
      <w:r>
        <w:t xml:space="preserve">(Boston College Chestnut Hill, Massachusetts).</w:t>
      </w:r>
    </w:p>
    <w:p>
      <w:pPr>
        <w:pStyle w:val="Definition"/>
      </w:pPr>
      <w:r>
        <w:t xml:space="preserve">Utilized existing and wrote novel software to analye data from population scale and family based whole genome and whole exome re-sequencing studies to characterize the contribution of rare variants to human genetic diversity and disease risk.</w:t>
      </w:r>
    </w:p>
    <w:p>
      <w:pPr>
        <w:pStyle w:val="DefinitionTerm"/>
      </w:pPr>
      <w:r>
        <w:t xml:space="preserve">August 2005 - December 2008</w:t>
      </w:r>
    </w:p>
    <w:p>
      <w:pPr>
        <w:pStyle w:val="Definition"/>
      </w:pPr>
      <w:r>
        <w:rPr>
          <w:i/>
        </w:rPr>
        <w:t xml:space="preserve">Bioinformatics Programmer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Cornell University</w:t>
        </w:r>
      </w:hyperlink>
      <w:r>
        <w:t xml:space="preserve"> </w:t>
      </w:r>
      <w:r>
        <w:t xml:space="preserve">(Ithaca, NY).</w:t>
      </w:r>
    </w:p>
    <w:p>
      <w:pPr>
        <w:pStyle w:val="Definition"/>
      </w:pPr>
      <w:r>
        <w:t xml:space="preserve">Implemented bioinformatic data analysis pipelines for DNA re-sequencing and genotyping datasets for research projects in population and evolutionary genomics which helped facilitate the publication of over 10 papers in leading scientific journals.</w:t>
      </w:r>
    </w:p>
    <w:p>
      <w:pPr>
        <w:pStyle w:val="DefinitionTerm"/>
      </w:pPr>
      <w:r>
        <w:t xml:space="preserve">February 2001 - July 2002</w:t>
      </w:r>
    </w:p>
    <w:p>
      <w:pPr>
        <w:pStyle w:val="Definition"/>
      </w:pPr>
      <w:r>
        <w:rPr>
          <w:i/>
        </w:rPr>
        <w:t xml:space="preserve">Bioinformatics Programmer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Stanford University</w:t>
        </w:r>
      </w:hyperlink>
      <w:r>
        <w:t xml:space="preserve"> </w:t>
      </w:r>
      <w:r>
        <w:t xml:space="preserve">(Stanford, CA).</w:t>
      </w:r>
    </w:p>
    <w:p>
      <w:pPr>
        <w:pStyle w:val="Definition"/>
      </w:pPr>
      <w:r>
        <w:t xml:space="preserve">Implemented informatics pipeline for sequencing and genotyping of candidate genes involved in complex diseases.</w:t>
      </w:r>
    </w:p>
    <w:bookmarkStart w:id="27" w:name="selected-publications"/>
    <w:p>
      <w:pPr>
        <w:pStyle w:val="Heading2"/>
      </w:pPr>
      <w:r>
        <w:t xml:space="preserve">Selected Publications</w:t>
      </w:r>
    </w:p>
    <w:bookmarkEnd w:id="27"/>
    <w:p>
      <w:hyperlink r:id="rId28">
        <w:r>
          <w:rPr>
            <w:rStyle w:val="Link"/>
          </w:rPr>
          <w:t xml:space="preserve">Variant discovery in targeted resequencing using whole genome amplified DNA</w:t>
        </w:r>
      </w:hyperlink>
    </w:p>
    <w:p>
      <w:hyperlink r:id="rId29">
        <w:r>
          <w:rPr>
            <w:rStyle w:val="Link"/>
          </w:rPr>
          <w:t xml:space="preserve">The functional spectrum of low-frequency coding variation</w:t>
        </w:r>
      </w:hyperlink>
    </w:p>
    <w:p>
      <w:hyperlink r:id="rId30">
        <w:r>
          <w:rPr>
            <w:rStyle w:val="Link"/>
          </w:rPr>
          <w:t xml:space="preserve">A map of human genome variation from population-scale sequencing</w:t>
        </w:r>
      </w:hyperlink>
    </w:p>
    <w:p>
      <w:hyperlink r:id="rId31">
        <w:r>
          <w:rPr>
            <w:rStyle w:val="Link"/>
          </w:rPr>
          <w:t xml:space="preserve">Assessing the evolutionary impact of amino acid mutations in the human genome</w:t>
        </w:r>
      </w:hyperlink>
    </w:p>
    <w:p>
      <w:hyperlink r:id="rId32">
        <w:r>
          <w:rPr>
            <w:rStyle w:val="Link"/>
          </w:rPr>
          <w:t xml:space="preserve">Proportionally more deleterious genetic variation in European than in African populations</w:t>
        </w:r>
      </w:hyperlink>
    </w:p>
    <w:p>
      <w:hyperlink r:id="rId33">
        <w:r>
          <w:rPr>
            <w:rStyle w:val="Link"/>
          </w:rPr>
          <w:t xml:space="preserve">Analysis of concordance of different haplotype block partitioning algorithms</w:t>
        </w:r>
      </w:hyperlink>
    </w:p>
    <w:bookmarkStart w:id="34" w:name="education"/>
    <w:p>
      <w:pPr>
        <w:pStyle w:val="Heading2"/>
      </w:pPr>
      <w:r>
        <w:t xml:space="preserve">Education</w:t>
      </w:r>
    </w:p>
    <w:bookmarkEnd w:id="34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Bioinformatics at Boston College</w:t>
      </w:r>
      <w:r>
        <w:t xml:space="preserve"> </w:t>
      </w:r>
      <w:r>
        <w:t xml:space="preserve">Chestnut Hill , Massachusetts.</w:t>
      </w:r>
    </w:p>
    <w:p>
      <w:pPr>
        <w:pStyle w:val="Definition"/>
      </w:pPr>
      <w:r>
        <w:t xml:space="preserve">Title: Discovering rare variants from populations to families. Advisor:</w:t>
      </w:r>
      <w:r>
        <w:t xml:space="preserve"> </w:t>
      </w:r>
      <w:hyperlink r:id="rId24">
        <w:r>
          <w:rPr>
            <w:rStyle w:val="Link"/>
          </w:rPr>
          <w:t xml:space="preserve">Gabor T. Marth</w:t>
        </w:r>
      </w:hyperlink>
      <w:r>
        <w:t xml:space="preserve"> </w:t>
      </w:r>
      <w:r>
        <w:t xml:space="preserve">Defended in October 2013.</w:t>
      </w:r>
    </w:p>
    <w:p>
      <w:pPr>
        <w:pStyle w:val="DefinitionTerm"/>
      </w:pPr>
      <w:r>
        <w:t xml:space="preserve">2003-2005</w:t>
      </w:r>
    </w:p>
    <w:p>
      <w:pPr>
        <w:pStyle w:val="Definition"/>
      </w:pPr>
      <w:r>
        <w:rPr>
          <w:i/>
        </w:rPr>
        <w:t xml:space="preserve">MS in Bioinformatics at Medical College of Wisconsin and Marquette University</w:t>
      </w:r>
      <w:r>
        <w:t xml:space="preserve"> </w:t>
      </w:r>
      <w:r>
        <w:t xml:space="preserve">Milwaukee, Wisconsin.</w:t>
      </w:r>
    </w:p>
    <w:p>
      <w:pPr>
        <w:pStyle w:val="Definition"/>
      </w:pPr>
      <w:r>
        <w:t xml:space="preserve">Title: Analysis of concordance of haplotype block partitional algorithms. Advisor: Michael Olivier</w:t>
      </w:r>
    </w:p>
    <w:p>
      <w:pPr>
        <w:pStyle w:val="DefinitionTerm"/>
      </w:pPr>
      <w:r>
        <w:t xml:space="preserve">1996-2000</w:t>
      </w:r>
    </w:p>
    <w:p>
      <w:pPr>
        <w:pStyle w:val="Definition"/>
      </w:pPr>
      <w:r>
        <w:rPr>
          <w:i/>
        </w:rPr>
        <w:t xml:space="preserve">BS in Molecular and Cellularl Biology, minor Computer Science University of Arizona</w:t>
      </w:r>
      <w:r>
        <w:t xml:space="preserve"> </w:t>
      </w:r>
      <w:r>
        <w:t xml:space="preserve">Tucson, Arizona.</w:t>
      </w:r>
    </w:p>
    <w:p>
      <w:pPr>
        <w:pStyle w:val="Definition"/>
      </w:pPr>
      <w:r>
        <w:t xml:space="preserve">Selected as Outstanding Graduating Senior in Department of Molecular and Cellular Biology.</w:t>
      </w:r>
    </w:p>
    <w:bookmarkStart w:id="35" w:name="skills"/>
    <w:p>
      <w:pPr>
        <w:pStyle w:val="Heading2"/>
      </w:pPr>
      <w:r>
        <w:t xml:space="preserve">Skills</w:t>
      </w:r>
    </w:p>
    <w:bookmarkEnd w:id="35"/>
    <w:p>
      <w:r>
        <w:t xml:space="preserve">Bioinformatics : GATK, MOSAIK, Freebayes, PLINK, samtools, Picard.</w:t>
      </w:r>
    </w:p>
    <w:p>
      <w:r>
        <w:t xml:space="preserve">Programming : Python, R, Perl, familiar with Java and C++,</w:t>
      </w:r>
      <w:r>
        <w:t xml:space="preserve"> </w:t>
      </w:r>
      <w:hyperlink r:id="rId36">
        <w:r>
          <w:rPr>
            <w:rStyle w:val="Link"/>
          </w:rPr>
          <w:t xml:space="preserve">GitHub repo</w:t>
        </w:r>
      </w:hyperlink>
    </w:p>
    <w:p>
      <w:r>
        <w:t xml:space="preserve">Molecular Biology : PCR, gel electrophoresis.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7">
        <w:r>
          <w:rPr>
            <w:rStyle w:val="Link"/>
          </w:rPr>
          <w:t xml:space="preserve">indapa@gmail.com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LinkedIn profile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71f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bioinformatics.bc.edu/marthlab/wiki/index.php/Main_Page" TargetMode="External" /><Relationship Type="http://schemas.openxmlformats.org/officeDocument/2006/relationships/hyperlink" Id="rId25" Target="http://www.cornell.edu/" TargetMode="External" /><Relationship Type="http://schemas.openxmlformats.org/officeDocument/2006/relationships/hyperlink" Id="rId38" Target="http://www.linkedin.com/in/aindap" TargetMode="External" /><Relationship Type="http://schemas.openxmlformats.org/officeDocument/2006/relationships/hyperlink" Id="rId23" Target="http://www.massgeneral.org/reproductiveendocrine//" TargetMode="External" /><Relationship Type="http://schemas.openxmlformats.org/officeDocument/2006/relationships/hyperlink" Id="rId33" Target="http://www.ncbi.nlm.nih.gov/pubmed/16356172" TargetMode="External" /><Relationship Type="http://schemas.openxmlformats.org/officeDocument/2006/relationships/hyperlink" Id="rId32" Target="http://www.ncbi.nlm.nih.gov/pubmed/18288194" TargetMode="External" /><Relationship Type="http://schemas.openxmlformats.org/officeDocument/2006/relationships/hyperlink" Id="rId31" Target="http://www.ncbi.nlm.nih.gov/pubmed/18516229" TargetMode="External" /><Relationship Type="http://schemas.openxmlformats.org/officeDocument/2006/relationships/hyperlink" Id="rId30" Target="http://www.ncbi.nlm.nih.gov/pubmed/20981092" TargetMode="External" /><Relationship Type="http://schemas.openxmlformats.org/officeDocument/2006/relationships/hyperlink" Id="rId29" Target="http://www.ncbi.nlm.nih.gov/pubmed/21917140" TargetMode="External" /><Relationship Type="http://schemas.openxmlformats.org/officeDocument/2006/relationships/hyperlink" Id="rId28" Target="http://www.ncbi.nlm.nih.gov/pubmed/23837845" TargetMode="External" /><Relationship Type="http://schemas.openxmlformats.org/officeDocument/2006/relationships/hyperlink" Id="rId26" Target="http://www.stanford.edu" TargetMode="External" /><Relationship Type="http://schemas.openxmlformats.org/officeDocument/2006/relationships/hyperlink" Id="rId36" Target="https://github.com" TargetMode="External" /><Relationship Type="http://schemas.openxmlformats.org/officeDocument/2006/relationships/hyperlink" Id="rId37" Target="mailto:indap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bioinformatics.bc.edu/marthlab/wiki/index.php/Main_Page" TargetMode="External" /><Relationship Type="http://schemas.openxmlformats.org/officeDocument/2006/relationships/hyperlink" Id="rId25" Target="http://www.cornell.edu/" TargetMode="External" /><Relationship Type="http://schemas.openxmlformats.org/officeDocument/2006/relationships/hyperlink" Id="rId38" Target="http://www.linkedin.com/in/aindap" TargetMode="External" /><Relationship Type="http://schemas.openxmlformats.org/officeDocument/2006/relationships/hyperlink" Id="rId23" Target="http://www.massgeneral.org/reproductiveendocrine//" TargetMode="External" /><Relationship Type="http://schemas.openxmlformats.org/officeDocument/2006/relationships/hyperlink" Id="rId33" Target="http://www.ncbi.nlm.nih.gov/pubmed/16356172" TargetMode="External" /><Relationship Type="http://schemas.openxmlformats.org/officeDocument/2006/relationships/hyperlink" Id="rId32" Target="http://www.ncbi.nlm.nih.gov/pubmed/18288194" TargetMode="External" /><Relationship Type="http://schemas.openxmlformats.org/officeDocument/2006/relationships/hyperlink" Id="rId31" Target="http://www.ncbi.nlm.nih.gov/pubmed/18516229" TargetMode="External" /><Relationship Type="http://schemas.openxmlformats.org/officeDocument/2006/relationships/hyperlink" Id="rId30" Target="http://www.ncbi.nlm.nih.gov/pubmed/20981092" TargetMode="External" /><Relationship Type="http://schemas.openxmlformats.org/officeDocument/2006/relationships/hyperlink" Id="rId29" Target="http://www.ncbi.nlm.nih.gov/pubmed/21917140" TargetMode="External" /><Relationship Type="http://schemas.openxmlformats.org/officeDocument/2006/relationships/hyperlink" Id="rId28" Target="http://www.ncbi.nlm.nih.gov/pubmed/23837845" TargetMode="External" /><Relationship Type="http://schemas.openxmlformats.org/officeDocument/2006/relationships/hyperlink" Id="rId26" Target="http://www.stanford.edu" TargetMode="External" /><Relationship Type="http://schemas.openxmlformats.org/officeDocument/2006/relationships/hyperlink" Id="rId36" Target="https://github.com" TargetMode="External" /><Relationship Type="http://schemas.openxmlformats.org/officeDocument/2006/relationships/hyperlink" Id="rId37" Target="mailto:indap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