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764254" w14:textId="77777777" w:rsidR="00EA00D5" w:rsidRDefault="00A5313C" w:rsidP="001221BA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Министерство транспорта Российской Федерации</w:t>
      </w:r>
    </w:p>
    <w:p w14:paraId="29DB6EC7" w14:textId="77777777" w:rsidR="00A5313C" w:rsidRDefault="003D5466" w:rsidP="001221BA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Федеральное государственное автономное образовательное</w:t>
      </w:r>
    </w:p>
    <w:p w14:paraId="62358F19" w14:textId="77777777" w:rsidR="00B63FDA" w:rsidRDefault="009D06B2" w:rsidP="001221BA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Учреждение высшего образования</w:t>
      </w:r>
    </w:p>
    <w:p w14:paraId="3BBFA4DF" w14:textId="77777777" w:rsidR="001670E2" w:rsidRDefault="001670E2" w:rsidP="001221BA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РОССИЙСКИЙ УНИВЕРСИТЕТ ТРАНСПОРТА (МИИТ)</w:t>
      </w:r>
    </w:p>
    <w:p w14:paraId="4224E357" w14:textId="77777777" w:rsidR="009C644D" w:rsidRDefault="009C644D" w:rsidP="001221BA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C3262C4" w14:textId="77777777" w:rsidR="009C644D" w:rsidRDefault="009C644D" w:rsidP="001221BA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403AABB" w14:textId="77777777" w:rsidR="009C644D" w:rsidRDefault="009C644D" w:rsidP="001221BA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Кафедра </w:t>
      </w:r>
      <w:r w:rsidR="003F667B">
        <w:rPr>
          <w:rFonts w:ascii="Times New Roman" w:hAnsi="Times New Roman" w:cs="Times New Roman"/>
          <w:b/>
          <w:sz w:val="28"/>
          <w:szCs w:val="28"/>
        </w:rPr>
        <w:t>«Электропоезда и локомотивы»</w:t>
      </w:r>
    </w:p>
    <w:p w14:paraId="2BB9A43F" w14:textId="77777777" w:rsidR="001D2CE3" w:rsidRDefault="001D2CE3" w:rsidP="001221BA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BDED656" w14:textId="77777777" w:rsidR="001D2CE3" w:rsidRDefault="001D2CE3" w:rsidP="001221BA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ED165B9" w14:textId="77777777" w:rsidR="001D2CE3" w:rsidRDefault="001D2CE3" w:rsidP="001221BA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Проектная деятельность</w:t>
      </w:r>
    </w:p>
    <w:p w14:paraId="42386B29" w14:textId="77777777" w:rsidR="00DC0952" w:rsidRDefault="00DC0952" w:rsidP="001221BA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973CE9A" w14:textId="77777777" w:rsidR="00DC0952" w:rsidRDefault="00DC0952" w:rsidP="001221BA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Проект на тему</w:t>
      </w:r>
      <w:r w:rsidR="005B2682">
        <w:rPr>
          <w:rFonts w:ascii="Times New Roman" w:hAnsi="Times New Roman" w:cs="Times New Roman"/>
          <w:b/>
          <w:sz w:val="28"/>
          <w:szCs w:val="28"/>
        </w:rPr>
        <w:t>:</w:t>
      </w:r>
    </w:p>
    <w:p w14:paraId="3AC9A118" w14:textId="77777777" w:rsidR="007315EA" w:rsidRDefault="005B2682" w:rsidP="001221BA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Компановка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электрооборудования на </w:t>
      </w:r>
      <w:r w:rsidR="00B40AA0">
        <w:rPr>
          <w:rFonts w:ascii="Times New Roman" w:hAnsi="Times New Roman" w:cs="Times New Roman"/>
          <w:b/>
          <w:sz w:val="28"/>
          <w:szCs w:val="28"/>
        </w:rPr>
        <w:t>электропоезде»</w:t>
      </w:r>
    </w:p>
    <w:p w14:paraId="6435E391" w14:textId="77777777" w:rsidR="00B40949" w:rsidRDefault="00B40949" w:rsidP="001221BA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(прототип ЭД4М)</w:t>
      </w:r>
    </w:p>
    <w:p w14:paraId="02682751" w14:textId="77777777" w:rsidR="00DF25D4" w:rsidRDefault="00DF25D4" w:rsidP="001221BA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0B908A4" w14:textId="77777777" w:rsidR="00DF25D4" w:rsidRDefault="00DF25D4" w:rsidP="00FB1716">
      <w:pPr>
        <w:ind w:left="720" w:hanging="360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Выполнил</w:t>
      </w:r>
    </w:p>
    <w:p w14:paraId="058D80F5" w14:textId="77777777" w:rsidR="00DF25D4" w:rsidRDefault="009D71F5" w:rsidP="00FB1716">
      <w:pPr>
        <w:ind w:left="720" w:hanging="360"/>
        <w:jc w:val="right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ст.гр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 ТПТ-141</w:t>
      </w:r>
    </w:p>
    <w:p w14:paraId="2098E77C" w14:textId="77777777" w:rsidR="009D71F5" w:rsidRDefault="009D71F5" w:rsidP="00FB1716">
      <w:pPr>
        <w:ind w:left="720" w:hanging="360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Теплов </w:t>
      </w:r>
      <w:r w:rsidR="008B731A">
        <w:rPr>
          <w:rFonts w:ascii="Times New Roman" w:hAnsi="Times New Roman" w:cs="Times New Roman"/>
          <w:b/>
          <w:sz w:val="28"/>
          <w:szCs w:val="28"/>
        </w:rPr>
        <w:t>А.Д.</w:t>
      </w:r>
    </w:p>
    <w:p w14:paraId="24F54788" w14:textId="77777777" w:rsidR="00CF0CFA" w:rsidRDefault="00CF0CFA" w:rsidP="00FB1716">
      <w:pPr>
        <w:ind w:left="720" w:hanging="360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70C5EAD2" w14:textId="77777777" w:rsidR="00CF0CFA" w:rsidRDefault="00CF0CFA" w:rsidP="00FB1716">
      <w:pPr>
        <w:ind w:left="720" w:hanging="360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Проверил</w:t>
      </w:r>
    </w:p>
    <w:p w14:paraId="73CE5FE4" w14:textId="77777777" w:rsidR="00CF0CFA" w:rsidRDefault="00701B42" w:rsidP="00FB1716">
      <w:pPr>
        <w:ind w:left="720" w:hanging="360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Доцент</w:t>
      </w:r>
    </w:p>
    <w:p w14:paraId="4F41935B" w14:textId="77777777" w:rsidR="00701B42" w:rsidRDefault="00701B42" w:rsidP="00FB1716">
      <w:pPr>
        <w:ind w:left="720" w:hanging="360"/>
        <w:jc w:val="right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Вахромеева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Т.О.</w:t>
      </w:r>
    </w:p>
    <w:p w14:paraId="21BEE8B2" w14:textId="77777777" w:rsidR="00701B42" w:rsidRDefault="00701B42" w:rsidP="001221BA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3F1B7F3" w14:textId="77777777" w:rsidR="00701B42" w:rsidRDefault="00701B42" w:rsidP="001221BA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B2AC376" w14:textId="77777777" w:rsidR="00701B42" w:rsidRDefault="00701B42" w:rsidP="001221BA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2996C13" w14:textId="77777777" w:rsidR="00701B42" w:rsidRDefault="00701B42" w:rsidP="001221BA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2D3BF17" w14:textId="77777777" w:rsidR="00701B42" w:rsidRDefault="00701B42" w:rsidP="001221BA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05692F3" w14:textId="77777777" w:rsidR="00701B42" w:rsidRDefault="00701B42" w:rsidP="001221BA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503399" w14:textId="77777777" w:rsidR="00EA00D5" w:rsidRPr="007C6525" w:rsidRDefault="007C6525" w:rsidP="007C6525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Москва</w:t>
      </w:r>
    </w:p>
    <w:p w14:paraId="13D8145B" w14:textId="77777777" w:rsidR="007A658A" w:rsidRPr="000D1BBE" w:rsidRDefault="007A658A" w:rsidP="00EA00D5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D1BBE">
        <w:rPr>
          <w:rFonts w:ascii="Times New Roman" w:hAnsi="Times New Roman" w:cs="Times New Roman"/>
          <w:b/>
          <w:sz w:val="28"/>
          <w:szCs w:val="28"/>
        </w:rPr>
        <w:lastRenderedPageBreak/>
        <w:t>Обшие</w:t>
      </w:r>
      <w:proofErr w:type="spellEnd"/>
      <w:r w:rsidRPr="000D1BBE">
        <w:rPr>
          <w:rFonts w:ascii="Times New Roman" w:hAnsi="Times New Roman" w:cs="Times New Roman"/>
          <w:b/>
          <w:sz w:val="28"/>
          <w:szCs w:val="28"/>
        </w:rPr>
        <w:t xml:space="preserve"> сведения по электропоезду ЭД4М</w:t>
      </w:r>
    </w:p>
    <w:p w14:paraId="63919B22" w14:textId="77777777" w:rsidR="00B36EBE" w:rsidRPr="00DB7B89" w:rsidRDefault="00422E27" w:rsidP="000D1B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B7B89">
        <w:rPr>
          <w:rFonts w:ascii="Times New Roman" w:hAnsi="Times New Roman" w:cs="Times New Roman"/>
          <w:sz w:val="28"/>
          <w:szCs w:val="28"/>
        </w:rPr>
        <w:t>ЭД4 (</w:t>
      </w:r>
      <w:proofErr w:type="spellStart"/>
      <w:r w:rsidRPr="00DB7B89">
        <w:rPr>
          <w:rFonts w:ascii="Times New Roman" w:hAnsi="Times New Roman" w:cs="Times New Roman"/>
          <w:sz w:val="28"/>
          <w:szCs w:val="28"/>
        </w:rPr>
        <w:t>Электропо́езд</w:t>
      </w:r>
      <w:proofErr w:type="spellEnd"/>
      <w:r w:rsidRPr="00DB7B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7B89">
        <w:rPr>
          <w:rFonts w:ascii="Times New Roman" w:hAnsi="Times New Roman" w:cs="Times New Roman"/>
          <w:sz w:val="28"/>
          <w:szCs w:val="28"/>
        </w:rPr>
        <w:t>Де́миховский</w:t>
      </w:r>
      <w:proofErr w:type="spellEnd"/>
      <w:r w:rsidRPr="00DB7B89">
        <w:rPr>
          <w:rFonts w:ascii="Times New Roman" w:hAnsi="Times New Roman" w:cs="Times New Roman"/>
          <w:sz w:val="28"/>
          <w:szCs w:val="28"/>
        </w:rPr>
        <w:t xml:space="preserve">, 4-й тип, модернизированный) — серия российских электропоездов постоянного тока, выпускавшихся с 1997 по 2016 годы на </w:t>
      </w:r>
      <w:proofErr w:type="spellStart"/>
      <w:r w:rsidRPr="00DB7B89">
        <w:rPr>
          <w:rFonts w:ascii="Times New Roman" w:hAnsi="Times New Roman" w:cs="Times New Roman"/>
          <w:sz w:val="28"/>
          <w:szCs w:val="28"/>
        </w:rPr>
        <w:t>Демиховском</w:t>
      </w:r>
      <w:proofErr w:type="spellEnd"/>
      <w:r w:rsidRPr="00DB7B89">
        <w:rPr>
          <w:rFonts w:ascii="Times New Roman" w:hAnsi="Times New Roman" w:cs="Times New Roman"/>
          <w:sz w:val="28"/>
          <w:szCs w:val="28"/>
        </w:rPr>
        <w:t xml:space="preserve"> машиностроительном заводе (ДМЗ) для железных дорог России и государств республик бывшего СССР.</w:t>
      </w:r>
      <w:r w:rsidR="000473C4" w:rsidRPr="00DB7B89">
        <w:rPr>
          <w:rFonts w:ascii="Times New Roman" w:hAnsi="Times New Roman" w:cs="Times New Roman"/>
          <w:sz w:val="28"/>
          <w:szCs w:val="28"/>
        </w:rPr>
        <w:t xml:space="preserve"> Используется в основном в </w:t>
      </w:r>
      <w:r w:rsidR="003F266B" w:rsidRPr="00DB7B89">
        <w:rPr>
          <w:rFonts w:ascii="Times New Roman" w:hAnsi="Times New Roman" w:cs="Times New Roman"/>
          <w:sz w:val="28"/>
          <w:szCs w:val="28"/>
        </w:rPr>
        <w:t xml:space="preserve">России и Украине. </w:t>
      </w:r>
    </w:p>
    <w:p w14:paraId="63F94A68" w14:textId="77777777" w:rsidR="00210ABF" w:rsidRPr="00DB7B89" w:rsidRDefault="00237C74" w:rsidP="000D1B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B7B8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104C44E" wp14:editId="2EEB890D">
            <wp:simplePos x="0" y="0"/>
            <wp:positionH relativeFrom="column">
              <wp:posOffset>-108585</wp:posOffset>
            </wp:positionH>
            <wp:positionV relativeFrom="paragraph">
              <wp:posOffset>362585</wp:posOffset>
            </wp:positionV>
            <wp:extent cx="6275070" cy="3463290"/>
            <wp:effectExtent l="0" t="0" r="0" b="381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07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ABF" w:rsidRPr="00DB7B89">
        <w:rPr>
          <w:rFonts w:ascii="Times New Roman" w:hAnsi="Times New Roman" w:cs="Times New Roman"/>
          <w:sz w:val="28"/>
          <w:szCs w:val="28"/>
        </w:rPr>
        <w:t>Вот так этот поезд выглядит</w:t>
      </w:r>
      <w:r w:rsidR="0080004D" w:rsidRPr="00DB7B89">
        <w:rPr>
          <w:rFonts w:ascii="Times New Roman" w:hAnsi="Times New Roman" w:cs="Times New Roman"/>
          <w:sz w:val="28"/>
          <w:szCs w:val="28"/>
        </w:rPr>
        <w:t>:</w:t>
      </w:r>
    </w:p>
    <w:p w14:paraId="6DA85690" w14:textId="77777777" w:rsidR="0080004D" w:rsidRPr="00DB7B89" w:rsidRDefault="00237C74" w:rsidP="000D1B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673F9">
        <w:rPr>
          <w:rFonts w:ascii="Times New Roman" w:hAnsi="Times New Roman" w:cs="Times New Roman"/>
          <w:sz w:val="28"/>
          <w:szCs w:val="28"/>
        </w:rPr>
        <w:t xml:space="preserve">.1 - </w:t>
      </w:r>
      <w:r w:rsidR="003D3341" w:rsidRPr="00DB7B89">
        <w:rPr>
          <w:rFonts w:ascii="Times New Roman" w:hAnsi="Times New Roman" w:cs="Times New Roman"/>
          <w:sz w:val="28"/>
          <w:szCs w:val="28"/>
        </w:rPr>
        <w:t>ЭД4М на Курском вокзале</w:t>
      </w:r>
    </w:p>
    <w:p w14:paraId="6E0DC9E5" w14:textId="73CC0E84" w:rsidR="00B36EBE" w:rsidRPr="00DB7B89" w:rsidRDefault="00B36EBE" w:rsidP="000D1B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B7B89">
        <w:rPr>
          <w:rFonts w:ascii="Times New Roman" w:hAnsi="Times New Roman" w:cs="Times New Roman"/>
          <w:sz w:val="28"/>
          <w:szCs w:val="28"/>
        </w:rPr>
        <w:t>Заводское обозначение поездов серии — 62-301; заводские обозначения вагонов этих поездов:</w:t>
      </w:r>
    </w:p>
    <w:p w14:paraId="22075280" w14:textId="77777777" w:rsidR="00B36EBE" w:rsidRPr="00DB7B89" w:rsidRDefault="00B36EBE" w:rsidP="000D1BBE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B7B89">
        <w:rPr>
          <w:rFonts w:ascii="Times New Roman" w:hAnsi="Times New Roman" w:cs="Times New Roman"/>
          <w:sz w:val="28"/>
          <w:szCs w:val="28"/>
        </w:rPr>
        <w:t>Моторный промежуточный вагон (</w:t>
      </w:r>
      <w:proofErr w:type="spellStart"/>
      <w:r w:rsidRPr="00DB7B89">
        <w:rPr>
          <w:rFonts w:ascii="Times New Roman" w:hAnsi="Times New Roman" w:cs="Times New Roman"/>
          <w:sz w:val="28"/>
          <w:szCs w:val="28"/>
        </w:rPr>
        <w:t>Мп</w:t>
      </w:r>
      <w:proofErr w:type="spellEnd"/>
      <w:r w:rsidRPr="00DB7B89">
        <w:rPr>
          <w:rFonts w:ascii="Times New Roman" w:hAnsi="Times New Roman" w:cs="Times New Roman"/>
          <w:sz w:val="28"/>
          <w:szCs w:val="28"/>
        </w:rPr>
        <w:t>) — модель 62-302;</w:t>
      </w:r>
    </w:p>
    <w:p w14:paraId="0DF4B92B" w14:textId="77777777" w:rsidR="00B36EBE" w:rsidRPr="00DB7B89" w:rsidRDefault="00B36EBE" w:rsidP="000D1BBE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B7B89">
        <w:rPr>
          <w:rFonts w:ascii="Times New Roman" w:hAnsi="Times New Roman" w:cs="Times New Roman"/>
          <w:sz w:val="28"/>
          <w:szCs w:val="28"/>
        </w:rPr>
        <w:t>Прицепной головной вагон (</w:t>
      </w:r>
      <w:proofErr w:type="spellStart"/>
      <w:r w:rsidRPr="00DB7B89">
        <w:rPr>
          <w:rFonts w:ascii="Times New Roman" w:hAnsi="Times New Roman" w:cs="Times New Roman"/>
          <w:sz w:val="28"/>
          <w:szCs w:val="28"/>
        </w:rPr>
        <w:t>Пг</w:t>
      </w:r>
      <w:proofErr w:type="spellEnd"/>
      <w:r w:rsidRPr="00DB7B89">
        <w:rPr>
          <w:rFonts w:ascii="Times New Roman" w:hAnsi="Times New Roman" w:cs="Times New Roman"/>
          <w:sz w:val="28"/>
          <w:szCs w:val="28"/>
        </w:rPr>
        <w:t>) — модель 62-303;</w:t>
      </w:r>
    </w:p>
    <w:p w14:paraId="007050BC" w14:textId="77777777" w:rsidR="00B36EBE" w:rsidRDefault="00B36EBE" w:rsidP="000D1BBE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B7B89">
        <w:rPr>
          <w:rFonts w:ascii="Times New Roman" w:hAnsi="Times New Roman" w:cs="Times New Roman"/>
          <w:sz w:val="28"/>
          <w:szCs w:val="28"/>
        </w:rPr>
        <w:t>Прицепной промежуточный вагон (</w:t>
      </w:r>
      <w:proofErr w:type="spellStart"/>
      <w:r w:rsidRPr="00DB7B89">
        <w:rPr>
          <w:rFonts w:ascii="Times New Roman" w:hAnsi="Times New Roman" w:cs="Times New Roman"/>
          <w:sz w:val="28"/>
          <w:szCs w:val="28"/>
        </w:rPr>
        <w:t>Пп</w:t>
      </w:r>
      <w:proofErr w:type="spellEnd"/>
      <w:r w:rsidRPr="00DB7B89">
        <w:rPr>
          <w:rFonts w:ascii="Times New Roman" w:hAnsi="Times New Roman" w:cs="Times New Roman"/>
          <w:sz w:val="28"/>
          <w:szCs w:val="28"/>
        </w:rPr>
        <w:t>) — модель 62-304.</w:t>
      </w:r>
    </w:p>
    <w:p w14:paraId="6FD5F2EB" w14:textId="77777777" w:rsidR="00051ECB" w:rsidRDefault="008B767C" w:rsidP="000D1B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Электропоезда ЭД4М предназначены для пригородных и междугородных пассажирских перевозок. </w:t>
      </w:r>
      <w:r w:rsidR="00B71A4A">
        <w:rPr>
          <w:rFonts w:ascii="Times New Roman" w:hAnsi="Times New Roman" w:cs="Times New Roman"/>
          <w:sz w:val="28"/>
          <w:szCs w:val="28"/>
        </w:rPr>
        <w:t>Большинство поездов может эксплуатироваться на линиях, оборудованных как высокими, так и низкими платформами, часть поездов рассчитана исключительно на высокие платформы.</w:t>
      </w:r>
    </w:p>
    <w:p w14:paraId="7DD50B2B" w14:textId="77777777" w:rsidR="009C3B9E" w:rsidRDefault="009C3B9E" w:rsidP="000D1B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Поезда формируются из вагонов трёх типов — прицепных головных с кабинами управления (</w:t>
      </w:r>
      <w:proofErr w:type="spellStart"/>
      <w:r>
        <w:rPr>
          <w:rFonts w:ascii="Times New Roman" w:hAnsi="Times New Roman" w:cs="Times New Roman"/>
          <w:sz w:val="28"/>
          <w:szCs w:val="28"/>
        </w:rPr>
        <w:t>Пг</w:t>
      </w:r>
      <w:proofErr w:type="spellEnd"/>
      <w:r>
        <w:rPr>
          <w:rFonts w:ascii="Times New Roman" w:hAnsi="Times New Roman" w:cs="Times New Roman"/>
          <w:sz w:val="28"/>
          <w:szCs w:val="28"/>
        </w:rPr>
        <w:t>), моторных промежуточных, оснащённых токоприёмниками (</w:t>
      </w:r>
      <w:proofErr w:type="spellStart"/>
      <w:r>
        <w:rPr>
          <w:rFonts w:ascii="Times New Roman" w:hAnsi="Times New Roman" w:cs="Times New Roman"/>
          <w:sz w:val="28"/>
          <w:szCs w:val="28"/>
        </w:rPr>
        <w:t>Мп</w:t>
      </w:r>
      <w:proofErr w:type="spellEnd"/>
      <w:r>
        <w:rPr>
          <w:rFonts w:ascii="Times New Roman" w:hAnsi="Times New Roman" w:cs="Times New Roman"/>
          <w:sz w:val="28"/>
          <w:szCs w:val="28"/>
        </w:rPr>
        <w:t>) и прицепных промежуточных (</w:t>
      </w:r>
      <w:proofErr w:type="spellStart"/>
      <w:r>
        <w:rPr>
          <w:rFonts w:ascii="Times New Roman" w:hAnsi="Times New Roman" w:cs="Times New Roman"/>
          <w:sz w:val="28"/>
          <w:szCs w:val="28"/>
        </w:rPr>
        <w:t>Пп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). Формирование составов производится по принципу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двухвагонных</w:t>
      </w:r>
      <w:proofErr w:type="spellEnd"/>
      <w:r w:rsidR="00580D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электросекций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каждая из которых включает один моторный промежуточный и один прицепной головной или промежуточный вагон. Моторные вагоны сцепляются к промежуточным в составе секций со стороны токоприёмника, при </w:t>
      </w:r>
      <w:r w:rsidR="00580DF9">
        <w:rPr>
          <w:rFonts w:ascii="Times New Roman" w:hAnsi="Times New Roman" w:cs="Times New Roman"/>
          <w:sz w:val="28"/>
          <w:szCs w:val="28"/>
        </w:rPr>
        <w:t xml:space="preserve">этом </w:t>
      </w:r>
      <w:r>
        <w:rPr>
          <w:rFonts w:ascii="Times New Roman" w:hAnsi="Times New Roman" w:cs="Times New Roman"/>
          <w:sz w:val="28"/>
          <w:szCs w:val="28"/>
        </w:rPr>
        <w:t xml:space="preserve">промежуточные секции как правило повёрнуты в том же направлении, что и ближайшие головные, то есть моторные вагоны обычно обращены токоприёмниками к ближайшей голове. Если в состав </w:t>
      </w:r>
      <w:proofErr w:type="spellStart"/>
      <w:r>
        <w:rPr>
          <w:rFonts w:ascii="Times New Roman" w:hAnsi="Times New Roman" w:cs="Times New Roman"/>
          <w:sz w:val="28"/>
          <w:szCs w:val="28"/>
        </w:rPr>
        <w:t>электросекции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входит головной вагон, то она называется головной секцией, если нет, то промежуточной секцией.</w:t>
      </w:r>
    </w:p>
    <w:p w14:paraId="711A6847" w14:textId="77777777" w:rsidR="009C3B9E" w:rsidRDefault="009C3B9E" w:rsidP="000D1B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основную поездную единицу электропоездов ЭД4М принят 11-вагонный электропоезд, состоящий из 2 головных, 5 моторных и 4 промежуточных вагонов.</w:t>
      </w:r>
    </w:p>
    <w:p w14:paraId="1D1F6F25" w14:textId="77777777" w:rsidR="00FB4807" w:rsidRDefault="00FB4807" w:rsidP="000D1B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Теперь, давайте рассмотрим основные технические характеристики.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</w:tblGrid>
      <w:tr w:rsidR="00CF7299" w14:paraId="642221FC" w14:textId="77777777" w:rsidTr="008B6914">
        <w:tc>
          <w:tcPr>
            <w:tcW w:w="3115" w:type="dxa"/>
            <w:vAlign w:val="center"/>
          </w:tcPr>
          <w:p w14:paraId="59F7A1F3" w14:textId="77777777" w:rsidR="00CF7299" w:rsidRDefault="002E7438" w:rsidP="000D1BB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115" w:type="dxa"/>
            <w:vAlign w:val="center"/>
          </w:tcPr>
          <w:p w14:paraId="0C0CDA5F" w14:textId="77777777" w:rsidR="00CF7299" w:rsidRDefault="002E7438" w:rsidP="000D1BB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CF7299" w14:paraId="54EC8D8A" w14:textId="77777777" w:rsidTr="008B6914">
        <w:tc>
          <w:tcPr>
            <w:tcW w:w="3115" w:type="dxa"/>
            <w:vAlign w:val="center"/>
          </w:tcPr>
          <w:p w14:paraId="0C7EB896" w14:textId="77777777" w:rsidR="00CF7299" w:rsidRDefault="002E7438" w:rsidP="000D1BB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тока</w:t>
            </w:r>
          </w:p>
        </w:tc>
        <w:tc>
          <w:tcPr>
            <w:tcW w:w="3115" w:type="dxa"/>
            <w:vAlign w:val="center"/>
          </w:tcPr>
          <w:p w14:paraId="747C0584" w14:textId="77777777" w:rsidR="00CF7299" w:rsidRDefault="002E7438" w:rsidP="000D1BB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Постоянный</w:t>
            </w:r>
          </w:p>
        </w:tc>
      </w:tr>
      <w:tr w:rsidR="00CF7299" w14:paraId="7336E9F3" w14:textId="77777777" w:rsidTr="008B6914">
        <w:tc>
          <w:tcPr>
            <w:tcW w:w="3115" w:type="dxa"/>
            <w:vAlign w:val="center"/>
          </w:tcPr>
          <w:p w14:paraId="11FED940" w14:textId="77777777" w:rsidR="00CF7299" w:rsidRDefault="00FB2B05" w:rsidP="000D1BB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</w:t>
            </w:r>
          </w:p>
        </w:tc>
        <w:tc>
          <w:tcPr>
            <w:tcW w:w="3115" w:type="dxa"/>
            <w:vAlign w:val="center"/>
          </w:tcPr>
          <w:p w14:paraId="78E13839" w14:textId="77777777" w:rsidR="00CF7299" w:rsidRDefault="00FB2B05" w:rsidP="000D1BB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3000 В</w:t>
            </w:r>
          </w:p>
        </w:tc>
      </w:tr>
      <w:tr w:rsidR="00CF7299" w14:paraId="0DDF6EFA" w14:textId="77777777" w:rsidTr="008B6914">
        <w:tc>
          <w:tcPr>
            <w:tcW w:w="3115" w:type="dxa"/>
            <w:vAlign w:val="center"/>
          </w:tcPr>
          <w:p w14:paraId="1CBA0A3D" w14:textId="77777777" w:rsidR="00CF7299" w:rsidRDefault="00E7423C" w:rsidP="000D1BB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Конструкционная скорость</w:t>
            </w:r>
          </w:p>
        </w:tc>
        <w:tc>
          <w:tcPr>
            <w:tcW w:w="3115" w:type="dxa"/>
            <w:vAlign w:val="center"/>
          </w:tcPr>
          <w:p w14:paraId="28277C7C" w14:textId="77777777" w:rsidR="00CF7299" w:rsidRDefault="00E7423C" w:rsidP="000D1BB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130</w:t>
            </w:r>
            <w:r w:rsidR="00CD54A4">
              <w:rPr>
                <w:rFonts w:ascii="Times New Roman" w:hAnsi="Times New Roman" w:cs="Times New Roman"/>
                <w:sz w:val="28"/>
                <w:szCs w:val="28"/>
              </w:rPr>
              <w:t xml:space="preserve"> км/ч</w:t>
            </w:r>
          </w:p>
        </w:tc>
      </w:tr>
      <w:tr w:rsidR="00CF7299" w14:paraId="143F29CC" w14:textId="77777777" w:rsidTr="008B6914">
        <w:tc>
          <w:tcPr>
            <w:tcW w:w="3115" w:type="dxa"/>
            <w:vAlign w:val="center"/>
          </w:tcPr>
          <w:p w14:paraId="4FB11CB3" w14:textId="77777777" w:rsidR="00CF7299" w:rsidRDefault="00CD54A4" w:rsidP="000D1BB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служебная скорость</w:t>
            </w:r>
          </w:p>
        </w:tc>
        <w:tc>
          <w:tcPr>
            <w:tcW w:w="3115" w:type="dxa"/>
            <w:vAlign w:val="center"/>
          </w:tcPr>
          <w:p w14:paraId="58A6DB7D" w14:textId="77777777" w:rsidR="00CF7299" w:rsidRDefault="00CD54A4" w:rsidP="000D1BB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 км/</w:t>
            </w:r>
            <w:r w:rsidR="0022418D">
              <w:rPr>
                <w:rFonts w:ascii="Times New Roman" w:hAnsi="Times New Roman" w:cs="Times New Roman"/>
                <w:sz w:val="28"/>
                <w:szCs w:val="28"/>
              </w:rPr>
              <w:t>ч</w:t>
            </w:r>
          </w:p>
        </w:tc>
      </w:tr>
      <w:tr w:rsidR="00CD54A4" w14:paraId="648A1FDA" w14:textId="77777777" w:rsidTr="008B6914">
        <w:tc>
          <w:tcPr>
            <w:tcW w:w="3115" w:type="dxa"/>
            <w:vAlign w:val="center"/>
          </w:tcPr>
          <w:p w14:paraId="5633335A" w14:textId="77777777" w:rsidR="00CD54A4" w:rsidRDefault="0022418D" w:rsidP="000D1BB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колеи</w:t>
            </w:r>
          </w:p>
        </w:tc>
        <w:tc>
          <w:tcPr>
            <w:tcW w:w="3115" w:type="dxa"/>
            <w:vAlign w:val="center"/>
          </w:tcPr>
          <w:p w14:paraId="0545DF09" w14:textId="77777777" w:rsidR="00CD54A4" w:rsidRDefault="0022418D" w:rsidP="000D1BB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1520 мм</w:t>
            </w:r>
          </w:p>
        </w:tc>
      </w:tr>
      <w:tr w:rsidR="0022418D" w14:paraId="5CB11DED" w14:textId="77777777" w:rsidTr="008B6914">
        <w:tc>
          <w:tcPr>
            <w:tcW w:w="3115" w:type="dxa"/>
            <w:vAlign w:val="center"/>
          </w:tcPr>
          <w:p w14:paraId="21F4E841" w14:textId="77777777" w:rsidR="0022418D" w:rsidRDefault="00291E46" w:rsidP="000D1BB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</w:t>
            </w:r>
          </w:p>
        </w:tc>
        <w:tc>
          <w:tcPr>
            <w:tcW w:w="3115" w:type="dxa"/>
            <w:vAlign w:val="center"/>
          </w:tcPr>
          <w:p w14:paraId="4B7EDB55" w14:textId="77777777" w:rsidR="0022418D" w:rsidRDefault="006A6088" w:rsidP="000D1BB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3480</w:t>
            </w:r>
            <w:r w:rsidR="00E3748C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22418D" w14:paraId="6AC2231B" w14:textId="77777777" w:rsidTr="008B6914">
        <w:tc>
          <w:tcPr>
            <w:tcW w:w="3115" w:type="dxa"/>
            <w:vAlign w:val="center"/>
          </w:tcPr>
          <w:p w14:paraId="11D5E2F8" w14:textId="77777777" w:rsidR="0022418D" w:rsidRDefault="00FC56F3" w:rsidP="000D1BB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</w:t>
            </w:r>
          </w:p>
        </w:tc>
        <w:tc>
          <w:tcPr>
            <w:tcW w:w="3115" w:type="dxa"/>
            <w:vAlign w:val="center"/>
          </w:tcPr>
          <w:p w14:paraId="5570FDB6" w14:textId="77777777" w:rsidR="0022418D" w:rsidRDefault="00E3748C" w:rsidP="000D1BB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4253 мм</w:t>
            </w:r>
          </w:p>
        </w:tc>
      </w:tr>
    </w:tbl>
    <w:p w14:paraId="34C9A38B" w14:textId="77777777" w:rsidR="00797430" w:rsidRPr="00051ECB" w:rsidRDefault="00797430" w:rsidP="000D1B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93D214" w14:textId="77777777" w:rsidR="00422E27" w:rsidRDefault="00422E27">
      <w:pPr>
        <w:rPr>
          <w:rFonts w:ascii="Times New Roman" w:hAnsi="Times New Roman" w:cs="Times New Roman"/>
          <w:sz w:val="28"/>
          <w:szCs w:val="28"/>
        </w:rPr>
      </w:pPr>
    </w:p>
    <w:p w14:paraId="5FEF2726" w14:textId="3F476546" w:rsidR="00960127" w:rsidRDefault="00960127">
      <w:pPr>
        <w:rPr>
          <w:rFonts w:ascii="Times New Roman" w:hAnsi="Times New Roman" w:cs="Times New Roman"/>
          <w:sz w:val="28"/>
          <w:szCs w:val="28"/>
        </w:rPr>
      </w:pPr>
    </w:p>
    <w:p w14:paraId="3104FE9B" w14:textId="27A84CE3" w:rsidR="00801C68" w:rsidRDefault="00801C68">
      <w:pPr>
        <w:rPr>
          <w:rFonts w:ascii="Times New Roman" w:hAnsi="Times New Roman" w:cs="Times New Roman"/>
          <w:sz w:val="28"/>
          <w:szCs w:val="28"/>
        </w:rPr>
      </w:pPr>
    </w:p>
    <w:p w14:paraId="7E9A6C5D" w14:textId="053C2C11" w:rsidR="00801C68" w:rsidRDefault="00801C68">
      <w:pPr>
        <w:rPr>
          <w:rFonts w:ascii="Times New Roman" w:hAnsi="Times New Roman" w:cs="Times New Roman"/>
          <w:sz w:val="28"/>
          <w:szCs w:val="28"/>
        </w:rPr>
      </w:pPr>
    </w:p>
    <w:p w14:paraId="70733A73" w14:textId="77777777" w:rsidR="00801C68" w:rsidRDefault="00801C68">
      <w:pPr>
        <w:rPr>
          <w:rFonts w:ascii="Times New Roman" w:hAnsi="Times New Roman" w:cs="Times New Roman"/>
          <w:sz w:val="28"/>
          <w:szCs w:val="28"/>
        </w:rPr>
      </w:pPr>
    </w:p>
    <w:p w14:paraId="74BDCD7E" w14:textId="77777777" w:rsidR="00960127" w:rsidRDefault="00960127">
      <w:pPr>
        <w:rPr>
          <w:rFonts w:ascii="Times New Roman" w:hAnsi="Times New Roman" w:cs="Times New Roman"/>
          <w:sz w:val="28"/>
          <w:szCs w:val="28"/>
        </w:rPr>
      </w:pPr>
    </w:p>
    <w:p w14:paraId="3081622C" w14:textId="77777777" w:rsidR="00F1694B" w:rsidRPr="00350523" w:rsidRDefault="00631F4E" w:rsidP="00350523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350523">
        <w:rPr>
          <w:rFonts w:ascii="Times New Roman" w:hAnsi="Times New Roman" w:cs="Times New Roman"/>
          <w:b/>
          <w:sz w:val="28"/>
          <w:szCs w:val="28"/>
        </w:rPr>
        <w:t>Тяговая</w:t>
      </w:r>
      <w:r w:rsidR="00960127" w:rsidRPr="0035052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50523">
        <w:rPr>
          <w:rFonts w:ascii="Times New Roman" w:hAnsi="Times New Roman" w:cs="Times New Roman"/>
          <w:b/>
          <w:sz w:val="28"/>
          <w:szCs w:val="28"/>
        </w:rPr>
        <w:t>характеристика ЭД4М</w:t>
      </w:r>
    </w:p>
    <w:p w14:paraId="6E9FEE26" w14:textId="77777777" w:rsidR="00300B43" w:rsidRDefault="00B66608" w:rsidP="00234326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CF591B7" wp14:editId="13E3DE3B">
            <wp:simplePos x="0" y="0"/>
            <wp:positionH relativeFrom="column">
              <wp:posOffset>-213995</wp:posOffset>
            </wp:positionH>
            <wp:positionV relativeFrom="paragraph">
              <wp:posOffset>133985</wp:posOffset>
            </wp:positionV>
            <wp:extent cx="5940425" cy="6377940"/>
            <wp:effectExtent l="0" t="0" r="3175" b="381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5BCD">
        <w:rPr>
          <w:rFonts w:ascii="Times New Roman" w:hAnsi="Times New Roman" w:cs="Times New Roman"/>
          <w:sz w:val="28"/>
          <w:szCs w:val="28"/>
        </w:rPr>
        <w:t>Рисунок 2.1 – Тяговая характеристика электропоезда</w:t>
      </w:r>
    </w:p>
    <w:p w14:paraId="0880228A" w14:textId="77777777" w:rsidR="0071186E" w:rsidRPr="00FB3890" w:rsidRDefault="0071186E" w:rsidP="00FB3890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36B9CFFD" w14:textId="77777777" w:rsidR="0071186E" w:rsidRDefault="0071186E" w:rsidP="00DE55E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16CFE2C" w14:textId="77777777" w:rsidR="0071186E" w:rsidRDefault="0071186E" w:rsidP="00DE55E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D5F889F" w14:textId="77777777" w:rsidR="0071186E" w:rsidRDefault="0071186E" w:rsidP="00DE55E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508FCCC" w14:textId="77777777" w:rsidR="0071186E" w:rsidRDefault="0071186E" w:rsidP="00DE55E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4D7116C" w14:textId="77777777" w:rsidR="0071186E" w:rsidRDefault="0071186E" w:rsidP="00DE55E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9C44B0D" w14:textId="77777777" w:rsidR="00234326" w:rsidRDefault="00234326" w:rsidP="00234326">
      <w:pPr>
        <w:rPr>
          <w:rFonts w:ascii="Times New Roman" w:hAnsi="Times New Roman" w:cs="Times New Roman"/>
          <w:sz w:val="28"/>
          <w:szCs w:val="28"/>
        </w:rPr>
      </w:pPr>
    </w:p>
    <w:p w14:paraId="7A80246F" w14:textId="77777777" w:rsidR="00AC7C6A" w:rsidRDefault="00AC7C6A" w:rsidP="00234326">
      <w:pPr>
        <w:rPr>
          <w:rFonts w:ascii="Times New Roman" w:hAnsi="Times New Roman" w:cs="Times New Roman"/>
          <w:sz w:val="28"/>
          <w:szCs w:val="28"/>
        </w:rPr>
      </w:pPr>
    </w:p>
    <w:p w14:paraId="2102BA20" w14:textId="77777777" w:rsidR="0071186E" w:rsidRPr="003233C8" w:rsidRDefault="0071186E" w:rsidP="0071186E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3233C8">
        <w:rPr>
          <w:rFonts w:ascii="Times New Roman" w:hAnsi="Times New Roman" w:cs="Times New Roman"/>
          <w:b/>
          <w:sz w:val="28"/>
          <w:szCs w:val="28"/>
        </w:rPr>
        <w:t xml:space="preserve">Компоновка </w:t>
      </w:r>
      <w:r w:rsidR="0055237A" w:rsidRPr="003233C8">
        <w:rPr>
          <w:rFonts w:ascii="Times New Roman" w:hAnsi="Times New Roman" w:cs="Times New Roman"/>
          <w:b/>
          <w:sz w:val="28"/>
          <w:szCs w:val="28"/>
        </w:rPr>
        <w:t>оборудования</w:t>
      </w:r>
    </w:p>
    <w:p w14:paraId="00AB2496" w14:textId="77777777" w:rsidR="00D67B10" w:rsidRPr="003233C8" w:rsidRDefault="0055237A" w:rsidP="00D67B10">
      <w:pPr>
        <w:pStyle w:val="a3"/>
        <w:numPr>
          <w:ilvl w:val="1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3233C8">
        <w:rPr>
          <w:rFonts w:ascii="Times New Roman" w:hAnsi="Times New Roman" w:cs="Times New Roman"/>
          <w:b/>
          <w:sz w:val="28"/>
          <w:szCs w:val="28"/>
        </w:rPr>
        <w:t>Экипажная</w:t>
      </w:r>
      <w:r w:rsidR="00D67B10" w:rsidRPr="003233C8">
        <w:rPr>
          <w:rFonts w:ascii="Times New Roman" w:hAnsi="Times New Roman" w:cs="Times New Roman"/>
          <w:b/>
          <w:sz w:val="28"/>
          <w:szCs w:val="28"/>
        </w:rPr>
        <w:t xml:space="preserve"> часть</w:t>
      </w:r>
    </w:p>
    <w:p w14:paraId="40A7427E" w14:textId="77777777" w:rsidR="0031587D" w:rsidRDefault="009570A2" w:rsidP="0031587D">
      <w:pPr>
        <w:pStyle w:val="a3"/>
        <w:numPr>
          <w:ilvl w:val="2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3233C8">
        <w:rPr>
          <w:rFonts w:ascii="Times New Roman" w:hAnsi="Times New Roman" w:cs="Times New Roman"/>
          <w:b/>
          <w:sz w:val="28"/>
          <w:szCs w:val="28"/>
        </w:rPr>
        <w:t>Главная рама</w:t>
      </w:r>
    </w:p>
    <w:p w14:paraId="6BAEB7DC" w14:textId="77777777" w:rsidR="00A24C78" w:rsidRPr="0031587D" w:rsidRDefault="00C87C43" w:rsidP="00084E17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1587D">
        <w:rPr>
          <w:rFonts w:ascii="Times New Roman" w:hAnsi="Times New Roman" w:cs="Times New Roman"/>
          <w:sz w:val="28"/>
          <w:szCs w:val="28"/>
        </w:rPr>
        <w:t xml:space="preserve">Рама кузова – сварная, хребтовая балка отсутствует. </w:t>
      </w:r>
      <w:r w:rsidR="00A24C78" w:rsidRPr="0031587D">
        <w:rPr>
          <w:rFonts w:ascii="Times New Roman" w:hAnsi="Times New Roman" w:cs="Times New Roman"/>
          <w:sz w:val="28"/>
          <w:szCs w:val="28"/>
        </w:rPr>
        <w:t>По центру консольной части рамы расположена сварная балка, соединяющая буферный брус со шкворневой балкой и передающая тяговые и ударные усилия через раскосы на боковые элементы кузова. Для продольных балок рамы вагонов применены J-образные профили.</w:t>
      </w:r>
    </w:p>
    <w:p w14:paraId="28D0614B" w14:textId="77777777" w:rsidR="00616CA4" w:rsidRPr="006513F2" w:rsidRDefault="00616CA4" w:rsidP="00084E17">
      <w:pPr>
        <w:pStyle w:val="a3"/>
        <w:numPr>
          <w:ilvl w:val="2"/>
          <w:numId w:val="6"/>
        </w:num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513F2">
        <w:rPr>
          <w:rFonts w:ascii="Times New Roman" w:hAnsi="Times New Roman" w:cs="Times New Roman"/>
          <w:b/>
          <w:sz w:val="28"/>
          <w:szCs w:val="28"/>
        </w:rPr>
        <w:t>Кузов</w:t>
      </w:r>
    </w:p>
    <w:p w14:paraId="76F0FF3C" w14:textId="0A466BAE" w:rsidR="008B2377" w:rsidRDefault="0091410D" w:rsidP="00084E1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Кузова</w:t>
      </w:r>
      <w:r w:rsidR="008840A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цельнометаллические </w:t>
      </w:r>
      <w:r w:rsidR="002F6E1B">
        <w:rPr>
          <w:rFonts w:ascii="Times New Roman" w:hAnsi="Times New Roman" w:cs="Times New Roman"/>
          <w:sz w:val="28"/>
          <w:szCs w:val="28"/>
        </w:rPr>
        <w:t>несущей конструкции</w:t>
      </w:r>
      <w:r w:rsidR="00F25D4B">
        <w:rPr>
          <w:rFonts w:ascii="Times New Roman" w:hAnsi="Times New Roman" w:cs="Times New Roman"/>
          <w:sz w:val="28"/>
          <w:szCs w:val="28"/>
        </w:rPr>
        <w:t>, перекрыты</w:t>
      </w:r>
      <w:r w:rsidR="008840A0">
        <w:rPr>
          <w:rFonts w:ascii="Times New Roman" w:hAnsi="Times New Roman" w:cs="Times New Roman"/>
          <w:sz w:val="28"/>
          <w:szCs w:val="28"/>
        </w:rPr>
        <w:t xml:space="preserve"> тонким стальным листом. </w:t>
      </w:r>
      <w:r w:rsidR="00EE61E0">
        <w:rPr>
          <w:rFonts w:ascii="Times New Roman" w:hAnsi="Times New Roman" w:cs="Times New Roman"/>
          <w:sz w:val="28"/>
          <w:szCs w:val="28"/>
        </w:rPr>
        <w:t xml:space="preserve">Продольные и поперечные элементы жёсткости </w:t>
      </w:r>
      <w:r w:rsidR="009E403A">
        <w:rPr>
          <w:rFonts w:ascii="Times New Roman" w:hAnsi="Times New Roman" w:cs="Times New Roman"/>
          <w:sz w:val="28"/>
          <w:szCs w:val="28"/>
        </w:rPr>
        <w:t>соединены в единую конструкцию</w:t>
      </w:r>
      <w:r w:rsidR="00BA01E9">
        <w:rPr>
          <w:rFonts w:ascii="Times New Roman" w:hAnsi="Times New Roman" w:cs="Times New Roman"/>
          <w:sz w:val="28"/>
          <w:szCs w:val="28"/>
        </w:rPr>
        <w:t xml:space="preserve">. Большинство деталей и узлов головных, моторных и прицепных вагонов унифицировано и выполнено из штампованных или катаных профилей. Для изготовления их применяют углеродистые и низколегированные стали. </w:t>
      </w:r>
    </w:p>
    <w:p w14:paraId="45E9FEE4" w14:textId="3E239AA8" w:rsidR="00F14DCD" w:rsidRDefault="00F14DCD" w:rsidP="00084E1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Обшивка боковых стен изготовлена из гофрированных листов толщиной 2,5 мм. В боковинах вагонов применены Z - образные стойки, что </w:t>
      </w:r>
      <w:r w:rsidR="00096DF6">
        <w:rPr>
          <w:rFonts w:ascii="Times New Roman" w:hAnsi="Times New Roman" w:cs="Times New Roman"/>
          <w:sz w:val="28"/>
          <w:szCs w:val="28"/>
        </w:rPr>
        <w:t>об</w:t>
      </w:r>
      <w:r>
        <w:rPr>
          <w:rFonts w:ascii="Times New Roman" w:hAnsi="Times New Roman" w:cs="Times New Roman"/>
          <w:sz w:val="28"/>
          <w:szCs w:val="28"/>
        </w:rPr>
        <w:t xml:space="preserve">легчает конструкцию. Крыша кузова – цельнометаллическая, изготовлена из равномерно расположенных штампованных дуг Z- образного сечения, </w:t>
      </w:r>
      <w:r w:rsidR="00096DF6">
        <w:rPr>
          <w:rFonts w:ascii="Times New Roman" w:hAnsi="Times New Roman" w:cs="Times New Roman"/>
          <w:sz w:val="28"/>
          <w:szCs w:val="28"/>
        </w:rPr>
        <w:t>об</w:t>
      </w:r>
      <w:r>
        <w:rPr>
          <w:rFonts w:ascii="Times New Roman" w:hAnsi="Times New Roman" w:cs="Times New Roman"/>
          <w:sz w:val="28"/>
          <w:szCs w:val="28"/>
        </w:rPr>
        <w:t xml:space="preserve">шитых гофрированными листами толщиной 1,5 мм. Лобовые и торцовые </w:t>
      </w:r>
      <w:r w:rsidR="00265F17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тены вагонов представляют собой каркас, обшитый стальными </w:t>
      </w:r>
      <w:r w:rsidR="00265F17">
        <w:rPr>
          <w:rFonts w:ascii="Times New Roman" w:hAnsi="Times New Roman" w:cs="Times New Roman"/>
          <w:sz w:val="28"/>
          <w:szCs w:val="28"/>
        </w:rPr>
        <w:t>гофриро</w:t>
      </w:r>
      <w:r>
        <w:rPr>
          <w:rFonts w:ascii="Times New Roman" w:hAnsi="Times New Roman" w:cs="Times New Roman"/>
          <w:sz w:val="28"/>
          <w:szCs w:val="28"/>
        </w:rPr>
        <w:t>ванными листами толщиной 2 и 2,5 мм.</w:t>
      </w:r>
    </w:p>
    <w:p w14:paraId="3CE454DC" w14:textId="77777777" w:rsidR="00736668" w:rsidRPr="00736668" w:rsidRDefault="005114E8" w:rsidP="00084E17">
      <w:pPr>
        <w:pStyle w:val="a3"/>
        <w:numPr>
          <w:ilvl w:val="2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Тележка</w:t>
      </w:r>
    </w:p>
    <w:p w14:paraId="1E984235" w14:textId="77777777" w:rsidR="00616CA4" w:rsidRDefault="00213257" w:rsidP="00084E17">
      <w:pPr>
        <w:pStyle w:val="a3"/>
        <w:numPr>
          <w:ilvl w:val="3"/>
          <w:numId w:val="6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213257">
        <w:rPr>
          <w:rFonts w:ascii="Times New Roman" w:hAnsi="Times New Roman" w:cs="Times New Roman"/>
          <w:b/>
          <w:sz w:val="28"/>
          <w:szCs w:val="28"/>
        </w:rPr>
        <w:t xml:space="preserve">Рама тележки. </w:t>
      </w:r>
    </w:p>
    <w:p w14:paraId="5230AD44" w14:textId="1FEEA354" w:rsidR="00BC4425" w:rsidRDefault="00BC4425" w:rsidP="00084E1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Рама тележки</w:t>
      </w:r>
      <w:r w:rsidR="007E7EF0">
        <w:rPr>
          <w:rFonts w:ascii="Times New Roman" w:hAnsi="Times New Roman" w:cs="Times New Roman"/>
          <w:sz w:val="28"/>
          <w:szCs w:val="28"/>
        </w:rPr>
        <w:t xml:space="preserve"> (</w:t>
      </w:r>
      <w:r w:rsidR="008D13D6">
        <w:rPr>
          <w:rFonts w:ascii="Times New Roman" w:hAnsi="Times New Roman" w:cs="Times New Roman"/>
          <w:sz w:val="28"/>
          <w:szCs w:val="28"/>
        </w:rPr>
        <w:t>рисунок</w:t>
      </w:r>
      <w:r w:rsidR="00D74B73">
        <w:rPr>
          <w:rFonts w:ascii="Times New Roman" w:hAnsi="Times New Roman" w:cs="Times New Roman"/>
          <w:sz w:val="28"/>
          <w:szCs w:val="28"/>
        </w:rPr>
        <w:t xml:space="preserve"> </w:t>
      </w:r>
      <w:r w:rsidR="007E7EF0">
        <w:rPr>
          <w:rFonts w:ascii="Times New Roman" w:hAnsi="Times New Roman" w:cs="Times New Roman"/>
          <w:sz w:val="28"/>
          <w:szCs w:val="28"/>
        </w:rPr>
        <w:t>3.1)</w:t>
      </w:r>
      <w:r>
        <w:rPr>
          <w:rFonts w:ascii="Times New Roman" w:hAnsi="Times New Roman" w:cs="Times New Roman"/>
          <w:sz w:val="28"/>
          <w:szCs w:val="28"/>
        </w:rPr>
        <w:t>опирается на колёсные пары через буксовое подвеши</w:t>
      </w:r>
      <w:r w:rsidR="00FB688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ание. </w:t>
      </w:r>
      <w:proofErr w:type="spellStart"/>
      <w:r>
        <w:rPr>
          <w:rFonts w:ascii="Times New Roman" w:hAnsi="Times New Roman" w:cs="Times New Roman"/>
          <w:sz w:val="28"/>
          <w:szCs w:val="28"/>
        </w:rPr>
        <w:t>Опирание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кузова на тележки осуществляется через боковые </w:t>
      </w:r>
      <w:proofErr w:type="spellStart"/>
      <w:r w:rsidR="00FB6885">
        <w:rPr>
          <w:rFonts w:ascii="Times New Roman" w:hAnsi="Times New Roman" w:cs="Times New Roman"/>
          <w:sz w:val="28"/>
          <w:szCs w:val="28"/>
        </w:rPr>
        <w:lastRenderedPageBreak/>
        <w:t>скользун</w:t>
      </w:r>
      <w:r>
        <w:rPr>
          <w:rFonts w:ascii="Times New Roman" w:hAnsi="Times New Roman" w:cs="Times New Roman"/>
          <w:sz w:val="28"/>
          <w:szCs w:val="28"/>
        </w:rPr>
        <w:t>ы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2D22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Две моторные тележки, подкатываемые под один вагон, отличаются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ежду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собой наличием на одной из них привода ручного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тормоза.Рама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Н-образной формы. Она состоит из двух </w:t>
      </w:r>
      <w:r w:rsidR="00FB6885">
        <w:rPr>
          <w:rFonts w:ascii="Times New Roman" w:hAnsi="Times New Roman" w:cs="Times New Roman"/>
          <w:sz w:val="28"/>
          <w:szCs w:val="28"/>
        </w:rPr>
        <w:t>продольн</w:t>
      </w:r>
      <w:r>
        <w:rPr>
          <w:rFonts w:ascii="Times New Roman" w:hAnsi="Times New Roman" w:cs="Times New Roman"/>
          <w:sz w:val="28"/>
          <w:szCs w:val="28"/>
        </w:rPr>
        <w:t xml:space="preserve">ых и двух поперечных балок. Балки сварены между собой, верхние и </w:t>
      </w:r>
      <w:r w:rsidR="00B5495A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ижние пояса в районе стыка усилены накладками.</w:t>
      </w:r>
      <w:r w:rsidR="00B549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 продольным балкам приварены: кронштейны для установки </w:t>
      </w:r>
      <w:r w:rsidR="00B5495A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 xml:space="preserve">уксовых пружин и крепления буксовых поводков; концевые балки; </w:t>
      </w:r>
      <w:r w:rsidR="004E6B89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ронштейны</w:t>
      </w:r>
      <w:r w:rsidR="004E6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подвески рычажно-тормозной системы, </w:t>
      </w:r>
      <w:r w:rsidR="004E6B89">
        <w:rPr>
          <w:rFonts w:ascii="Times New Roman" w:hAnsi="Times New Roman" w:cs="Times New Roman"/>
          <w:sz w:val="28"/>
          <w:szCs w:val="28"/>
        </w:rPr>
        <w:t>кронш</w:t>
      </w:r>
      <w:r>
        <w:rPr>
          <w:rFonts w:ascii="Times New Roman" w:hAnsi="Times New Roman" w:cs="Times New Roman"/>
          <w:sz w:val="28"/>
          <w:szCs w:val="28"/>
        </w:rPr>
        <w:t xml:space="preserve">тейны для демпферов и тяговых поводков; трубы центрального </w:t>
      </w:r>
      <w:r w:rsidR="004E6B89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одвешивания.</w:t>
      </w:r>
      <w:r w:rsidR="004E6B89">
        <w:rPr>
          <w:rFonts w:ascii="Times New Roman" w:hAnsi="Times New Roman" w:cs="Times New Roman"/>
          <w:sz w:val="28"/>
          <w:szCs w:val="28"/>
        </w:rPr>
        <w:t xml:space="preserve"> На</w:t>
      </w:r>
      <w:r>
        <w:rPr>
          <w:rFonts w:ascii="Times New Roman" w:hAnsi="Times New Roman" w:cs="Times New Roman"/>
          <w:sz w:val="28"/>
          <w:szCs w:val="28"/>
        </w:rPr>
        <w:t xml:space="preserve"> поперечных балках рамы моторной тележки расположены опоры для крепления тяговых двигателей и кронштейн для подвески </w:t>
      </w:r>
      <w:r w:rsidR="004E6B89">
        <w:rPr>
          <w:rFonts w:ascii="Times New Roman" w:hAnsi="Times New Roman" w:cs="Times New Roman"/>
          <w:sz w:val="28"/>
          <w:szCs w:val="28"/>
        </w:rPr>
        <w:t>редукт</w:t>
      </w:r>
      <w:r>
        <w:rPr>
          <w:rFonts w:ascii="Times New Roman" w:hAnsi="Times New Roman" w:cs="Times New Roman"/>
          <w:sz w:val="28"/>
          <w:szCs w:val="28"/>
        </w:rPr>
        <w:t>ора.</w:t>
      </w:r>
      <w:r w:rsidR="004E6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Поперечные балки в нижней своей части соединены разъёмными стяжками. </w:t>
      </w:r>
    </w:p>
    <w:p w14:paraId="3073E484" w14:textId="77777777" w:rsidR="003A03E1" w:rsidRDefault="007E7EF0" w:rsidP="004727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7D136DE" wp14:editId="2032B20A">
            <wp:simplePos x="0" y="0"/>
            <wp:positionH relativeFrom="column">
              <wp:posOffset>998855</wp:posOffset>
            </wp:positionH>
            <wp:positionV relativeFrom="paragraph">
              <wp:posOffset>133985</wp:posOffset>
            </wp:positionV>
            <wp:extent cx="3678555" cy="396240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55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70CEF">
        <w:rPr>
          <w:rFonts w:ascii="Times New Roman" w:hAnsi="Times New Roman" w:cs="Times New Roman"/>
          <w:sz w:val="28"/>
          <w:szCs w:val="28"/>
        </w:rPr>
        <w:t>1 – рама; 2 – фрикционный гаситель: 3 – рессорное подвешивание; 4 – колесные пары с буксовыми узлами; 5 – рычажно-тормозная передача; 6—тяговый двигатель; 7 – упругая муфта; 8 – редуктор; 9 – буксовый поводок; 10 – гидравлический гаситель; 11 – тормозной цилиндр</w:t>
      </w:r>
    </w:p>
    <w:p w14:paraId="69127B7C" w14:textId="122D3C5F" w:rsidR="00B86BBB" w:rsidRDefault="002D22A0" w:rsidP="005F07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B86BBB">
        <w:rPr>
          <w:rFonts w:ascii="Times New Roman" w:hAnsi="Times New Roman" w:cs="Times New Roman"/>
          <w:sz w:val="28"/>
          <w:szCs w:val="28"/>
        </w:rPr>
        <w:t xml:space="preserve">. 3.1 – Рама тележки </w:t>
      </w:r>
      <w:r w:rsidR="008949A4">
        <w:rPr>
          <w:rFonts w:ascii="Times New Roman" w:hAnsi="Times New Roman" w:cs="Times New Roman"/>
          <w:sz w:val="28"/>
          <w:szCs w:val="28"/>
        </w:rPr>
        <w:t>ЭД4М</w:t>
      </w:r>
    </w:p>
    <w:p w14:paraId="05183498" w14:textId="77777777" w:rsidR="00BE0F6A" w:rsidRDefault="00BE0F6A" w:rsidP="00AF71F8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3.1.3.2 </w:t>
      </w:r>
      <w:r w:rsidR="00401EB9">
        <w:rPr>
          <w:rFonts w:ascii="Times New Roman" w:hAnsi="Times New Roman" w:cs="Times New Roman"/>
          <w:b/>
          <w:bCs/>
          <w:sz w:val="28"/>
          <w:szCs w:val="28"/>
        </w:rPr>
        <w:t xml:space="preserve">Колёсная пара. </w:t>
      </w:r>
    </w:p>
    <w:p w14:paraId="0CA657F4" w14:textId="77777777" w:rsidR="00E87D6B" w:rsidRDefault="00E87D6B" w:rsidP="008326C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Колёсная пара представляет собой ось с </w:t>
      </w:r>
      <w:r w:rsidR="00972E88">
        <w:rPr>
          <w:rFonts w:ascii="Times New Roman" w:hAnsi="Times New Roman" w:cs="Times New Roman"/>
          <w:sz w:val="28"/>
          <w:szCs w:val="28"/>
        </w:rPr>
        <w:t>напрессов</w:t>
      </w:r>
      <w:r>
        <w:rPr>
          <w:rFonts w:ascii="Times New Roman" w:hAnsi="Times New Roman" w:cs="Times New Roman"/>
          <w:sz w:val="28"/>
          <w:szCs w:val="28"/>
        </w:rPr>
        <w:t>анными на нее бандажными колёсами</w:t>
      </w:r>
      <w:r w:rsidR="00972E8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 внутреннем торце ступицы </w:t>
      </w:r>
      <w:r w:rsidR="00972E88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равого колеса имеются лабиринтные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проточки.Кроме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этого, на оси колёсной пары установлены элементы, </w:t>
      </w:r>
      <w:r w:rsidR="00972E88">
        <w:rPr>
          <w:rFonts w:ascii="Times New Roman" w:hAnsi="Times New Roman" w:cs="Times New Roman"/>
          <w:sz w:val="28"/>
          <w:szCs w:val="28"/>
        </w:rPr>
        <w:t>являющиес</w:t>
      </w:r>
      <w:r>
        <w:rPr>
          <w:rFonts w:ascii="Times New Roman" w:hAnsi="Times New Roman" w:cs="Times New Roman"/>
          <w:sz w:val="28"/>
          <w:szCs w:val="28"/>
        </w:rPr>
        <w:t xml:space="preserve">я составными частями редуктора: зубчатое колесо, опорные подшипники насаженные на ступицу зубчатого колеса, подшипниковые обоймы и </w:t>
      </w:r>
      <w:r w:rsidR="00AE69F6">
        <w:rPr>
          <w:rFonts w:ascii="Times New Roman" w:hAnsi="Times New Roman" w:cs="Times New Roman"/>
          <w:sz w:val="28"/>
          <w:szCs w:val="28"/>
        </w:rPr>
        <w:t>ла</w:t>
      </w:r>
      <w:r>
        <w:rPr>
          <w:rFonts w:ascii="Times New Roman" w:hAnsi="Times New Roman" w:cs="Times New Roman"/>
          <w:sz w:val="28"/>
          <w:szCs w:val="28"/>
        </w:rPr>
        <w:t>биринтные крышки</w:t>
      </w:r>
      <w:r w:rsidR="00AE69F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Зубчатое колесо состоит из зубчатого венца</w:t>
      </w:r>
      <w:r w:rsidR="00AE69F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закреплённого </w:t>
      </w:r>
      <w:r w:rsidR="00AE69F6">
        <w:rPr>
          <w:rFonts w:ascii="Times New Roman" w:hAnsi="Times New Roman" w:cs="Times New Roman"/>
          <w:sz w:val="28"/>
          <w:szCs w:val="28"/>
        </w:rPr>
        <w:t>приз</w:t>
      </w:r>
      <w:r>
        <w:rPr>
          <w:rFonts w:ascii="Times New Roman" w:hAnsi="Times New Roman" w:cs="Times New Roman"/>
          <w:sz w:val="28"/>
          <w:szCs w:val="28"/>
        </w:rPr>
        <w:t>онными болтами</w:t>
      </w:r>
      <w:r w:rsidR="00AE69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ступице</w:t>
      </w:r>
      <w:r w:rsidR="00AE69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ступицах центров колёс и зубчатого </w:t>
      </w:r>
      <w:r w:rsidR="00152B40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олеса имеются сверления и масляные канавки для подачи масла к </w:t>
      </w:r>
      <w:r w:rsidR="00152B40">
        <w:rPr>
          <w:rFonts w:ascii="Times New Roman" w:hAnsi="Times New Roman" w:cs="Times New Roman"/>
          <w:sz w:val="28"/>
          <w:szCs w:val="28"/>
        </w:rPr>
        <w:t>посад</w:t>
      </w:r>
      <w:r>
        <w:rPr>
          <w:rFonts w:ascii="Times New Roman" w:hAnsi="Times New Roman" w:cs="Times New Roman"/>
          <w:sz w:val="28"/>
          <w:szCs w:val="28"/>
        </w:rPr>
        <w:t xml:space="preserve">очным поверхностям при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спрессовке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этих элементов с оси.</w:t>
      </w:r>
      <w:r w:rsidR="00B169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эксплуатации отверстия в ступицах центров колёс закрываются </w:t>
      </w:r>
      <w:r w:rsidR="00B16970">
        <w:rPr>
          <w:rFonts w:ascii="Times New Roman" w:hAnsi="Times New Roman" w:cs="Times New Roman"/>
          <w:sz w:val="28"/>
          <w:szCs w:val="28"/>
        </w:rPr>
        <w:t xml:space="preserve">пробками. </w:t>
      </w:r>
      <w:r>
        <w:rPr>
          <w:rFonts w:ascii="Times New Roman" w:hAnsi="Times New Roman" w:cs="Times New Roman"/>
          <w:sz w:val="28"/>
          <w:szCs w:val="28"/>
        </w:rPr>
        <w:t xml:space="preserve">Усилие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напрессовки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ступицы зубчатого колеса на ось должно </w:t>
      </w:r>
      <w:r w:rsidR="00662E92">
        <w:rPr>
          <w:rFonts w:ascii="Times New Roman" w:hAnsi="Times New Roman" w:cs="Times New Roman"/>
          <w:sz w:val="28"/>
          <w:szCs w:val="28"/>
        </w:rPr>
        <w:t>составл</w:t>
      </w:r>
      <w:r>
        <w:rPr>
          <w:rFonts w:ascii="Times New Roman" w:hAnsi="Times New Roman" w:cs="Times New Roman"/>
          <w:sz w:val="28"/>
          <w:szCs w:val="28"/>
        </w:rPr>
        <w:t xml:space="preserve">ять от 560 до 845 кН (от 57 до 86 тс), а усилие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напрессовки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колёсных </w:t>
      </w:r>
      <w:r w:rsidR="00662E92">
        <w:rPr>
          <w:rFonts w:ascii="Times New Roman" w:hAnsi="Times New Roman" w:cs="Times New Roman"/>
          <w:sz w:val="28"/>
          <w:szCs w:val="28"/>
        </w:rPr>
        <w:t>цент</w:t>
      </w:r>
      <w:r>
        <w:rPr>
          <w:rFonts w:ascii="Times New Roman" w:hAnsi="Times New Roman" w:cs="Times New Roman"/>
          <w:sz w:val="28"/>
          <w:szCs w:val="28"/>
        </w:rPr>
        <w:t>ров на ось (без бандажей) – от 735 до 980 кН (от 75 до 100 тс).</w:t>
      </w:r>
      <w:r w:rsidR="003C5B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Кроме этого на тележке моторного вагона могут устанавливаться </w:t>
      </w:r>
      <w:r w:rsidR="00662E92">
        <w:rPr>
          <w:rFonts w:ascii="Times New Roman" w:hAnsi="Times New Roman" w:cs="Times New Roman"/>
          <w:sz w:val="28"/>
          <w:szCs w:val="28"/>
        </w:rPr>
        <w:t>колесные</w:t>
      </w:r>
      <w:r>
        <w:rPr>
          <w:rFonts w:ascii="Times New Roman" w:hAnsi="Times New Roman" w:cs="Times New Roman"/>
          <w:sz w:val="28"/>
          <w:szCs w:val="28"/>
        </w:rPr>
        <w:t xml:space="preserve"> пары с шевронным зубчатым колесом. Зубчатое </w:t>
      </w:r>
      <w:r w:rsidR="0084186F">
        <w:rPr>
          <w:rFonts w:ascii="Times New Roman" w:hAnsi="Times New Roman" w:cs="Times New Roman"/>
          <w:sz w:val="28"/>
          <w:szCs w:val="28"/>
        </w:rPr>
        <w:t>ко</w:t>
      </w:r>
      <w:r>
        <w:rPr>
          <w:rFonts w:ascii="Times New Roman" w:hAnsi="Times New Roman" w:cs="Times New Roman"/>
          <w:sz w:val="28"/>
          <w:szCs w:val="28"/>
        </w:rPr>
        <w:t xml:space="preserve">лесо состоит из двух косозубых венцов , соединенных с </w:t>
      </w:r>
      <w:proofErr w:type="spellStart"/>
      <w:r w:rsidR="0084186F">
        <w:rPr>
          <w:rFonts w:ascii="Times New Roman" w:hAnsi="Times New Roman" w:cs="Times New Roman"/>
          <w:sz w:val="28"/>
          <w:szCs w:val="28"/>
        </w:rPr>
        <w:t>полушаговы</w:t>
      </w:r>
      <w:r>
        <w:rPr>
          <w:rFonts w:ascii="Times New Roman" w:hAnsi="Times New Roman" w:cs="Times New Roman"/>
          <w:sz w:val="28"/>
          <w:szCs w:val="28"/>
        </w:rPr>
        <w:t>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смещением между собой, образующих шеврон. На ведущем валу </w:t>
      </w:r>
      <w:r w:rsidR="0084186F">
        <w:rPr>
          <w:rFonts w:ascii="Times New Roman" w:hAnsi="Times New Roman" w:cs="Times New Roman"/>
          <w:sz w:val="28"/>
          <w:szCs w:val="28"/>
        </w:rPr>
        <w:t>устан</w:t>
      </w:r>
      <w:r>
        <w:rPr>
          <w:rFonts w:ascii="Times New Roman" w:hAnsi="Times New Roman" w:cs="Times New Roman"/>
          <w:sz w:val="28"/>
          <w:szCs w:val="28"/>
        </w:rPr>
        <w:t xml:space="preserve">овлены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безбуртовые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роликовые подшипники.</w:t>
      </w:r>
      <w:r w:rsidR="008418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шейках</w:t>
      </w:r>
      <w:r w:rsidR="009D1A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осей колёсных пар монтируются буксовые </w:t>
      </w:r>
      <w:r w:rsidR="009D1A55">
        <w:rPr>
          <w:rFonts w:ascii="Times New Roman" w:hAnsi="Times New Roman" w:cs="Times New Roman"/>
          <w:sz w:val="28"/>
          <w:szCs w:val="28"/>
        </w:rPr>
        <w:t>узлы.</w:t>
      </w:r>
    </w:p>
    <w:p w14:paraId="6488EFF9" w14:textId="77777777" w:rsidR="00F56360" w:rsidRDefault="00B83B0C" w:rsidP="00F56360">
      <w:pPr>
        <w:pStyle w:val="a3"/>
        <w:numPr>
          <w:ilvl w:val="3"/>
          <w:numId w:val="6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20578">
        <w:rPr>
          <w:rFonts w:ascii="Times New Roman" w:hAnsi="Times New Roman" w:cs="Times New Roman"/>
          <w:b/>
          <w:bCs/>
          <w:sz w:val="28"/>
          <w:szCs w:val="28"/>
        </w:rPr>
        <w:t xml:space="preserve">Тяговый </w:t>
      </w:r>
      <w:r w:rsidR="002334E0" w:rsidRPr="00020578">
        <w:rPr>
          <w:rFonts w:ascii="Times New Roman" w:hAnsi="Times New Roman" w:cs="Times New Roman"/>
          <w:b/>
          <w:bCs/>
          <w:sz w:val="28"/>
          <w:szCs w:val="28"/>
        </w:rPr>
        <w:t>привод подвижного состава.</w:t>
      </w:r>
    </w:p>
    <w:p w14:paraId="746B1678" w14:textId="5AA50216" w:rsidR="00F56360" w:rsidRDefault="00F56360" w:rsidP="008326C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мы знаем</w:t>
      </w:r>
      <w:r w:rsidR="00FA5DC5">
        <w:rPr>
          <w:rFonts w:ascii="Times New Roman" w:hAnsi="Times New Roman" w:cs="Times New Roman"/>
          <w:sz w:val="28"/>
          <w:szCs w:val="28"/>
        </w:rPr>
        <w:t xml:space="preserve">, для того чтобы колёса начали крутиться, </w:t>
      </w:r>
      <w:r w:rsidR="002F7F7D">
        <w:rPr>
          <w:rFonts w:ascii="Times New Roman" w:hAnsi="Times New Roman" w:cs="Times New Roman"/>
          <w:sz w:val="28"/>
          <w:szCs w:val="28"/>
        </w:rPr>
        <w:t xml:space="preserve">к ним нужно приложить силу. Такую силу – силу тяги – создаёт </w:t>
      </w:r>
      <w:r w:rsidR="003866EB">
        <w:rPr>
          <w:rFonts w:ascii="Times New Roman" w:hAnsi="Times New Roman" w:cs="Times New Roman"/>
          <w:sz w:val="28"/>
          <w:szCs w:val="28"/>
        </w:rPr>
        <w:t xml:space="preserve">двигатель, а для того, чтобы передать эту силу, ему нужны </w:t>
      </w:r>
      <w:r w:rsidR="00BC1F1A">
        <w:rPr>
          <w:rFonts w:ascii="Times New Roman" w:hAnsi="Times New Roman" w:cs="Times New Roman"/>
          <w:sz w:val="28"/>
          <w:szCs w:val="28"/>
        </w:rPr>
        <w:t>специальные устройства – это муфта(</w:t>
      </w:r>
      <w:r w:rsidR="002D22A0">
        <w:rPr>
          <w:rFonts w:ascii="Times New Roman" w:hAnsi="Times New Roman" w:cs="Times New Roman"/>
          <w:sz w:val="28"/>
          <w:szCs w:val="28"/>
        </w:rPr>
        <w:t>рисунок</w:t>
      </w:r>
      <w:r w:rsidR="00EF7A07">
        <w:rPr>
          <w:rFonts w:ascii="Times New Roman" w:hAnsi="Times New Roman" w:cs="Times New Roman"/>
          <w:sz w:val="28"/>
          <w:szCs w:val="28"/>
        </w:rPr>
        <w:t xml:space="preserve"> – 3.3)</w:t>
      </w:r>
      <w:r w:rsidR="00BC1F1A">
        <w:rPr>
          <w:rFonts w:ascii="Times New Roman" w:hAnsi="Times New Roman" w:cs="Times New Roman"/>
          <w:sz w:val="28"/>
          <w:szCs w:val="28"/>
        </w:rPr>
        <w:t xml:space="preserve"> и </w:t>
      </w:r>
      <w:r w:rsidR="00382B1F">
        <w:rPr>
          <w:rFonts w:ascii="Times New Roman" w:hAnsi="Times New Roman" w:cs="Times New Roman"/>
          <w:sz w:val="28"/>
          <w:szCs w:val="28"/>
        </w:rPr>
        <w:t>редуктор</w:t>
      </w:r>
      <w:r w:rsidR="00F7523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B49F2D4" w14:textId="5ABBBAA6" w:rsidR="00832931" w:rsidRPr="00F56360" w:rsidRDefault="00A61811" w:rsidP="008326C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Упругая муфта  предназначена для соединения валов </w:t>
      </w:r>
      <w:r w:rsidR="00EA1898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вигателя и шестерни редуктора и передачи крутящего момента от тягового</w:t>
      </w:r>
      <w:r w:rsidR="00B64F82">
        <w:rPr>
          <w:rFonts w:ascii="Times New Roman" w:hAnsi="Times New Roman" w:cs="Times New Roman"/>
          <w:sz w:val="28"/>
          <w:szCs w:val="28"/>
        </w:rPr>
        <w:t xml:space="preserve"> д</w:t>
      </w:r>
      <w:r>
        <w:rPr>
          <w:rFonts w:ascii="Times New Roman" w:hAnsi="Times New Roman" w:cs="Times New Roman"/>
          <w:sz w:val="28"/>
          <w:szCs w:val="28"/>
        </w:rPr>
        <w:t xml:space="preserve">вигателя к осевому редуктору. Упругая муфта компенсирует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несоосность</w:t>
      </w:r>
      <w:proofErr w:type="spellEnd"/>
      <w:r w:rsidR="00D80BDB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>оединяемых валов, допускает некоторый излом и перекос осей валов</w:t>
      </w:r>
      <w:r w:rsidR="00D80BDB">
        <w:rPr>
          <w:rFonts w:ascii="Times New Roman" w:hAnsi="Times New Roman" w:cs="Times New Roman"/>
          <w:sz w:val="28"/>
          <w:szCs w:val="28"/>
        </w:rPr>
        <w:t xml:space="preserve"> и с</w:t>
      </w:r>
      <w:r>
        <w:rPr>
          <w:rFonts w:ascii="Times New Roman" w:hAnsi="Times New Roman" w:cs="Times New Roman"/>
          <w:sz w:val="28"/>
          <w:szCs w:val="28"/>
        </w:rPr>
        <w:t xml:space="preserve">нижает за счет гибкости резинокордного элемента ударные нагрузки, </w:t>
      </w:r>
      <w:r w:rsidR="00D80BDB">
        <w:rPr>
          <w:rFonts w:ascii="Times New Roman" w:hAnsi="Times New Roman" w:cs="Times New Roman"/>
          <w:sz w:val="28"/>
          <w:szCs w:val="28"/>
        </w:rPr>
        <w:t>возн</w:t>
      </w:r>
      <w:r>
        <w:rPr>
          <w:rFonts w:ascii="Times New Roman" w:hAnsi="Times New Roman" w:cs="Times New Roman"/>
          <w:sz w:val="28"/>
          <w:szCs w:val="28"/>
        </w:rPr>
        <w:t>икающие в деталях привода при движении вагона. Упругая муфта состоит</w:t>
      </w:r>
      <w:r w:rsidR="00D80BDB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з двух </w:t>
      </w:r>
      <w:r>
        <w:rPr>
          <w:rFonts w:ascii="Times New Roman" w:hAnsi="Times New Roman" w:cs="Times New Roman"/>
          <w:sz w:val="28"/>
          <w:szCs w:val="28"/>
        </w:rPr>
        <w:lastRenderedPageBreak/>
        <w:t>фланцев</w:t>
      </w:r>
      <w:r w:rsidR="004C41F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насаженных на конические хвостовики валов </w:t>
      </w:r>
      <w:r w:rsidR="004C41FA">
        <w:rPr>
          <w:rFonts w:ascii="Times New Roman" w:hAnsi="Times New Roman" w:cs="Times New Roman"/>
          <w:sz w:val="28"/>
          <w:szCs w:val="28"/>
        </w:rPr>
        <w:t>двигат</w:t>
      </w:r>
      <w:r>
        <w:rPr>
          <w:rFonts w:ascii="Times New Roman" w:hAnsi="Times New Roman" w:cs="Times New Roman"/>
          <w:sz w:val="28"/>
          <w:szCs w:val="28"/>
        </w:rPr>
        <w:t>еля и шестерни, резинокордного элемента</w:t>
      </w:r>
      <w:r w:rsidR="004C41F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укрепленного на фланцах,</w:t>
      </w:r>
      <w:r w:rsidR="004C41FA">
        <w:rPr>
          <w:rFonts w:ascii="Times New Roman" w:hAnsi="Times New Roman" w:cs="Times New Roman"/>
          <w:sz w:val="28"/>
          <w:szCs w:val="28"/>
        </w:rPr>
        <w:t xml:space="preserve"> э</w:t>
      </w:r>
      <w:r>
        <w:rPr>
          <w:rFonts w:ascii="Times New Roman" w:hAnsi="Times New Roman" w:cs="Times New Roman"/>
          <w:sz w:val="28"/>
          <w:szCs w:val="28"/>
        </w:rPr>
        <w:t>лементов крепления.</w:t>
      </w:r>
      <w:r w:rsidR="005A7C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Фланцы насажены на валы двигателя и шестерни в горячем </w:t>
      </w:r>
      <w:r w:rsidR="005A7CAF">
        <w:rPr>
          <w:rFonts w:ascii="Times New Roman" w:hAnsi="Times New Roman" w:cs="Times New Roman"/>
          <w:sz w:val="28"/>
          <w:szCs w:val="28"/>
        </w:rPr>
        <w:t>состоян</w:t>
      </w:r>
      <w:r>
        <w:rPr>
          <w:rFonts w:ascii="Times New Roman" w:hAnsi="Times New Roman" w:cs="Times New Roman"/>
          <w:sz w:val="28"/>
          <w:szCs w:val="28"/>
        </w:rPr>
        <w:t>ии, при этом фланец должен сесть на хвостовик вала на 1,6÷2 мм глубже,</w:t>
      </w:r>
      <w:r w:rsidR="005A7CAF">
        <w:rPr>
          <w:rFonts w:ascii="Times New Roman" w:hAnsi="Times New Roman" w:cs="Times New Roman"/>
          <w:sz w:val="28"/>
          <w:szCs w:val="28"/>
        </w:rPr>
        <w:t xml:space="preserve"> чем</w:t>
      </w:r>
      <w:r>
        <w:rPr>
          <w:rFonts w:ascii="Times New Roman" w:hAnsi="Times New Roman" w:cs="Times New Roman"/>
          <w:sz w:val="28"/>
          <w:szCs w:val="28"/>
        </w:rPr>
        <w:t xml:space="preserve"> в холодном состоянии. Нагрев фланцев не должен быть более 230 С.</w:t>
      </w:r>
      <w:r w:rsidR="005A7C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Крепление резинокордного элемента на фланцах осуществляется с </w:t>
      </w:r>
      <w:r w:rsidR="00E70136">
        <w:rPr>
          <w:rFonts w:ascii="Times New Roman" w:hAnsi="Times New Roman" w:cs="Times New Roman"/>
          <w:sz w:val="28"/>
          <w:szCs w:val="28"/>
        </w:rPr>
        <w:t>помощ</w:t>
      </w:r>
      <w:r>
        <w:rPr>
          <w:rFonts w:ascii="Times New Roman" w:hAnsi="Times New Roman" w:cs="Times New Roman"/>
          <w:sz w:val="28"/>
          <w:szCs w:val="28"/>
        </w:rPr>
        <w:t xml:space="preserve">ью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двух полуколец со стороны двигателя и кольца со стороны </w:t>
      </w:r>
      <w:r w:rsidR="00E70136">
        <w:rPr>
          <w:rFonts w:ascii="Times New Roman" w:hAnsi="Times New Roman" w:cs="Times New Roman"/>
          <w:sz w:val="28"/>
          <w:szCs w:val="28"/>
        </w:rPr>
        <w:t>шес</w:t>
      </w:r>
      <w:r>
        <w:rPr>
          <w:rFonts w:ascii="Times New Roman" w:hAnsi="Times New Roman" w:cs="Times New Roman"/>
          <w:sz w:val="28"/>
          <w:szCs w:val="28"/>
        </w:rPr>
        <w:t xml:space="preserve">терни. В цельном кольце предварительно </w:t>
      </w:r>
      <w:r w:rsidR="00F64B6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3E4DB1F" wp14:editId="0DB72046">
            <wp:simplePos x="0" y="0"/>
            <wp:positionH relativeFrom="column">
              <wp:posOffset>631190</wp:posOffset>
            </wp:positionH>
            <wp:positionV relativeFrom="paragraph">
              <wp:posOffset>888365</wp:posOffset>
            </wp:positionV>
            <wp:extent cx="4550410" cy="7810500"/>
            <wp:effectExtent l="0" t="0" r="254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запрессованы втулки</w:t>
      </w:r>
      <w:r w:rsidR="0083293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EF584F5" w14:textId="77777777" w:rsidR="00213257" w:rsidRDefault="00E7421C" w:rsidP="00660B34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1,6, 11 — подшипники; 2 — вал шестерни; 3, 4, 5, 9, 10, 18, 20 — крышки; 7 — медная шайба: 8 — пробка; 12 — лабиринт; 13 — обоймы; 14 — болт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крепления; 15 — ступица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зубчагого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колеса; 16 — фланец муфты; 17 — дистанционное кольцо; 19 — зубчатый венец шестерни</w:t>
      </w:r>
    </w:p>
    <w:p w14:paraId="5BFA91F4" w14:textId="7BAC4F11" w:rsidR="00660B34" w:rsidRDefault="002D22A0" w:rsidP="00660B34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660B34">
        <w:rPr>
          <w:rFonts w:ascii="Times New Roman" w:hAnsi="Times New Roman" w:cs="Times New Roman"/>
          <w:sz w:val="28"/>
          <w:szCs w:val="28"/>
        </w:rPr>
        <w:t xml:space="preserve"> 3.2 – Редуктор</w:t>
      </w:r>
      <w:r w:rsidR="00EB6EDB">
        <w:rPr>
          <w:rFonts w:ascii="Times New Roman" w:hAnsi="Times New Roman" w:cs="Times New Roman"/>
          <w:sz w:val="28"/>
          <w:szCs w:val="28"/>
        </w:rPr>
        <w:t xml:space="preserve"> осевой</w:t>
      </w:r>
      <w:r w:rsidR="00660B34">
        <w:rPr>
          <w:rFonts w:ascii="Times New Roman" w:hAnsi="Times New Roman" w:cs="Times New Roman"/>
          <w:sz w:val="28"/>
          <w:szCs w:val="28"/>
        </w:rPr>
        <w:t xml:space="preserve"> </w:t>
      </w:r>
      <w:r w:rsidR="009626C1">
        <w:rPr>
          <w:rFonts w:ascii="Times New Roman" w:hAnsi="Times New Roman" w:cs="Times New Roman"/>
          <w:sz w:val="28"/>
          <w:szCs w:val="28"/>
        </w:rPr>
        <w:t xml:space="preserve">с шевронной передачей на ЭД4М </w:t>
      </w:r>
    </w:p>
    <w:p w14:paraId="36BE2DA9" w14:textId="77777777" w:rsidR="00CE2C61" w:rsidRDefault="0034609F" w:rsidP="00382A2F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455DDDB8" wp14:editId="3D0FAFD7">
            <wp:simplePos x="0" y="0"/>
            <wp:positionH relativeFrom="column">
              <wp:posOffset>988060</wp:posOffset>
            </wp:positionH>
            <wp:positionV relativeFrom="paragraph">
              <wp:posOffset>0</wp:posOffset>
            </wp:positionV>
            <wp:extent cx="4124325" cy="6457950"/>
            <wp:effectExtent l="0" t="0" r="952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BEDA80" w14:textId="77777777" w:rsidR="002D22A0" w:rsidRDefault="006E6535" w:rsidP="002D22A0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1,6 — фланцы</w:t>
      </w:r>
      <w:r w:rsidR="009836F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2 — болт</w:t>
      </w:r>
      <w:r w:rsidR="009836F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3 — втулка</w:t>
      </w:r>
      <w:r w:rsidR="009836F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4 — полукольцо</w:t>
      </w:r>
      <w:r w:rsidR="009836F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5 — кордовый элемент</w:t>
      </w:r>
      <w:r w:rsidR="008C346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7 — шайба</w:t>
      </w:r>
      <w:r w:rsidR="008C346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8 — проволока</w:t>
      </w:r>
      <w:r w:rsidR="008C346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9 — вал шестерни</w:t>
      </w:r>
      <w:r w:rsidR="008C346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10 — вал двигателя</w:t>
      </w:r>
    </w:p>
    <w:p w14:paraId="159A3B16" w14:textId="65A9C386" w:rsidR="0048467F" w:rsidRDefault="00074A33" w:rsidP="002D22A0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82A2F">
        <w:rPr>
          <w:rFonts w:ascii="Times New Roman" w:hAnsi="Times New Roman" w:cs="Times New Roman"/>
          <w:sz w:val="28"/>
          <w:szCs w:val="28"/>
        </w:rPr>
        <w:t xml:space="preserve">3.3 – </w:t>
      </w:r>
      <w:r>
        <w:rPr>
          <w:rFonts w:ascii="Times New Roman" w:hAnsi="Times New Roman" w:cs="Times New Roman"/>
          <w:sz w:val="28"/>
          <w:szCs w:val="28"/>
        </w:rPr>
        <w:t>Муфта</w:t>
      </w:r>
    </w:p>
    <w:p w14:paraId="58D98505" w14:textId="77777777" w:rsidR="00F93DB8" w:rsidRDefault="00F93DB8" w:rsidP="0048467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D0FC57" w14:textId="77777777" w:rsidR="00F93DB8" w:rsidRDefault="00F93DB8" w:rsidP="00D332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Осевой редуктор, монтируемый на колёсной паре </w:t>
      </w:r>
      <w:r w:rsidR="00815A4D">
        <w:rPr>
          <w:rFonts w:ascii="Times New Roman" w:hAnsi="Times New Roman" w:cs="Times New Roman"/>
          <w:sz w:val="28"/>
          <w:szCs w:val="28"/>
        </w:rPr>
        <w:t>мот</w:t>
      </w:r>
      <w:r>
        <w:rPr>
          <w:rFonts w:ascii="Times New Roman" w:hAnsi="Times New Roman" w:cs="Times New Roman"/>
          <w:sz w:val="28"/>
          <w:szCs w:val="28"/>
        </w:rPr>
        <w:t xml:space="preserve">орной тележки, одноступенчатый с передаточным отношением i = 3,41, </w:t>
      </w:r>
      <w:r w:rsidR="00815A4D">
        <w:rPr>
          <w:rFonts w:ascii="Times New Roman" w:hAnsi="Times New Roman" w:cs="Times New Roman"/>
          <w:sz w:val="28"/>
          <w:szCs w:val="28"/>
        </w:rPr>
        <w:t>ц</w:t>
      </w:r>
      <w:r>
        <w:rPr>
          <w:rFonts w:ascii="Times New Roman" w:hAnsi="Times New Roman" w:cs="Times New Roman"/>
          <w:sz w:val="28"/>
          <w:szCs w:val="28"/>
        </w:rPr>
        <w:t xml:space="preserve">илиндрическими прямозубыми колёсами с </w:t>
      </w:r>
      <w:proofErr w:type="spellStart"/>
      <w:r>
        <w:rPr>
          <w:rFonts w:ascii="Times New Roman" w:hAnsi="Times New Roman" w:cs="Times New Roman"/>
          <w:sz w:val="28"/>
          <w:szCs w:val="28"/>
        </w:rPr>
        <w:t>эвольвентным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зацеплением, </w:t>
      </w:r>
      <w:r w:rsidR="00815A4D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редназначен для увеличения и передачи крутящего момента двигателя на </w:t>
      </w:r>
      <w:r w:rsidR="00815A4D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сь колёсной пары.</w:t>
      </w:r>
    </w:p>
    <w:p w14:paraId="0B6D6230" w14:textId="77777777" w:rsidR="00F93DB8" w:rsidRDefault="00F93DB8" w:rsidP="008E35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Корпус редуктора состоит из двух частей: верхнего корпуса, в </w:t>
      </w:r>
      <w:r w:rsidR="00815A4D">
        <w:rPr>
          <w:rFonts w:ascii="Times New Roman" w:hAnsi="Times New Roman" w:cs="Times New Roman"/>
          <w:sz w:val="28"/>
          <w:szCs w:val="28"/>
        </w:rPr>
        <w:t>котор</w:t>
      </w:r>
      <w:r>
        <w:rPr>
          <w:rFonts w:ascii="Times New Roman" w:hAnsi="Times New Roman" w:cs="Times New Roman"/>
          <w:sz w:val="28"/>
          <w:szCs w:val="28"/>
        </w:rPr>
        <w:t>ом смонтирован узел малой шестерни, и нижнего корпуса</w:t>
      </w:r>
      <w:r w:rsidR="00815A4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Оба корпуса сварные, совместно обработанные для обеспечения </w:t>
      </w:r>
      <w:r w:rsidR="00815A4D">
        <w:rPr>
          <w:rFonts w:ascii="Times New Roman" w:hAnsi="Times New Roman" w:cs="Times New Roman"/>
          <w:sz w:val="28"/>
          <w:szCs w:val="28"/>
        </w:rPr>
        <w:t>сборки</w:t>
      </w:r>
      <w:r>
        <w:rPr>
          <w:rFonts w:ascii="Times New Roman" w:hAnsi="Times New Roman" w:cs="Times New Roman"/>
          <w:sz w:val="28"/>
          <w:szCs w:val="28"/>
        </w:rPr>
        <w:t xml:space="preserve"> и маркированные одним порядковым номером. Предварительно </w:t>
      </w:r>
      <w:r w:rsidR="00815A4D">
        <w:rPr>
          <w:rFonts w:ascii="Times New Roman" w:hAnsi="Times New Roman" w:cs="Times New Roman"/>
          <w:sz w:val="28"/>
          <w:szCs w:val="28"/>
        </w:rPr>
        <w:t>сцент</w:t>
      </w:r>
      <w:r>
        <w:rPr>
          <w:rFonts w:ascii="Times New Roman" w:hAnsi="Times New Roman" w:cs="Times New Roman"/>
          <w:sz w:val="28"/>
          <w:szCs w:val="28"/>
        </w:rPr>
        <w:t xml:space="preserve">рированные с помощью шести призонных болтов, корпуса при сборке </w:t>
      </w:r>
      <w:r w:rsidR="00815A4D">
        <w:rPr>
          <w:rFonts w:ascii="Times New Roman" w:hAnsi="Times New Roman" w:cs="Times New Roman"/>
          <w:sz w:val="28"/>
          <w:szCs w:val="28"/>
        </w:rPr>
        <w:t>стяг</w:t>
      </w:r>
      <w:r>
        <w:rPr>
          <w:rFonts w:ascii="Times New Roman" w:hAnsi="Times New Roman" w:cs="Times New Roman"/>
          <w:sz w:val="28"/>
          <w:szCs w:val="28"/>
        </w:rPr>
        <w:t xml:space="preserve">иваются между собой по плоскостям разъёма болтами. Внутренние </w:t>
      </w:r>
      <w:r w:rsidR="00815A4D">
        <w:rPr>
          <w:rFonts w:ascii="Times New Roman" w:hAnsi="Times New Roman" w:cs="Times New Roman"/>
          <w:sz w:val="28"/>
          <w:szCs w:val="28"/>
        </w:rPr>
        <w:t>полос</w:t>
      </w:r>
      <w:r>
        <w:rPr>
          <w:rFonts w:ascii="Times New Roman" w:hAnsi="Times New Roman" w:cs="Times New Roman"/>
          <w:sz w:val="28"/>
          <w:szCs w:val="28"/>
        </w:rPr>
        <w:t xml:space="preserve">ти корпусов перед сборкой обезжириваются, покрываются </w:t>
      </w:r>
      <w:r w:rsidR="00815A4D">
        <w:rPr>
          <w:rFonts w:ascii="Times New Roman" w:hAnsi="Times New Roman" w:cs="Times New Roman"/>
          <w:sz w:val="28"/>
          <w:szCs w:val="28"/>
        </w:rPr>
        <w:t>электроизоляц</w:t>
      </w:r>
      <w:r>
        <w:rPr>
          <w:rFonts w:ascii="Times New Roman" w:hAnsi="Times New Roman" w:cs="Times New Roman"/>
          <w:sz w:val="28"/>
          <w:szCs w:val="28"/>
        </w:rPr>
        <w:t xml:space="preserve">ионной эмалью и проверяются на герметичность. В верхнем корпусе </w:t>
      </w:r>
      <w:r w:rsidR="00E7276E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монтирован узел шестерни, состоящий из вала, на среднюю конусную </w:t>
      </w:r>
      <w:r w:rsidR="00E7276E"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>асть которого в горячем состоянии насажен зубчатый венец</w:t>
      </w:r>
      <w:r w:rsidR="00E727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Вал </w:t>
      </w:r>
      <w:r w:rsidR="000D5214">
        <w:rPr>
          <w:rFonts w:ascii="Times New Roman" w:hAnsi="Times New Roman" w:cs="Times New Roman"/>
          <w:sz w:val="28"/>
          <w:szCs w:val="28"/>
        </w:rPr>
        <w:t>опир</w:t>
      </w:r>
      <w:r>
        <w:rPr>
          <w:rFonts w:ascii="Times New Roman" w:hAnsi="Times New Roman" w:cs="Times New Roman"/>
          <w:sz w:val="28"/>
          <w:szCs w:val="28"/>
        </w:rPr>
        <w:t xml:space="preserve">ается на роликовые подшипники, установленные в гнездах крышек и </w:t>
      </w:r>
      <w:r w:rsidR="000D5214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абиринтные уплотнения, образованные кольцевыми выступами </w:t>
      </w:r>
      <w:r w:rsidR="000D5214">
        <w:rPr>
          <w:rFonts w:ascii="Times New Roman" w:hAnsi="Times New Roman" w:cs="Times New Roman"/>
          <w:sz w:val="28"/>
          <w:szCs w:val="28"/>
        </w:rPr>
        <w:t>и п</w:t>
      </w:r>
      <w:r>
        <w:rPr>
          <w:rFonts w:ascii="Times New Roman" w:hAnsi="Times New Roman" w:cs="Times New Roman"/>
          <w:sz w:val="28"/>
          <w:szCs w:val="28"/>
        </w:rPr>
        <w:t xml:space="preserve">роточками колец и крышек, изолируют подшипники от полости </w:t>
      </w:r>
    </w:p>
    <w:p w14:paraId="7E5C70F9" w14:textId="77777777" w:rsidR="00F93DB8" w:rsidRDefault="0051026D" w:rsidP="008E35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F93DB8">
        <w:rPr>
          <w:rFonts w:ascii="Times New Roman" w:hAnsi="Times New Roman" w:cs="Times New Roman"/>
          <w:sz w:val="28"/>
          <w:szCs w:val="28"/>
        </w:rPr>
        <w:t>едуктора. Между крышками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3DB8">
        <w:rPr>
          <w:rFonts w:ascii="Times New Roman" w:hAnsi="Times New Roman" w:cs="Times New Roman"/>
          <w:sz w:val="28"/>
          <w:szCs w:val="28"/>
        </w:rPr>
        <w:t>и корпусом редуктора верхним</w:t>
      </w:r>
    </w:p>
    <w:p w14:paraId="3B6700BC" w14:textId="77777777" w:rsidR="00F93DB8" w:rsidRDefault="00A41D50" w:rsidP="008E35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F93DB8">
        <w:rPr>
          <w:rFonts w:ascii="Times New Roman" w:hAnsi="Times New Roman" w:cs="Times New Roman"/>
          <w:sz w:val="28"/>
          <w:szCs w:val="28"/>
        </w:rPr>
        <w:t xml:space="preserve">станавливаются регулировочные прокладки для регулировки зазора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F93DB8">
        <w:rPr>
          <w:rFonts w:ascii="Times New Roman" w:hAnsi="Times New Roman" w:cs="Times New Roman"/>
          <w:sz w:val="28"/>
          <w:szCs w:val="28"/>
        </w:rPr>
        <w:t>оликоподшипниках узла шестерни в осевом направлении</w:t>
      </w:r>
      <w:r w:rsidR="007930C0">
        <w:rPr>
          <w:rFonts w:ascii="Times New Roman" w:hAnsi="Times New Roman" w:cs="Times New Roman"/>
          <w:sz w:val="28"/>
          <w:szCs w:val="28"/>
        </w:rPr>
        <w:t xml:space="preserve">. </w:t>
      </w:r>
      <w:r w:rsidR="00F93DB8">
        <w:rPr>
          <w:rFonts w:ascii="Times New Roman" w:hAnsi="Times New Roman" w:cs="Times New Roman"/>
          <w:sz w:val="28"/>
          <w:szCs w:val="28"/>
        </w:rPr>
        <w:t xml:space="preserve">Узел шестерни фиксируется в корпусе крышками. На </w:t>
      </w:r>
      <w:r w:rsidR="007930C0">
        <w:rPr>
          <w:rFonts w:ascii="Times New Roman" w:hAnsi="Times New Roman" w:cs="Times New Roman"/>
          <w:sz w:val="28"/>
          <w:szCs w:val="28"/>
        </w:rPr>
        <w:t>выступ</w:t>
      </w:r>
      <w:r w:rsidR="00F93DB8">
        <w:rPr>
          <w:rFonts w:ascii="Times New Roman" w:hAnsi="Times New Roman" w:cs="Times New Roman"/>
          <w:sz w:val="28"/>
          <w:szCs w:val="28"/>
        </w:rPr>
        <w:t xml:space="preserve">ающий хвостовик вала шестерни в горячем состоянии насаживается </w:t>
      </w:r>
      <w:r w:rsidR="007930C0">
        <w:rPr>
          <w:rFonts w:ascii="Times New Roman" w:hAnsi="Times New Roman" w:cs="Times New Roman"/>
          <w:sz w:val="28"/>
          <w:szCs w:val="28"/>
        </w:rPr>
        <w:t>флан</w:t>
      </w:r>
      <w:r w:rsidR="00F93DB8">
        <w:rPr>
          <w:rFonts w:ascii="Times New Roman" w:hAnsi="Times New Roman" w:cs="Times New Roman"/>
          <w:sz w:val="28"/>
          <w:szCs w:val="28"/>
        </w:rPr>
        <w:t>ец упругой муфты.</w:t>
      </w:r>
      <w:r w:rsidR="007930C0">
        <w:rPr>
          <w:rFonts w:ascii="Times New Roman" w:hAnsi="Times New Roman" w:cs="Times New Roman"/>
          <w:sz w:val="28"/>
          <w:szCs w:val="28"/>
        </w:rPr>
        <w:t xml:space="preserve"> </w:t>
      </w:r>
      <w:r w:rsidR="00F93DB8">
        <w:rPr>
          <w:rFonts w:ascii="Times New Roman" w:hAnsi="Times New Roman" w:cs="Times New Roman"/>
          <w:sz w:val="28"/>
          <w:szCs w:val="28"/>
        </w:rPr>
        <w:t xml:space="preserve">Удлинённой частью верхнего корпуса редуктор после сборки </w:t>
      </w:r>
      <w:r w:rsidR="007930C0">
        <w:rPr>
          <w:rFonts w:ascii="Times New Roman" w:hAnsi="Times New Roman" w:cs="Times New Roman"/>
          <w:sz w:val="28"/>
          <w:szCs w:val="28"/>
        </w:rPr>
        <w:t>присое</w:t>
      </w:r>
      <w:r w:rsidR="00F93DB8">
        <w:rPr>
          <w:rFonts w:ascii="Times New Roman" w:hAnsi="Times New Roman" w:cs="Times New Roman"/>
          <w:sz w:val="28"/>
          <w:szCs w:val="28"/>
        </w:rPr>
        <w:t xml:space="preserve">диняется к кронштейну поперечной балки рамы тележки, образуя узел </w:t>
      </w:r>
      <w:r w:rsidR="007930C0">
        <w:rPr>
          <w:rFonts w:ascii="Times New Roman" w:hAnsi="Times New Roman" w:cs="Times New Roman"/>
          <w:sz w:val="28"/>
          <w:szCs w:val="28"/>
        </w:rPr>
        <w:t>п</w:t>
      </w:r>
      <w:r w:rsidR="00F93DB8">
        <w:rPr>
          <w:rFonts w:ascii="Times New Roman" w:hAnsi="Times New Roman" w:cs="Times New Roman"/>
          <w:sz w:val="28"/>
          <w:szCs w:val="28"/>
        </w:rPr>
        <w:t>одвески редуктора.</w:t>
      </w:r>
    </w:p>
    <w:p w14:paraId="799404EF" w14:textId="77777777" w:rsidR="00F75233" w:rsidRDefault="00F75233" w:rsidP="008326C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колесной паре может устанавливаться одноступенчатый осевой </w:t>
      </w:r>
      <w:r w:rsidR="001F51DC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едуктор с шевронной передачей ( рис. 3.2) . Модуль зацепления </w:t>
      </w:r>
    </w:p>
    <w:p w14:paraId="3E8E4075" w14:textId="77777777" w:rsidR="00F75233" w:rsidRDefault="00F75233" w:rsidP="008E35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8 мм, передаточное отношение I=3,44. В отличие от серийных редукторов </w:t>
      </w:r>
    </w:p>
    <w:p w14:paraId="724B9740" w14:textId="1D1B0227" w:rsidR="00F75233" w:rsidRDefault="00575836" w:rsidP="008E35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75233">
        <w:rPr>
          <w:rFonts w:ascii="Times New Roman" w:hAnsi="Times New Roman" w:cs="Times New Roman"/>
          <w:sz w:val="28"/>
          <w:szCs w:val="28"/>
        </w:rPr>
        <w:t xml:space="preserve">севые усилия на валу шевронного редуктора воспринимаются не буртами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F75233">
        <w:rPr>
          <w:rFonts w:ascii="Times New Roman" w:hAnsi="Times New Roman" w:cs="Times New Roman"/>
          <w:sz w:val="28"/>
          <w:szCs w:val="28"/>
        </w:rPr>
        <w:t xml:space="preserve">одшипников, а зубчатым зацеплением, реализована схема «плавающего» </w:t>
      </w:r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F75233">
        <w:rPr>
          <w:rFonts w:ascii="Times New Roman" w:hAnsi="Times New Roman" w:cs="Times New Roman"/>
          <w:sz w:val="28"/>
          <w:szCs w:val="28"/>
        </w:rPr>
        <w:t>ала. Осевое смещение ведущего вала определяется зазорами в зубчатом зацеплении.</w:t>
      </w:r>
    </w:p>
    <w:p w14:paraId="302E5B60" w14:textId="16348EA7" w:rsidR="00993498" w:rsidRDefault="0023270C" w:rsidP="0023270C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3.1.3.3</w:t>
      </w:r>
      <w:r w:rsidR="00DB3D06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E35713">
        <w:rPr>
          <w:rFonts w:ascii="Times New Roman" w:hAnsi="Times New Roman" w:cs="Times New Roman"/>
          <w:b/>
          <w:bCs/>
          <w:sz w:val="28"/>
          <w:szCs w:val="28"/>
        </w:rPr>
        <w:t>Передача вертикальных сил от экипажа на рельсы</w:t>
      </w:r>
    </w:p>
    <w:p w14:paraId="54B029D6" w14:textId="6E7D0D1A" w:rsidR="00E35713" w:rsidRDefault="005149AF" w:rsidP="00E15A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Передача вертикальных сил на ЭД4М </w:t>
      </w:r>
      <w:r w:rsidR="00DA409C">
        <w:rPr>
          <w:rFonts w:ascii="Times New Roman" w:hAnsi="Times New Roman" w:cs="Times New Roman"/>
          <w:sz w:val="28"/>
          <w:szCs w:val="28"/>
        </w:rPr>
        <w:t xml:space="preserve">идёт по следующей схеме: </w:t>
      </w:r>
      <w:r w:rsidR="00314819">
        <w:rPr>
          <w:rFonts w:ascii="Times New Roman" w:hAnsi="Times New Roman" w:cs="Times New Roman"/>
          <w:sz w:val="28"/>
          <w:szCs w:val="28"/>
        </w:rPr>
        <w:t xml:space="preserve">опорно-возвращающее устройство, </w:t>
      </w:r>
      <w:r w:rsidR="009E63A7">
        <w:rPr>
          <w:rFonts w:ascii="Times New Roman" w:hAnsi="Times New Roman" w:cs="Times New Roman"/>
          <w:sz w:val="28"/>
          <w:szCs w:val="28"/>
        </w:rPr>
        <w:t xml:space="preserve">пружины с </w:t>
      </w:r>
      <w:r w:rsidR="001F0A02">
        <w:rPr>
          <w:rFonts w:ascii="Times New Roman" w:hAnsi="Times New Roman" w:cs="Times New Roman"/>
          <w:sz w:val="28"/>
          <w:szCs w:val="28"/>
        </w:rPr>
        <w:t>демпфером</w:t>
      </w:r>
      <w:r w:rsidR="006F6B04">
        <w:rPr>
          <w:rFonts w:ascii="Times New Roman" w:hAnsi="Times New Roman" w:cs="Times New Roman"/>
          <w:sz w:val="28"/>
          <w:szCs w:val="28"/>
        </w:rPr>
        <w:t xml:space="preserve">, букса. </w:t>
      </w:r>
      <w:r w:rsidR="00BD3811">
        <w:rPr>
          <w:rFonts w:ascii="Times New Roman" w:hAnsi="Times New Roman" w:cs="Times New Roman"/>
          <w:sz w:val="28"/>
          <w:szCs w:val="28"/>
        </w:rPr>
        <w:t>Рассмотрим все эти элементы поподробней.</w:t>
      </w:r>
    </w:p>
    <w:p w14:paraId="0A5C8FE5" w14:textId="4836D1A1" w:rsidR="00E47358" w:rsidRDefault="001F0A02" w:rsidP="00E4735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Опорно-возвращающее устройство </w:t>
      </w:r>
      <w:r w:rsidR="002549D8">
        <w:rPr>
          <w:rFonts w:ascii="Times New Roman" w:hAnsi="Times New Roman" w:cs="Times New Roman"/>
          <w:sz w:val="28"/>
          <w:szCs w:val="28"/>
        </w:rPr>
        <w:t>или центральное подвешивание – это вторая</w:t>
      </w:r>
      <w:r w:rsidR="00BF5AEE">
        <w:rPr>
          <w:rFonts w:ascii="Times New Roman" w:hAnsi="Times New Roman" w:cs="Times New Roman"/>
          <w:sz w:val="28"/>
          <w:szCs w:val="28"/>
        </w:rPr>
        <w:t xml:space="preserve"> ступень рессорного подвешивания. </w:t>
      </w:r>
      <w:r w:rsidR="009E32DF">
        <w:rPr>
          <w:rFonts w:ascii="Times New Roman" w:hAnsi="Times New Roman" w:cs="Times New Roman"/>
          <w:sz w:val="28"/>
          <w:szCs w:val="28"/>
        </w:rPr>
        <w:t xml:space="preserve">Состоит из четырёх </w:t>
      </w:r>
      <w:r w:rsidR="00444969">
        <w:rPr>
          <w:rFonts w:ascii="Times New Roman" w:hAnsi="Times New Roman" w:cs="Times New Roman"/>
          <w:sz w:val="28"/>
          <w:szCs w:val="28"/>
        </w:rPr>
        <w:t>подвесок</w:t>
      </w:r>
      <w:r w:rsidR="0021373D">
        <w:rPr>
          <w:rFonts w:ascii="Times New Roman" w:hAnsi="Times New Roman" w:cs="Times New Roman"/>
          <w:sz w:val="28"/>
          <w:szCs w:val="28"/>
        </w:rPr>
        <w:t>, верхние головки которых с помощью валиков подвешены к балкам рамы</w:t>
      </w:r>
      <w:r w:rsidR="007D1746">
        <w:rPr>
          <w:rFonts w:ascii="Times New Roman" w:hAnsi="Times New Roman" w:cs="Times New Roman"/>
          <w:sz w:val="28"/>
          <w:szCs w:val="28"/>
        </w:rPr>
        <w:t xml:space="preserve"> т</w:t>
      </w:r>
      <w:r w:rsidR="0021373D">
        <w:rPr>
          <w:rFonts w:ascii="Times New Roman" w:hAnsi="Times New Roman" w:cs="Times New Roman"/>
          <w:sz w:val="28"/>
          <w:szCs w:val="28"/>
        </w:rPr>
        <w:t>ележки. Головки подвесок сверху закрыты колпачками</w:t>
      </w:r>
      <w:r w:rsidR="00253B2D">
        <w:rPr>
          <w:rFonts w:ascii="Times New Roman" w:hAnsi="Times New Roman" w:cs="Times New Roman"/>
          <w:sz w:val="28"/>
          <w:szCs w:val="28"/>
        </w:rPr>
        <w:t xml:space="preserve">. Кузов опирается на два </w:t>
      </w:r>
      <w:proofErr w:type="spellStart"/>
      <w:r w:rsidR="00253B2D">
        <w:rPr>
          <w:rFonts w:ascii="Times New Roman" w:hAnsi="Times New Roman" w:cs="Times New Roman"/>
          <w:sz w:val="28"/>
          <w:szCs w:val="28"/>
        </w:rPr>
        <w:t>скользуна</w:t>
      </w:r>
      <w:proofErr w:type="spellEnd"/>
      <w:r w:rsidR="00253B2D">
        <w:rPr>
          <w:rFonts w:ascii="Times New Roman" w:hAnsi="Times New Roman" w:cs="Times New Roman"/>
          <w:sz w:val="28"/>
          <w:szCs w:val="28"/>
        </w:rPr>
        <w:t xml:space="preserve">. </w:t>
      </w:r>
      <w:r w:rsidR="00E47358">
        <w:rPr>
          <w:rFonts w:ascii="Times New Roman" w:hAnsi="Times New Roman" w:cs="Times New Roman"/>
          <w:sz w:val="28"/>
          <w:szCs w:val="28"/>
        </w:rPr>
        <w:t xml:space="preserve">Для гашения горизонтальных и вертикальных колебаний </w:t>
      </w:r>
      <w:proofErr w:type="spellStart"/>
      <w:r w:rsidR="00E47358">
        <w:rPr>
          <w:rFonts w:ascii="Times New Roman" w:hAnsi="Times New Roman" w:cs="Times New Roman"/>
          <w:sz w:val="28"/>
          <w:szCs w:val="28"/>
        </w:rPr>
        <w:t>надрессорного</w:t>
      </w:r>
      <w:proofErr w:type="spellEnd"/>
      <w:r w:rsidR="00E47358">
        <w:rPr>
          <w:rFonts w:ascii="Times New Roman" w:hAnsi="Times New Roman" w:cs="Times New Roman"/>
          <w:sz w:val="28"/>
          <w:szCs w:val="28"/>
        </w:rPr>
        <w:t xml:space="preserve"> строения вагона предусмотрены гидравлические демпферы, установленные с наклоном 50 градусов к горизонтали. </w:t>
      </w:r>
    </w:p>
    <w:p w14:paraId="7A14F902" w14:textId="4DCED6F7" w:rsidR="00177AF8" w:rsidRDefault="00D77125" w:rsidP="00E4735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Пружины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демфером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крепятся </w:t>
      </w:r>
      <w:r w:rsidR="00353BD7">
        <w:rPr>
          <w:rFonts w:ascii="Times New Roman" w:hAnsi="Times New Roman" w:cs="Times New Roman"/>
          <w:sz w:val="28"/>
          <w:szCs w:val="28"/>
        </w:rPr>
        <w:t xml:space="preserve">к буксе с одной стороны и к раме тележки с другой. </w:t>
      </w:r>
      <w:proofErr w:type="spellStart"/>
      <w:r w:rsidR="00605966">
        <w:rPr>
          <w:rFonts w:ascii="Times New Roman" w:hAnsi="Times New Roman" w:cs="Times New Roman"/>
          <w:sz w:val="28"/>
          <w:szCs w:val="28"/>
        </w:rPr>
        <w:t>Демферы</w:t>
      </w:r>
      <w:proofErr w:type="spellEnd"/>
      <w:r w:rsidR="00605966">
        <w:rPr>
          <w:rFonts w:ascii="Times New Roman" w:hAnsi="Times New Roman" w:cs="Times New Roman"/>
          <w:sz w:val="28"/>
          <w:szCs w:val="28"/>
        </w:rPr>
        <w:t xml:space="preserve"> нужны для </w:t>
      </w:r>
      <w:r w:rsidR="005029C6">
        <w:rPr>
          <w:rFonts w:ascii="Times New Roman" w:hAnsi="Times New Roman" w:cs="Times New Roman"/>
          <w:sz w:val="28"/>
          <w:szCs w:val="28"/>
        </w:rPr>
        <w:t xml:space="preserve">гашения реакции </w:t>
      </w:r>
      <w:r w:rsidR="001805A1">
        <w:rPr>
          <w:rFonts w:ascii="Times New Roman" w:hAnsi="Times New Roman" w:cs="Times New Roman"/>
          <w:sz w:val="28"/>
          <w:szCs w:val="28"/>
        </w:rPr>
        <w:t xml:space="preserve">от пути после наезда на неровность и защиты от этого воздействия. </w:t>
      </w:r>
    </w:p>
    <w:p w14:paraId="58F66EC8" w14:textId="34571EBE" w:rsidR="0034609F" w:rsidRDefault="00E05146" w:rsidP="00B24A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Буксовый узел. </w:t>
      </w:r>
      <w:r w:rsidR="00FB437E">
        <w:rPr>
          <w:rFonts w:ascii="Times New Roman" w:hAnsi="Times New Roman" w:cs="Times New Roman"/>
          <w:sz w:val="28"/>
          <w:szCs w:val="28"/>
        </w:rPr>
        <w:t xml:space="preserve">Предназначен для восприятия и </w:t>
      </w:r>
      <w:r w:rsidR="00B24A42">
        <w:rPr>
          <w:rFonts w:ascii="Times New Roman" w:hAnsi="Times New Roman" w:cs="Times New Roman"/>
          <w:sz w:val="28"/>
          <w:szCs w:val="28"/>
        </w:rPr>
        <w:t>перед</w:t>
      </w:r>
      <w:r w:rsidR="00FB437E">
        <w:rPr>
          <w:rFonts w:ascii="Times New Roman" w:hAnsi="Times New Roman" w:cs="Times New Roman"/>
          <w:sz w:val="28"/>
          <w:szCs w:val="28"/>
        </w:rPr>
        <w:t xml:space="preserve">ачи на ось вертикальных нагрузок от кузова, для восприятия </w:t>
      </w:r>
      <w:r w:rsidR="00B24A42">
        <w:rPr>
          <w:rFonts w:ascii="Times New Roman" w:hAnsi="Times New Roman" w:cs="Times New Roman"/>
          <w:sz w:val="28"/>
          <w:szCs w:val="28"/>
        </w:rPr>
        <w:t>горизонтальн</w:t>
      </w:r>
      <w:r w:rsidR="00FB437E">
        <w:rPr>
          <w:rFonts w:ascii="Times New Roman" w:hAnsi="Times New Roman" w:cs="Times New Roman"/>
          <w:sz w:val="28"/>
          <w:szCs w:val="28"/>
        </w:rPr>
        <w:t xml:space="preserve">ых нагрузок, возникающих от взаимодействия колёс с рельсами, для </w:t>
      </w:r>
      <w:r w:rsidR="00B05801">
        <w:rPr>
          <w:rFonts w:ascii="Times New Roman" w:hAnsi="Times New Roman" w:cs="Times New Roman"/>
          <w:sz w:val="28"/>
          <w:szCs w:val="28"/>
        </w:rPr>
        <w:t>разм</w:t>
      </w:r>
      <w:r w:rsidR="00FB437E">
        <w:rPr>
          <w:rFonts w:ascii="Times New Roman" w:hAnsi="Times New Roman" w:cs="Times New Roman"/>
          <w:sz w:val="28"/>
          <w:szCs w:val="28"/>
        </w:rPr>
        <w:t xml:space="preserve">ещения пружин рессорного подвешивания, а также для передачи тяговых </w:t>
      </w:r>
      <w:r w:rsidR="00B05801">
        <w:rPr>
          <w:rFonts w:ascii="Times New Roman" w:hAnsi="Times New Roman" w:cs="Times New Roman"/>
          <w:sz w:val="28"/>
          <w:szCs w:val="28"/>
        </w:rPr>
        <w:t>у</w:t>
      </w:r>
      <w:r w:rsidR="00FB437E">
        <w:rPr>
          <w:rFonts w:ascii="Times New Roman" w:hAnsi="Times New Roman" w:cs="Times New Roman"/>
          <w:sz w:val="28"/>
          <w:szCs w:val="28"/>
        </w:rPr>
        <w:t>силий от колёсной пары на раму тележки.</w:t>
      </w:r>
      <w:r w:rsidR="00B05801">
        <w:rPr>
          <w:rFonts w:ascii="Times New Roman" w:hAnsi="Times New Roman" w:cs="Times New Roman"/>
          <w:sz w:val="28"/>
          <w:szCs w:val="28"/>
        </w:rPr>
        <w:t xml:space="preserve"> </w:t>
      </w:r>
      <w:r w:rsidR="00FB437E">
        <w:rPr>
          <w:rFonts w:ascii="Times New Roman" w:hAnsi="Times New Roman" w:cs="Times New Roman"/>
          <w:sz w:val="28"/>
          <w:szCs w:val="28"/>
        </w:rPr>
        <w:t xml:space="preserve">Он состоит из корпуса буксы, опирающегося на два роликовых </w:t>
      </w:r>
      <w:r w:rsidR="00B05801">
        <w:rPr>
          <w:rFonts w:ascii="Times New Roman" w:hAnsi="Times New Roman" w:cs="Times New Roman"/>
          <w:sz w:val="28"/>
          <w:szCs w:val="28"/>
        </w:rPr>
        <w:t>подш</w:t>
      </w:r>
      <w:r w:rsidR="00FB437E">
        <w:rPr>
          <w:rFonts w:ascii="Times New Roman" w:hAnsi="Times New Roman" w:cs="Times New Roman"/>
          <w:sz w:val="28"/>
          <w:szCs w:val="28"/>
        </w:rPr>
        <w:t xml:space="preserve">ипника. Между ними установлены дистанционные кольца. В </w:t>
      </w:r>
      <w:r w:rsidR="00B05801">
        <w:rPr>
          <w:rFonts w:ascii="Times New Roman" w:hAnsi="Times New Roman" w:cs="Times New Roman"/>
          <w:sz w:val="28"/>
          <w:szCs w:val="28"/>
        </w:rPr>
        <w:t>в</w:t>
      </w:r>
      <w:r w:rsidR="00FB437E">
        <w:rPr>
          <w:rFonts w:ascii="Times New Roman" w:hAnsi="Times New Roman" w:cs="Times New Roman"/>
          <w:sz w:val="28"/>
          <w:szCs w:val="28"/>
        </w:rPr>
        <w:t xml:space="preserve">ерхней части стенки корпуса буксы имеется отверстие, а в дистанционном </w:t>
      </w:r>
      <w:r w:rsidR="00B05801">
        <w:rPr>
          <w:rFonts w:ascii="Times New Roman" w:hAnsi="Times New Roman" w:cs="Times New Roman"/>
          <w:sz w:val="28"/>
          <w:szCs w:val="28"/>
        </w:rPr>
        <w:t>к</w:t>
      </w:r>
      <w:r w:rsidR="00FB437E">
        <w:rPr>
          <w:rFonts w:ascii="Times New Roman" w:hAnsi="Times New Roman" w:cs="Times New Roman"/>
          <w:sz w:val="28"/>
          <w:szCs w:val="28"/>
        </w:rPr>
        <w:t xml:space="preserve">ольце – кольцевая канавка и восемь радиальных отверстий, через </w:t>
      </w:r>
      <w:r w:rsidR="00B05801">
        <w:rPr>
          <w:rFonts w:ascii="Times New Roman" w:hAnsi="Times New Roman" w:cs="Times New Roman"/>
          <w:sz w:val="28"/>
          <w:szCs w:val="28"/>
        </w:rPr>
        <w:t>которые</w:t>
      </w:r>
      <w:r w:rsidR="00FB437E">
        <w:rPr>
          <w:rFonts w:ascii="Times New Roman" w:hAnsi="Times New Roman" w:cs="Times New Roman"/>
          <w:sz w:val="28"/>
          <w:szCs w:val="28"/>
        </w:rPr>
        <w:t xml:space="preserve"> в полость подшипников подается консистентная смазка</w:t>
      </w:r>
      <w:r w:rsidR="00311A13">
        <w:rPr>
          <w:rFonts w:ascii="Times New Roman" w:hAnsi="Times New Roman" w:cs="Times New Roman"/>
          <w:sz w:val="28"/>
          <w:szCs w:val="28"/>
        </w:rPr>
        <w:t>.</w:t>
      </w:r>
      <w:r w:rsidR="00FB437E">
        <w:rPr>
          <w:rFonts w:ascii="Times New Roman" w:hAnsi="Times New Roman" w:cs="Times New Roman"/>
          <w:sz w:val="28"/>
          <w:szCs w:val="28"/>
        </w:rPr>
        <w:t xml:space="preserve"> Отработанная смазка удаляется </w:t>
      </w:r>
      <w:r w:rsidR="00B24A42">
        <w:rPr>
          <w:rFonts w:ascii="Times New Roman" w:hAnsi="Times New Roman" w:cs="Times New Roman"/>
          <w:sz w:val="28"/>
          <w:szCs w:val="28"/>
        </w:rPr>
        <w:t>из</w:t>
      </w:r>
      <w:r w:rsidR="00FB437E">
        <w:rPr>
          <w:rFonts w:ascii="Times New Roman" w:hAnsi="Times New Roman" w:cs="Times New Roman"/>
          <w:sz w:val="28"/>
          <w:szCs w:val="28"/>
        </w:rPr>
        <w:t xml:space="preserve"> буксы через два </w:t>
      </w:r>
      <w:r w:rsidR="00B05801">
        <w:rPr>
          <w:rFonts w:ascii="Times New Roman" w:hAnsi="Times New Roman" w:cs="Times New Roman"/>
          <w:sz w:val="28"/>
          <w:szCs w:val="28"/>
        </w:rPr>
        <w:t>о</w:t>
      </w:r>
      <w:r w:rsidR="00FB437E">
        <w:rPr>
          <w:rFonts w:ascii="Times New Roman" w:hAnsi="Times New Roman" w:cs="Times New Roman"/>
          <w:sz w:val="28"/>
          <w:szCs w:val="28"/>
        </w:rPr>
        <w:t>тверстия в нижней части корпуса.</w:t>
      </w:r>
    </w:p>
    <w:p w14:paraId="63E6F13C" w14:textId="4F1D90E8" w:rsidR="00B24A42" w:rsidRPr="00B24A42" w:rsidRDefault="00B24A42" w:rsidP="00F648D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4A42">
        <w:rPr>
          <w:rFonts w:ascii="Times New Roman" w:hAnsi="Times New Roman" w:cs="Times New Roman"/>
          <w:b/>
          <w:bCs/>
          <w:sz w:val="28"/>
          <w:szCs w:val="28"/>
        </w:rPr>
        <w:t>3.1.3.4 Передача горизонтальных сил</w:t>
      </w:r>
    </w:p>
    <w:p w14:paraId="4419A2C6" w14:textId="4F38AE96" w:rsidR="00B24A42" w:rsidRDefault="00AB46BC" w:rsidP="004615F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Передача горизонтальных сил происходит через буксовые поводки и шкворневой узел.</w:t>
      </w:r>
    </w:p>
    <w:p w14:paraId="4C8E7E6B" w14:textId="12A69E60" w:rsidR="00AB46BC" w:rsidRDefault="00AB46BC" w:rsidP="004615F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Буксовые поводки </w:t>
      </w:r>
      <w:r w:rsidR="00D62467">
        <w:rPr>
          <w:rFonts w:ascii="Times New Roman" w:hAnsi="Times New Roman" w:cs="Times New Roman"/>
          <w:sz w:val="28"/>
          <w:szCs w:val="28"/>
        </w:rPr>
        <w:t xml:space="preserve">крепятся к корпусу буксы и далее </w:t>
      </w:r>
      <w:r w:rsidR="003E79FF">
        <w:rPr>
          <w:rFonts w:ascii="Times New Roman" w:hAnsi="Times New Roman" w:cs="Times New Roman"/>
          <w:sz w:val="28"/>
          <w:szCs w:val="28"/>
        </w:rPr>
        <w:t xml:space="preserve">через специальное круглое крепление размещается вторая часть, которая </w:t>
      </w:r>
      <w:r w:rsidR="00B716DC">
        <w:rPr>
          <w:rFonts w:ascii="Times New Roman" w:hAnsi="Times New Roman" w:cs="Times New Roman"/>
          <w:sz w:val="28"/>
          <w:szCs w:val="28"/>
        </w:rPr>
        <w:t>крепится к раме тележки.</w:t>
      </w:r>
    </w:p>
    <w:p w14:paraId="4DB60B1E" w14:textId="5A346F4A" w:rsidR="00104A5E" w:rsidRDefault="00104A5E" w:rsidP="00104A5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Шкворень с амортизатором пропущен через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надрессорный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брус и с помощью гаек упруго фиксирован в нём.</w:t>
      </w:r>
    </w:p>
    <w:p w14:paraId="289E5B7A" w14:textId="6C375196" w:rsidR="00F807C5" w:rsidRPr="00F807C5" w:rsidRDefault="00F807C5" w:rsidP="00F807C5">
      <w:pPr>
        <w:pStyle w:val="a3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807C5">
        <w:rPr>
          <w:rFonts w:ascii="Times New Roman" w:hAnsi="Times New Roman" w:cs="Times New Roman"/>
          <w:b/>
          <w:sz w:val="28"/>
          <w:szCs w:val="28"/>
        </w:rPr>
        <w:t>Вспомогательное оборудование и системы.</w:t>
      </w:r>
    </w:p>
    <w:p w14:paraId="7F351438" w14:textId="597C80DD" w:rsidR="00F807C5" w:rsidRDefault="00F807C5" w:rsidP="00F807C5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Охлаждение</w:t>
      </w:r>
    </w:p>
    <w:p w14:paraId="6F1E72D2" w14:textId="2256E193" w:rsidR="00F807C5" w:rsidRDefault="00F807C5" w:rsidP="00F807C5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Аккумуляторная батарея</w:t>
      </w:r>
    </w:p>
    <w:p w14:paraId="7A18867C" w14:textId="1547C684" w:rsidR="00AD3348" w:rsidRPr="00AD3348" w:rsidRDefault="00AD3348" w:rsidP="00AD33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Аккумуляторные батареи служат резервным источником питания цепей управления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на электропоезде. Расположены они в головном и прицепных вагонах.</w:t>
      </w:r>
    </w:p>
    <w:p w14:paraId="0CD854A1" w14:textId="2529E9AC" w:rsidR="00F807C5" w:rsidRDefault="00F807C5" w:rsidP="00F807C5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торможения</w:t>
      </w:r>
    </w:p>
    <w:p w14:paraId="1668AB0F" w14:textId="10AEF0C1" w:rsidR="00F807C5" w:rsidRPr="00F807C5" w:rsidRDefault="00F807C5" w:rsidP="00F807C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ЭД4М есть 3 вида тормоза: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рекуперативно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proofErr w:type="gramStart"/>
      <w:r>
        <w:rPr>
          <w:rFonts w:ascii="Times New Roman" w:hAnsi="Times New Roman" w:cs="Times New Roman"/>
          <w:sz w:val="28"/>
          <w:szCs w:val="28"/>
        </w:rPr>
        <w:t>реостатный(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1), электропневматический колодочный(2), пневматический колодочный(3). (1) это служебный </w:t>
      </w:r>
      <w:r w:rsidR="00AD3348">
        <w:rPr>
          <w:rFonts w:ascii="Times New Roman" w:hAnsi="Times New Roman" w:cs="Times New Roman"/>
          <w:sz w:val="28"/>
          <w:szCs w:val="28"/>
        </w:rPr>
        <w:t xml:space="preserve">тормоз, он предназначен для торможения на высоких скоростях. (2) предназначен для </w:t>
      </w:r>
      <w:proofErr w:type="spellStart"/>
      <w:r w:rsidR="00AD3348">
        <w:rPr>
          <w:rFonts w:ascii="Times New Roman" w:hAnsi="Times New Roman" w:cs="Times New Roman"/>
          <w:sz w:val="28"/>
          <w:szCs w:val="28"/>
        </w:rPr>
        <w:t>дотормаживания</w:t>
      </w:r>
      <w:proofErr w:type="spellEnd"/>
      <w:r w:rsidR="00AD3348">
        <w:rPr>
          <w:rFonts w:ascii="Times New Roman" w:hAnsi="Times New Roman" w:cs="Times New Roman"/>
          <w:sz w:val="28"/>
          <w:szCs w:val="28"/>
        </w:rPr>
        <w:t xml:space="preserve">, так </w:t>
      </w:r>
      <w:proofErr w:type="gramStart"/>
      <w:r w:rsidR="00AD3348">
        <w:rPr>
          <w:rFonts w:ascii="Times New Roman" w:hAnsi="Times New Roman" w:cs="Times New Roman"/>
          <w:sz w:val="28"/>
          <w:szCs w:val="28"/>
        </w:rPr>
        <w:t>как(</w:t>
      </w:r>
      <w:proofErr w:type="gramEnd"/>
      <w:r w:rsidR="00AD3348">
        <w:rPr>
          <w:rFonts w:ascii="Times New Roman" w:hAnsi="Times New Roman" w:cs="Times New Roman"/>
          <w:sz w:val="28"/>
          <w:szCs w:val="28"/>
        </w:rPr>
        <w:t>1) не предназначен для торможения на низких скоростях. (3) является резервным для (1) и (2).</w:t>
      </w:r>
    </w:p>
    <w:p w14:paraId="1D167F33" w14:textId="77777777" w:rsidR="00104A5E" w:rsidRPr="004615FA" w:rsidRDefault="00104A5E" w:rsidP="004615F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sectPr w:rsidR="00104A5E" w:rsidRPr="004615FA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C5ABCD" w14:textId="77777777" w:rsidR="00D422CF" w:rsidRDefault="00D422CF" w:rsidP="0048361B">
      <w:pPr>
        <w:spacing w:after="0" w:line="240" w:lineRule="auto"/>
      </w:pPr>
      <w:r>
        <w:separator/>
      </w:r>
    </w:p>
  </w:endnote>
  <w:endnote w:type="continuationSeparator" w:id="0">
    <w:p w14:paraId="1C3BA285" w14:textId="77777777" w:rsidR="00D422CF" w:rsidRDefault="00D422CF" w:rsidP="004836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D61B7B" w14:textId="77777777" w:rsidR="0048361B" w:rsidRDefault="0048361B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CD8F1D" w14:textId="77777777" w:rsidR="0048361B" w:rsidRDefault="0048361B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D6DDBD" w14:textId="77777777" w:rsidR="0048361B" w:rsidRDefault="0048361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36823D" w14:textId="77777777" w:rsidR="00D422CF" w:rsidRDefault="00D422CF" w:rsidP="0048361B">
      <w:pPr>
        <w:spacing w:after="0" w:line="240" w:lineRule="auto"/>
      </w:pPr>
      <w:r>
        <w:separator/>
      </w:r>
    </w:p>
  </w:footnote>
  <w:footnote w:type="continuationSeparator" w:id="0">
    <w:p w14:paraId="04A781AD" w14:textId="77777777" w:rsidR="00D422CF" w:rsidRDefault="00D422CF" w:rsidP="004836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76A60A" w14:textId="77777777" w:rsidR="0048361B" w:rsidRDefault="0048361B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0CDBF9" w14:textId="77777777" w:rsidR="0048361B" w:rsidRDefault="0048361B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958DCF" w14:textId="77777777" w:rsidR="0048361B" w:rsidRDefault="0048361B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A71B2"/>
    <w:multiLevelType w:val="hybridMultilevel"/>
    <w:tmpl w:val="224E87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7808A9"/>
    <w:multiLevelType w:val="multilevel"/>
    <w:tmpl w:val="5DC610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79" w:hanging="419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2ADB41AB"/>
    <w:multiLevelType w:val="hybridMultilevel"/>
    <w:tmpl w:val="FC12D3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0B7F2D"/>
    <w:multiLevelType w:val="hybridMultilevel"/>
    <w:tmpl w:val="658C4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8A68B5"/>
    <w:multiLevelType w:val="hybridMultilevel"/>
    <w:tmpl w:val="867EF2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AA16BC"/>
    <w:multiLevelType w:val="hybridMultilevel"/>
    <w:tmpl w:val="A8042F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1D519A"/>
    <w:multiLevelType w:val="hybridMultilevel"/>
    <w:tmpl w:val="9E12B2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C60966"/>
    <w:multiLevelType w:val="multilevel"/>
    <w:tmpl w:val="90220F5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6"/>
  </w:num>
  <w:num w:numId="5">
    <w:abstractNumId w:val="0"/>
  </w:num>
  <w:num w:numId="6">
    <w:abstractNumId w:val="1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2E27"/>
    <w:rsid w:val="00020578"/>
    <w:rsid w:val="00025F02"/>
    <w:rsid w:val="0004215E"/>
    <w:rsid w:val="000473C4"/>
    <w:rsid w:val="00050FAB"/>
    <w:rsid w:val="00051ECB"/>
    <w:rsid w:val="00074A33"/>
    <w:rsid w:val="00084E17"/>
    <w:rsid w:val="00096DF6"/>
    <w:rsid w:val="000A3F62"/>
    <w:rsid w:val="000C599F"/>
    <w:rsid w:val="000D1BBE"/>
    <w:rsid w:val="000D5214"/>
    <w:rsid w:val="000F20A0"/>
    <w:rsid w:val="0010302C"/>
    <w:rsid w:val="00104A5E"/>
    <w:rsid w:val="00115392"/>
    <w:rsid w:val="001221BA"/>
    <w:rsid w:val="001357BE"/>
    <w:rsid w:val="00152B40"/>
    <w:rsid w:val="001670E2"/>
    <w:rsid w:val="00171AE7"/>
    <w:rsid w:val="00177AF8"/>
    <w:rsid w:val="001805A1"/>
    <w:rsid w:val="00195FE0"/>
    <w:rsid w:val="001D2CE3"/>
    <w:rsid w:val="001F0A02"/>
    <w:rsid w:val="001F51DC"/>
    <w:rsid w:val="00210ABF"/>
    <w:rsid w:val="00213257"/>
    <w:rsid w:val="0021373D"/>
    <w:rsid w:val="0022418D"/>
    <w:rsid w:val="00231DE0"/>
    <w:rsid w:val="0023270C"/>
    <w:rsid w:val="002334E0"/>
    <w:rsid w:val="00234326"/>
    <w:rsid w:val="00237C74"/>
    <w:rsid w:val="0024663E"/>
    <w:rsid w:val="00253B2D"/>
    <w:rsid w:val="00253E7A"/>
    <w:rsid w:val="002549D8"/>
    <w:rsid w:val="00265F17"/>
    <w:rsid w:val="00291E46"/>
    <w:rsid w:val="00295096"/>
    <w:rsid w:val="002A393D"/>
    <w:rsid w:val="002C5C0A"/>
    <w:rsid w:val="002D22A0"/>
    <w:rsid w:val="002D3F8B"/>
    <w:rsid w:val="002D52D2"/>
    <w:rsid w:val="002E5F4C"/>
    <w:rsid w:val="002E7438"/>
    <w:rsid w:val="002E7444"/>
    <w:rsid w:val="002F6E1B"/>
    <w:rsid w:val="002F7F7D"/>
    <w:rsid w:val="00300B43"/>
    <w:rsid w:val="00311A13"/>
    <w:rsid w:val="00314819"/>
    <w:rsid w:val="0031587D"/>
    <w:rsid w:val="0032113B"/>
    <w:rsid w:val="003233C8"/>
    <w:rsid w:val="0034609F"/>
    <w:rsid w:val="00350523"/>
    <w:rsid w:val="00353BD7"/>
    <w:rsid w:val="00354B77"/>
    <w:rsid w:val="00382A2F"/>
    <w:rsid w:val="00382B1F"/>
    <w:rsid w:val="003866EB"/>
    <w:rsid w:val="003A03E1"/>
    <w:rsid w:val="003C4C0A"/>
    <w:rsid w:val="003C5B54"/>
    <w:rsid w:val="003C7984"/>
    <w:rsid w:val="003D3341"/>
    <w:rsid w:val="003D5466"/>
    <w:rsid w:val="003E21A5"/>
    <w:rsid w:val="003E79FF"/>
    <w:rsid w:val="003E7FC5"/>
    <w:rsid w:val="003F266B"/>
    <w:rsid w:val="003F667B"/>
    <w:rsid w:val="00401EB9"/>
    <w:rsid w:val="00421CC8"/>
    <w:rsid w:val="004227FC"/>
    <w:rsid w:val="00422E27"/>
    <w:rsid w:val="0043122A"/>
    <w:rsid w:val="00441290"/>
    <w:rsid w:val="00444969"/>
    <w:rsid w:val="004615FA"/>
    <w:rsid w:val="004727E0"/>
    <w:rsid w:val="0048361B"/>
    <w:rsid w:val="0048467F"/>
    <w:rsid w:val="00487EC6"/>
    <w:rsid w:val="004C41FA"/>
    <w:rsid w:val="004E6B89"/>
    <w:rsid w:val="005029C6"/>
    <w:rsid w:val="0051026D"/>
    <w:rsid w:val="005114E8"/>
    <w:rsid w:val="00513415"/>
    <w:rsid w:val="005149AF"/>
    <w:rsid w:val="00515FBE"/>
    <w:rsid w:val="0053318F"/>
    <w:rsid w:val="00540B5F"/>
    <w:rsid w:val="0055237A"/>
    <w:rsid w:val="00575836"/>
    <w:rsid w:val="00580DF9"/>
    <w:rsid w:val="005A7CAF"/>
    <w:rsid w:val="005B2682"/>
    <w:rsid w:val="005D67CA"/>
    <w:rsid w:val="005F07A3"/>
    <w:rsid w:val="00605966"/>
    <w:rsid w:val="00612BE9"/>
    <w:rsid w:val="00616CA4"/>
    <w:rsid w:val="00620E36"/>
    <w:rsid w:val="00631F4E"/>
    <w:rsid w:val="006513F2"/>
    <w:rsid w:val="00660B34"/>
    <w:rsid w:val="00662E92"/>
    <w:rsid w:val="006A6088"/>
    <w:rsid w:val="006C1EDB"/>
    <w:rsid w:val="006C2787"/>
    <w:rsid w:val="006D1D5E"/>
    <w:rsid w:val="006D7479"/>
    <w:rsid w:val="006E6535"/>
    <w:rsid w:val="006F6B04"/>
    <w:rsid w:val="00701B42"/>
    <w:rsid w:val="0071186E"/>
    <w:rsid w:val="00714B0A"/>
    <w:rsid w:val="007315EA"/>
    <w:rsid w:val="00736668"/>
    <w:rsid w:val="007930C0"/>
    <w:rsid w:val="00794AB0"/>
    <w:rsid w:val="00797430"/>
    <w:rsid w:val="007A1D7A"/>
    <w:rsid w:val="007A658A"/>
    <w:rsid w:val="007C5E76"/>
    <w:rsid w:val="007C6525"/>
    <w:rsid w:val="007D1163"/>
    <w:rsid w:val="007D1746"/>
    <w:rsid w:val="007E7EF0"/>
    <w:rsid w:val="0080004D"/>
    <w:rsid w:val="00801C68"/>
    <w:rsid w:val="00805C69"/>
    <w:rsid w:val="00815A4D"/>
    <w:rsid w:val="008326C4"/>
    <w:rsid w:val="00832931"/>
    <w:rsid w:val="0084186F"/>
    <w:rsid w:val="008442D0"/>
    <w:rsid w:val="00864F62"/>
    <w:rsid w:val="0086596D"/>
    <w:rsid w:val="008840A0"/>
    <w:rsid w:val="008949A4"/>
    <w:rsid w:val="008A540D"/>
    <w:rsid w:val="008A59B7"/>
    <w:rsid w:val="008B2377"/>
    <w:rsid w:val="008B5BCD"/>
    <w:rsid w:val="008B6914"/>
    <w:rsid w:val="008B731A"/>
    <w:rsid w:val="008B767C"/>
    <w:rsid w:val="008B78C3"/>
    <w:rsid w:val="008C346A"/>
    <w:rsid w:val="008D13D6"/>
    <w:rsid w:val="008E35D2"/>
    <w:rsid w:val="0091410D"/>
    <w:rsid w:val="00940951"/>
    <w:rsid w:val="00954A64"/>
    <w:rsid w:val="009570A2"/>
    <w:rsid w:val="00960127"/>
    <w:rsid w:val="009621D2"/>
    <w:rsid w:val="009626C1"/>
    <w:rsid w:val="00972E88"/>
    <w:rsid w:val="009836F9"/>
    <w:rsid w:val="00993498"/>
    <w:rsid w:val="009A22D2"/>
    <w:rsid w:val="009B478F"/>
    <w:rsid w:val="009C3B9E"/>
    <w:rsid w:val="009C644D"/>
    <w:rsid w:val="009D06B2"/>
    <w:rsid w:val="009D1A55"/>
    <w:rsid w:val="009D71F5"/>
    <w:rsid w:val="009E32DF"/>
    <w:rsid w:val="009E403A"/>
    <w:rsid w:val="009E63A7"/>
    <w:rsid w:val="009F736B"/>
    <w:rsid w:val="00A152D9"/>
    <w:rsid w:val="00A1739B"/>
    <w:rsid w:val="00A24C78"/>
    <w:rsid w:val="00A254D2"/>
    <w:rsid w:val="00A41D50"/>
    <w:rsid w:val="00A42D37"/>
    <w:rsid w:val="00A5313C"/>
    <w:rsid w:val="00A61811"/>
    <w:rsid w:val="00A63EC2"/>
    <w:rsid w:val="00A7079E"/>
    <w:rsid w:val="00A85A0F"/>
    <w:rsid w:val="00AB46BC"/>
    <w:rsid w:val="00AC7C6A"/>
    <w:rsid w:val="00AD3348"/>
    <w:rsid w:val="00AD3411"/>
    <w:rsid w:val="00AD727A"/>
    <w:rsid w:val="00AE69F6"/>
    <w:rsid w:val="00AF71F8"/>
    <w:rsid w:val="00B05801"/>
    <w:rsid w:val="00B16970"/>
    <w:rsid w:val="00B243D1"/>
    <w:rsid w:val="00B24A42"/>
    <w:rsid w:val="00B36EBE"/>
    <w:rsid w:val="00B40949"/>
    <w:rsid w:val="00B40AA0"/>
    <w:rsid w:val="00B44958"/>
    <w:rsid w:val="00B5495A"/>
    <w:rsid w:val="00B63FDA"/>
    <w:rsid w:val="00B64F82"/>
    <w:rsid w:val="00B66608"/>
    <w:rsid w:val="00B673F9"/>
    <w:rsid w:val="00B716DC"/>
    <w:rsid w:val="00B71A4A"/>
    <w:rsid w:val="00B83B0C"/>
    <w:rsid w:val="00B86BBB"/>
    <w:rsid w:val="00BA01E9"/>
    <w:rsid w:val="00BA44ED"/>
    <w:rsid w:val="00BB7A10"/>
    <w:rsid w:val="00BC1F1A"/>
    <w:rsid w:val="00BC4425"/>
    <w:rsid w:val="00BC787F"/>
    <w:rsid w:val="00BD0F01"/>
    <w:rsid w:val="00BD3811"/>
    <w:rsid w:val="00BE0F6A"/>
    <w:rsid w:val="00BE1305"/>
    <w:rsid w:val="00BF5AEE"/>
    <w:rsid w:val="00C06AAA"/>
    <w:rsid w:val="00C107BC"/>
    <w:rsid w:val="00C23DE0"/>
    <w:rsid w:val="00C70CEF"/>
    <w:rsid w:val="00C82116"/>
    <w:rsid w:val="00C87C43"/>
    <w:rsid w:val="00CD54A4"/>
    <w:rsid w:val="00CE2C61"/>
    <w:rsid w:val="00CF0CFA"/>
    <w:rsid w:val="00CF7299"/>
    <w:rsid w:val="00D2528B"/>
    <w:rsid w:val="00D3328D"/>
    <w:rsid w:val="00D36DDD"/>
    <w:rsid w:val="00D422CF"/>
    <w:rsid w:val="00D62467"/>
    <w:rsid w:val="00D67B10"/>
    <w:rsid w:val="00D74B73"/>
    <w:rsid w:val="00D77125"/>
    <w:rsid w:val="00D80BDB"/>
    <w:rsid w:val="00D84AAE"/>
    <w:rsid w:val="00D97A9B"/>
    <w:rsid w:val="00DA409C"/>
    <w:rsid w:val="00DB3D06"/>
    <w:rsid w:val="00DB7B89"/>
    <w:rsid w:val="00DC0952"/>
    <w:rsid w:val="00DE147A"/>
    <w:rsid w:val="00DE3595"/>
    <w:rsid w:val="00DE55EA"/>
    <w:rsid w:val="00DF25D4"/>
    <w:rsid w:val="00E05146"/>
    <w:rsid w:val="00E15AA6"/>
    <w:rsid w:val="00E30D2C"/>
    <w:rsid w:val="00E35713"/>
    <w:rsid w:val="00E3748C"/>
    <w:rsid w:val="00E47358"/>
    <w:rsid w:val="00E70136"/>
    <w:rsid w:val="00E7276E"/>
    <w:rsid w:val="00E7421C"/>
    <w:rsid w:val="00E7423C"/>
    <w:rsid w:val="00E87D6B"/>
    <w:rsid w:val="00EA00D5"/>
    <w:rsid w:val="00EA1898"/>
    <w:rsid w:val="00EA4DC8"/>
    <w:rsid w:val="00EB6EDB"/>
    <w:rsid w:val="00ED223D"/>
    <w:rsid w:val="00EE61E0"/>
    <w:rsid w:val="00EF7A07"/>
    <w:rsid w:val="00F14DCD"/>
    <w:rsid w:val="00F1694B"/>
    <w:rsid w:val="00F23A98"/>
    <w:rsid w:val="00F25D4B"/>
    <w:rsid w:val="00F3642B"/>
    <w:rsid w:val="00F42FA6"/>
    <w:rsid w:val="00F5469A"/>
    <w:rsid w:val="00F56360"/>
    <w:rsid w:val="00F648DC"/>
    <w:rsid w:val="00F64B62"/>
    <w:rsid w:val="00F74D1F"/>
    <w:rsid w:val="00F75233"/>
    <w:rsid w:val="00F807C5"/>
    <w:rsid w:val="00F91CAD"/>
    <w:rsid w:val="00F93DB8"/>
    <w:rsid w:val="00FA5DC5"/>
    <w:rsid w:val="00FB1716"/>
    <w:rsid w:val="00FB2B05"/>
    <w:rsid w:val="00FB3890"/>
    <w:rsid w:val="00FB437E"/>
    <w:rsid w:val="00FB4807"/>
    <w:rsid w:val="00FB6885"/>
    <w:rsid w:val="00FC56F3"/>
    <w:rsid w:val="00FE558D"/>
    <w:rsid w:val="00FF5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E430D"/>
  <w15:chartTrackingRefBased/>
  <w15:docId w15:val="{F5ED59F0-E182-3E45-BBBD-485176001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147A"/>
    <w:pPr>
      <w:ind w:left="720"/>
      <w:contextualSpacing/>
    </w:pPr>
  </w:style>
  <w:style w:type="table" w:styleId="a4">
    <w:name w:val="Table Grid"/>
    <w:basedOn w:val="a1"/>
    <w:uiPriority w:val="39"/>
    <w:rsid w:val="007974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836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8361B"/>
  </w:style>
  <w:style w:type="paragraph" w:styleId="a7">
    <w:name w:val="footer"/>
    <w:basedOn w:val="a"/>
    <w:link w:val="a8"/>
    <w:uiPriority w:val="99"/>
    <w:unhideWhenUsed/>
    <w:rsid w:val="004836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836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</Pages>
  <Words>1842</Words>
  <Characters>10505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Теплов</dc:creator>
  <cp:keywords/>
  <dc:description/>
  <cp:lastModifiedBy>WS01</cp:lastModifiedBy>
  <cp:revision>174</cp:revision>
  <dcterms:created xsi:type="dcterms:W3CDTF">2022-10-04T15:07:00Z</dcterms:created>
  <dcterms:modified xsi:type="dcterms:W3CDTF">2022-12-09T06:42:00Z</dcterms:modified>
</cp:coreProperties>
</file>