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Задание 1. Блок-схема алгоритма подготовки текстового документа</w:t>
      </w:r>
    </w:p>
    <w:p>
      <w:pPr>
        <w:jc w:val="center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3000"/>
            <w:shd w:fill="D5E8D4" w:val="clear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sz w:val="22"/>
              </w:rPr>
              <w:t>НАЧАЛО</w:t>
            </w:r>
          </w:p>
        </w:tc>
        <w:tc>
          <w:tcPr>
            <w:tcW w:type="dxa" w:w="3324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</w:tr>
      <w:tr>
        <w:tc>
          <w:tcPr>
            <w:tcW w:type="dxa" w:w="3324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3324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/>
            <w:r>
              <w:rPr>
                <w:b/>
                <w:sz w:val="32"/>
              </w:rPr>
              <w:t>↓</w:t>
            </w:r>
          </w:p>
        </w:tc>
        <w:tc>
          <w:tcPr>
            <w:tcW w:type="dxa" w:w="3324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</w:tr>
      <w:tr>
        <w:tc>
          <w:tcPr>
            <w:tcW w:type="dxa" w:w="3324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3000"/>
            <w:shd w:fill="FFF2CC" w:val="clear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sz w:val="22"/>
              </w:rPr>
              <w:t>Текст существует?</w:t>
            </w:r>
          </w:p>
        </w:tc>
        <w:tc>
          <w:tcPr>
            <w:tcW w:type="dxa" w:w="3324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</w:tr>
      <w:tr>
        <w:tc>
          <w:tcPr>
            <w:tcW w:type="dxa" w:w="3000"/>
            <w:shd w:fill="FFFFFF" w:val="clear"/>
            <w:vAlign w:val="cente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/>
            <w:r>
              <w:rPr>
                <w:b/>
                <w:color w:val="FF0000"/>
                <w:sz w:val="20"/>
              </w:rPr>
              <w:t>← ДА</w:t>
            </w:r>
          </w:p>
        </w:tc>
        <w:tc>
          <w:tcPr>
            <w:tcW w:type="dxa" w:w="3324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/>
            <w:r>
              <w:rPr>
                <w:b/>
                <w:sz w:val="32"/>
              </w:rPr>
              <w:t>↓</w:t>
            </w:r>
          </w:p>
        </w:tc>
        <w:tc>
          <w:tcPr>
            <w:tcW w:type="dxa" w:w="3324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/>
            <w:r>
              <w:rPr>
                <w:b/>
                <w:color w:val="FF0000"/>
                <w:sz w:val="20"/>
              </w:rPr>
              <w:t>НЕТ →</w:t>
            </w:r>
          </w:p>
        </w:tc>
      </w:tr>
      <w:tr>
        <w:tc>
          <w:tcPr>
            <w:tcW w:type="dxa" w:w="3000"/>
            <w:shd w:fill="DAE8FC" w:val="clear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sz w:val="22"/>
              </w:rPr>
              <w:t>Чтение текста</w:t>
              <w:br/>
              <w:t>с МД</w:t>
            </w:r>
          </w:p>
        </w:tc>
        <w:tc>
          <w:tcPr>
            <w:tcW w:type="dxa" w:w="3324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/>
            <w:r>
              <w:rPr>
                <w:b/>
                <w:sz w:val="32"/>
              </w:rPr>
              <w:t>↓</w:t>
            </w:r>
          </w:p>
        </w:tc>
        <w:tc>
          <w:tcPr>
            <w:tcW w:type="dxa" w:w="3000"/>
            <w:shd w:fill="DAE8FC" w:val="clear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sz w:val="22"/>
              </w:rPr>
              <w:t>Набор текста</w:t>
            </w:r>
          </w:p>
        </w:tc>
      </w:tr>
      <w:tr>
        <w:tc>
          <w:tcPr>
            <w:tcW w:type="dxa" w:w="3324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3324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/>
            <w:r>
              <w:rPr>
                <w:b/>
                <w:sz w:val="32"/>
              </w:rPr>
              <w:t>↓</w:t>
            </w:r>
          </w:p>
        </w:tc>
        <w:tc>
          <w:tcPr>
            <w:tcW w:type="dxa" w:w="3324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</w:tr>
      <w:tr>
        <w:tc>
          <w:tcPr>
            <w:tcW w:type="dxa" w:w="3324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3000"/>
            <w:shd w:fill="FFF2CC" w:val="clear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sz w:val="22"/>
              </w:rPr>
              <w:t>Требуется</w:t>
              <w:br/>
              <w:t>изменение</w:t>
              <w:br/>
              <w:t>текста?</w:t>
            </w:r>
          </w:p>
        </w:tc>
        <w:tc>
          <w:tcPr>
            <w:tcW w:type="dxa" w:w="3324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</w:tr>
      <w:tr>
        <w:tc>
          <w:tcPr>
            <w:tcW w:type="dxa" w:w="3324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3324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/>
            <w:r>
              <w:rPr>
                <w:b/>
                <w:sz w:val="32"/>
              </w:rPr>
              <w:t>↓ ДА</w:t>
            </w:r>
          </w:p>
        </w:tc>
        <w:tc>
          <w:tcPr>
            <w:tcW w:type="dxa" w:w="3324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/>
            <w:r>
              <w:rPr>
                <w:b/>
                <w:color w:val="FF0000"/>
                <w:sz w:val="20"/>
              </w:rPr>
              <w:t>НЕТ →</w:t>
            </w:r>
          </w:p>
        </w:tc>
      </w:tr>
      <w:tr>
        <w:tc>
          <w:tcPr>
            <w:tcW w:type="dxa" w:w="3324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3000"/>
            <w:shd w:fill="DAE8FC" w:val="clear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sz w:val="22"/>
              </w:rPr>
              <w:t>Редактирование</w:t>
              <w:br/>
              <w:t>текста</w:t>
            </w:r>
          </w:p>
        </w:tc>
        <w:tc>
          <w:tcPr>
            <w:tcW w:type="dxa" w:w="3324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</w:tr>
      <w:tr>
        <w:tc>
          <w:tcPr>
            <w:tcW w:type="dxa" w:w="3324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3324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/>
            <w:r>
              <w:rPr>
                <w:b/>
                <w:sz w:val="32"/>
              </w:rPr>
              <w:t>↓</w:t>
            </w:r>
          </w:p>
        </w:tc>
        <w:tc>
          <w:tcPr>
            <w:tcW w:type="dxa" w:w="3324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</w:tr>
      <w:tr>
        <w:tc>
          <w:tcPr>
            <w:tcW w:type="dxa" w:w="3324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3000"/>
            <w:shd w:fill="FFF2CC" w:val="clear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sz w:val="22"/>
              </w:rPr>
              <w:t>Требуется</w:t>
              <w:br/>
              <w:t>печать?</w:t>
            </w:r>
          </w:p>
        </w:tc>
        <w:tc>
          <w:tcPr>
            <w:tcW w:type="dxa" w:w="3324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</w:tr>
      <w:tr>
        <w:tc>
          <w:tcPr>
            <w:tcW w:type="dxa" w:w="3324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3324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/>
            <w:r>
              <w:rPr>
                <w:b/>
                <w:sz w:val="32"/>
              </w:rPr>
              <w:t>↓ ДА</w:t>
            </w:r>
          </w:p>
        </w:tc>
        <w:tc>
          <w:tcPr>
            <w:tcW w:type="dxa" w:w="3324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/>
            <w:r>
              <w:rPr>
                <w:b/>
                <w:color w:val="FF0000"/>
                <w:sz w:val="20"/>
              </w:rPr>
              <w:t>НЕТ →</w:t>
            </w:r>
          </w:p>
        </w:tc>
      </w:tr>
      <w:tr>
        <w:tc>
          <w:tcPr>
            <w:tcW w:type="dxa" w:w="3324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3000"/>
            <w:shd w:fill="DAE8FC" w:val="clear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sz w:val="22"/>
              </w:rPr>
              <w:t>Печать текста</w:t>
            </w:r>
          </w:p>
        </w:tc>
        <w:tc>
          <w:tcPr>
            <w:tcW w:type="dxa" w:w="3324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</w:tr>
      <w:tr>
        <w:tc>
          <w:tcPr>
            <w:tcW w:type="dxa" w:w="3324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3324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/>
            <w:r>
              <w:rPr>
                <w:b/>
                <w:sz w:val="32"/>
              </w:rPr>
              <w:t>↓</w:t>
            </w:r>
          </w:p>
        </w:tc>
        <w:tc>
          <w:tcPr>
            <w:tcW w:type="dxa" w:w="3324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</w:tr>
      <w:tr>
        <w:tc>
          <w:tcPr>
            <w:tcW w:type="dxa" w:w="3324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3000"/>
            <w:shd w:fill="FFF2CC" w:val="clear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sz w:val="22"/>
              </w:rPr>
              <w:t>Требуется</w:t>
              <w:br/>
              <w:t>сохранение</w:t>
              <w:br/>
              <w:t>текста?</w:t>
            </w:r>
          </w:p>
        </w:tc>
        <w:tc>
          <w:tcPr>
            <w:tcW w:type="dxa" w:w="3324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</w:tr>
      <w:tr>
        <w:tc>
          <w:tcPr>
            <w:tcW w:type="dxa" w:w="3324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3324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/>
            <w:r>
              <w:rPr>
                <w:b/>
                <w:sz w:val="32"/>
              </w:rPr>
              <w:t>↓ ДА</w:t>
            </w:r>
          </w:p>
        </w:tc>
        <w:tc>
          <w:tcPr>
            <w:tcW w:type="dxa" w:w="3324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</w:tr>
      <w:tr>
        <w:tc>
          <w:tcPr>
            <w:tcW w:type="dxa" w:w="3324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3000"/>
            <w:shd w:fill="DAE8FC" w:val="clear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sz w:val="22"/>
              </w:rPr>
              <w:t>Запись текста</w:t>
              <w:br/>
              <w:t>на МД</w:t>
            </w:r>
          </w:p>
        </w:tc>
        <w:tc>
          <w:tcPr>
            <w:tcW w:type="dxa" w:w="3324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</w:tr>
    </w:tbl>
    <w:p/>
    <w:p>
      <w:pPr>
        <w:jc w:val="center"/>
      </w:pPr>
      <w:r>
        <w:rPr>
          <w:b/>
          <w:sz w:val="32"/>
        </w:rPr>
        <w:t>↓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3000"/>
            <w:shd w:fill="F8CECC" w:val="clear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sz w:val="22"/>
              </w:rPr>
              <w:t>КОНЕЦ</w:t>
            </w:r>
          </w:p>
        </w:tc>
        <w:tc>
          <w:tcPr>
            <w:tcW w:type="dxa" w:w="3324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</w:tr>
    </w:tbl>
    <w:p>
      <w:pPr>
        <w:jc w:val="center"/>
      </w:pPr>
      <w:r>
        <w:rPr>
          <w:i/>
          <w:sz w:val="24"/>
        </w:rPr>
        <w:t>Рисунок 7.4 – Блок-схема алгоритма</w:t>
      </w:r>
    </w:p>
    <w:p>
      <w:r>
        <w:br w:type="page"/>
      </w:r>
    </w:p>
    <w:p>
      <w:pPr>
        <w:pStyle w:val="Heading1"/>
      </w:pPr>
      <w:r>
        <w:t>Задание 2. Схема «Системы счисления»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3000"/>
            <w:shd w:fill="D5E8D4" w:val="clear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sz w:val="28"/>
              </w:rPr>
              <w:t>Системы счисления</w:t>
            </w:r>
          </w:p>
        </w:tc>
      </w:tr>
    </w:tbl>
    <w:p>
      <w:pPr>
        <w:jc w:val="center"/>
      </w:pPr>
      <w:r>
        <w:rPr>
          <w:rFonts w:ascii="Courier New" w:hAnsi="Courier New"/>
          <w:sz w:val="20"/>
        </w:rPr>
        <w:t>┌────────────────────────┴────────────────────────┐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000"/>
            <w:shd w:fill="FFF2CC" w:val="clear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sz w:val="24"/>
              </w:rPr>
              <w:t>Непозиционные</w:t>
            </w:r>
          </w:p>
        </w:tc>
        <w:tc>
          <w:tcPr>
            <w:tcW w:type="dxa" w:w="3000"/>
            <w:shd w:fill="FFF2CC" w:val="clear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sz w:val="24"/>
              </w:rPr>
              <w:t>Позиционные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/>
            <w:r>
              <w:rPr>
                <w:sz w:val="20"/>
              </w:rPr>
              <w:t>Величина, обозначаемая знаком,</w:t>
              <w:br/>
              <w:t>не зависит от ее положения</w:t>
              <w:br/>
              <w:t>в записи числа.</w:t>
              <w:br/>
              <w:br/>
              <w:t>Алфавит римской системы:</w:t>
              <w:br/>
              <w:t>I  V  X  L  C  D  M</w:t>
              <w:br/>
              <w:t>1  5  10  50  100  500  1000</w:t>
            </w:r>
          </w:p>
        </w:tc>
        <w:tc>
          <w:tcPr>
            <w:tcW w:type="dxa" w:w="4986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/>
            <w:r>
              <w:rPr>
                <w:sz w:val="20"/>
              </w:rPr>
              <w:t>Величина, обозначаемая цифрой,</w:t>
              <w:br/>
              <w:t>зависит от ее положения</w:t>
              <w:br/>
              <w:t>в записи числа.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000"/>
            <w:shd w:fill="DAE8FC" w:val="clear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sz w:val="22"/>
              </w:rPr>
              <w:t>Двоичная система</w:t>
            </w:r>
          </w:p>
        </w:tc>
        <w:tc>
          <w:tcPr>
            <w:tcW w:type="dxa" w:w="3000"/>
            <w:shd w:fill="DAE8FC" w:val="clear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sz w:val="22"/>
              </w:rPr>
              <w:t>Десятичная система</w:t>
            </w:r>
          </w:p>
        </w:tc>
      </w:tr>
      <w:tr>
        <w:tc>
          <w:tcPr>
            <w:tcW w:type="dxa" w:w="4986"/>
            <w:tcBorders>
              <w:top w:val="single" w:sz="8"/>
              <w:left w:val="single" w:sz="8"/>
              <w:bottom w:val="single" w:sz="8"/>
              <w:right w:val="single" w:sz="8"/>
            </w:tcBorders>
          </w:tcPr>
          <w:p>
            <w:pPr>
              <w:jc w:val="center"/>
            </w:pPr>
            <w:r/>
            <w:r>
              <w:rPr>
                <w:b/>
                <w:sz w:val="20"/>
              </w:rPr>
              <w:t>Основание: 2</w:t>
              <w:br/>
              <w:t>Алфавит:</w:t>
              <w:br/>
              <w:t>0  1</w:t>
            </w:r>
          </w:p>
        </w:tc>
        <w:tc>
          <w:tcPr>
            <w:tcW w:type="dxa" w:w="4986"/>
            <w:tcBorders>
              <w:top w:val="single" w:sz="8"/>
              <w:left w:val="single" w:sz="8"/>
              <w:bottom w:val="single" w:sz="8"/>
              <w:right w:val="single" w:sz="8"/>
            </w:tcBorders>
          </w:tcPr>
          <w:p>
            <w:pPr>
              <w:jc w:val="center"/>
            </w:pPr>
            <w:r/>
            <w:r>
              <w:rPr>
                <w:b/>
                <w:sz w:val="20"/>
              </w:rPr>
              <w:t>Основание: 10</w:t>
              <w:br/>
              <w:t>Алфавит:</w:t>
              <w:br/>
              <w:t>0 1 2 3 4 5 6 7 8 9</w:t>
            </w:r>
          </w:p>
        </w:tc>
      </w:tr>
      <w:tr>
        <w:tc>
          <w:tcPr>
            <w:tcW w:type="dxa" w:w="3000"/>
            <w:shd w:fill="E1D5E7" w:val="clear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sz w:val="22"/>
              </w:rPr>
              <w:t>Восьмеричная система</w:t>
            </w:r>
          </w:p>
        </w:tc>
        <w:tc>
          <w:tcPr>
            <w:tcW w:type="dxa" w:w="3000"/>
            <w:shd w:fill="E1D5E7" w:val="clear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sz w:val="22"/>
              </w:rPr>
              <w:t>Шестнадцатеричная система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1D5E7" w:val="clear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/>
            <w:r>
              <w:rPr>
                <w:b/>
                <w:sz w:val="22"/>
              </w:rPr>
              <w:t>Восьмеричная система</w:t>
            </w:r>
          </w:p>
        </w:tc>
        <w:tc>
          <w:tcPr>
            <w:tcW w:type="dxa" w:w="4986"/>
            <w:shd w:fill="E1D5E7" w:val="clear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/>
            <w:r>
              <w:rPr>
                <w:b/>
                <w:sz w:val="22"/>
              </w:rPr>
              <w:t>Шестнадцатеричная система</w:t>
            </w:r>
          </w:p>
        </w:tc>
      </w:tr>
      <w:tr>
        <w:tc>
          <w:tcPr>
            <w:tcW w:type="dxa" w:w="4986"/>
            <w:tcBorders>
              <w:top w:val="single" w:sz="8"/>
              <w:left w:val="single" w:sz="8"/>
              <w:bottom w:val="single" w:sz="8"/>
              <w:right w:val="single" w:sz="8"/>
            </w:tcBorders>
          </w:tcPr>
          <w:p>
            <w:pPr>
              <w:jc w:val="center"/>
            </w:pPr>
            <w:r/>
            <w:r>
              <w:rPr>
                <w:b/>
                <w:sz w:val="20"/>
              </w:rPr>
              <w:t>Основание: 8</w:t>
              <w:br/>
              <w:t>Алфавит:</w:t>
              <w:br/>
              <w:t>0 1 2 3 4 5 6 7</w:t>
            </w:r>
          </w:p>
        </w:tc>
        <w:tc>
          <w:tcPr>
            <w:tcW w:type="dxa" w:w="4986"/>
            <w:tcBorders>
              <w:top w:val="single" w:sz="8"/>
              <w:left w:val="single" w:sz="8"/>
              <w:bottom w:val="single" w:sz="8"/>
              <w:right w:val="single" w:sz="8"/>
            </w:tcBorders>
          </w:tcPr>
          <w:p>
            <w:pPr>
              <w:jc w:val="center"/>
            </w:pPr>
            <w:r/>
            <w:r>
              <w:rPr>
                <w:b/>
                <w:sz w:val="20"/>
              </w:rPr>
              <w:t>Основание: 16</w:t>
              <w:br/>
              <w:t>Алфавит:</w:t>
              <w:br/>
              <w:t>0 1 2 3 4 5 6 7 8 9</w:t>
              <w:br/>
              <w:t>A B C D E F</w:t>
            </w:r>
          </w:p>
        </w:tc>
      </w:tr>
    </w:tbl>
    <w:p>
      <w:pPr>
        <w:jc w:val="center"/>
      </w:pPr>
      <w:r>
        <w:rPr>
          <w:i/>
          <w:sz w:val="24"/>
        </w:rPr>
        <w:br/>
        <w:t>Рисунок 7.5 – Образец схемы «Системы счисления»</w:t>
      </w:r>
    </w:p>
    <w:p>
      <w:r>
        <w:br w:type="page"/>
      </w:r>
    </w:p>
    <w:p>
      <w:pPr>
        <w:pStyle w:val="Heading1"/>
      </w:pPr>
      <w:r>
        <w:t>Задание 3. Приглашение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double" w:sz="12" w:color="0000FF"/>
          <w:left w:val="double" w:sz="12" w:color="0000FF"/>
          <w:bottom w:val="double" w:sz="12" w:color="0000FF"/>
          <w:right w:val="double" w:sz="12" w:color="0000FF"/>
        </w:tblBorders>
      </w:tblPr>
      <w:tblGrid>
        <w:gridCol w:w="9972"/>
      </w:tblGrid>
      <w:tr>
        <w:tc>
          <w:tcPr>
            <w:tcW w:type="dxa" w:w="9972"/>
            <w:shd w:fill="E0F0FF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0000"/>
                <w:sz w:val="56"/>
              </w:rPr>
              <w:t>Уважаемые господа!</w:t>
            </w:r>
          </w:p>
        </w:tc>
      </w:tr>
      <w:tr>
        <w:tc>
          <w:tcPr>
            <w:tcW w:type="dxa" w:w="9972"/>
            <w:shd w:fill="E0F0FF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/>
          </w:p>
        </w:tc>
      </w:tr>
      <w:tr>
        <w:tc>
          <w:tcPr>
            <w:tcW w:type="dxa" w:w="9972"/>
            <w:shd w:fill="E0F0FF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/>
            <w:r>
              <w:rPr>
                <w:i/>
                <w:color w:val="000080"/>
                <w:sz w:val="32"/>
              </w:rPr>
              <w:t>Приглашаем Вас на юбилейную презентацию</w:t>
              <w:br/>
              <w:t>компьютерной фирмы</w:t>
            </w:r>
          </w:p>
        </w:tc>
      </w:tr>
      <w:tr>
        <w:tc>
          <w:tcPr>
            <w:tcW w:type="dxa" w:w="9972"/>
            <w:shd w:fill="E0F0FF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/>
            <w:r>
              <w:rPr>
                <w:rFonts w:ascii="Impact" w:hAnsi="Impact"/>
                <w:b/>
                <w:color w:val="FF0000"/>
                <w:sz w:val="96"/>
              </w:rPr>
              <w:t>КЕЙС.К</w:t>
            </w:r>
          </w:p>
        </w:tc>
      </w:tr>
      <w:tr>
        <w:tc>
          <w:tcPr>
            <w:tcW w:type="dxa" w:w="9972"/>
            <w:shd w:fill="E0F0FF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/>
            <w:r>
              <w:rPr>
                <w:b/>
                <w:color w:val="FF00FF"/>
                <w:sz w:val="28"/>
                <w:u w:val="single"/>
              </w:rPr>
              <w:t>Справки по телефону: 123-45-67</w:t>
            </w:r>
          </w:p>
        </w:tc>
      </w:tr>
    </w:tbl>
    <w:p>
      <w:pPr>
        <w:jc w:val="center"/>
      </w:pPr>
      <w:r>
        <w:rPr>
          <w:i/>
          <w:sz w:val="24"/>
        </w:rPr>
        <w:br/>
        <w:t>Рисунок 7.6 – Образец приглашения</w:t>
      </w:r>
    </w:p>
    <w:p>
      <w:r>
        <w:br w:type="page"/>
      </w:r>
    </w:p>
    <w:p>
      <w:pPr>
        <w:pStyle w:val="Heading1"/>
      </w:pPr>
      <w:r>
        <w:t>Задание 4. Пирамида потребностей Маслоу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40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2000"/>
            <w:shd w:fill="1B3A5C" w:val="clea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Потребности в</w:t>
              <w:br/>
              <w:t>самореализации</w:t>
            </w:r>
          </w:p>
        </w:tc>
        <w:tc>
          <w:tcPr>
            <w:tcW w:type="dxa" w:w="40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4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3200"/>
            <w:shd w:fill="2E5984" w:val="clea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Потребности в</w:t>
              <w:br/>
              <w:t>уважении</w:t>
            </w:r>
          </w:p>
        </w:tc>
        <w:tc>
          <w:tcPr>
            <w:tcW w:type="dxa" w:w="34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4400"/>
            <w:shd w:fill="4A7FB5" w:val="clea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Социальные</w:t>
              <w:br/>
              <w:t>потребности</w:t>
            </w:r>
          </w:p>
        </w:tc>
        <w:tc>
          <w:tcPr>
            <w:tcW w:type="dxa" w:w="28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5600"/>
            <w:shd w:fill="7BA7D7" w:val="clea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Потребности в</w:t>
              <w:br/>
              <w:t>безопасности</w:t>
            </w:r>
          </w:p>
        </w:tc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6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6800"/>
            <w:shd w:fill="A8C8E8" w:val="clea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Физиологические</w:t>
              <w:br/>
              <w:t>потребности</w:t>
            </w:r>
          </w:p>
        </w:tc>
        <w:tc>
          <w:tcPr>
            <w:tcW w:type="dxa" w:w="16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</w:tr>
    </w:tbl>
    <w:p>
      <w:pPr>
        <w:jc w:val="center"/>
      </w:pPr>
      <w:r>
        <w:rPr>
          <w:i/>
          <w:sz w:val="24"/>
        </w:rPr>
        <w:br/>
        <w:t>Рисунок 7.7 – Пирамида потребностей</w:t>
      </w:r>
    </w:p>
    <w:p>
      <w:r>
        <w:br w:type="page"/>
      </w:r>
    </w:p>
    <w:p>
      <w:pPr>
        <w:pStyle w:val="Heading1"/>
      </w:pPr>
      <w:r>
        <w:t>Задание 5. Организационная диаграмма таможенного поста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3000"/>
            <w:shd w:fill="4472C4" w:val="clear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vAlign w:val="cente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22"/>
              </w:rPr>
              <w:t>Начальник</w:t>
              <w:br/>
              <w:t>таможенного поста</w:t>
            </w:r>
          </w:p>
        </w:tc>
      </w:tr>
    </w:tbl>
    <w:p>
      <w:pPr>
        <w:jc w:val="center"/>
      </w:pPr>
      <w:r>
        <w:rPr>
          <w:rFonts w:ascii="Courier New" w:hAnsi="Courier New"/>
          <w:sz w:val="16"/>
        </w:rPr>
        <w:t>┬────────┬────────┬────────┬────────┐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3000"/>
            <w:shd w:fill="4472C4" w:val="clear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vAlign w:val="cente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Отдел контроля</w:t>
              <w:br/>
              <w:t>за таможенным</w:t>
              <w:br/>
              <w:t>транзитом</w:t>
            </w:r>
          </w:p>
        </w:tc>
        <w:tc>
          <w:tcPr>
            <w:tcW w:type="dxa" w:w="3000"/>
            <w:shd w:fill="4472C4" w:val="clear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vAlign w:val="cente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Информационно-</w:t>
              <w:br/>
              <w:t>техническое</w:t>
              <w:br/>
              <w:t>отделение</w:t>
            </w:r>
          </w:p>
        </w:tc>
        <w:tc>
          <w:tcPr>
            <w:tcW w:type="dxa" w:w="3000"/>
            <w:shd w:fill="4472C4" w:val="clear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vAlign w:val="cente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Зам. начальника</w:t>
              <w:br/>
              <w:t>таможенного</w:t>
              <w:br/>
              <w:t>поста</w:t>
            </w:r>
          </w:p>
        </w:tc>
        <w:tc>
          <w:tcPr>
            <w:tcW w:type="dxa" w:w="3000"/>
            <w:shd w:fill="4472C4" w:val="clear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vAlign w:val="cente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Отдел</w:t>
              <w:br/>
              <w:t>таможенного</w:t>
              <w:br/>
              <w:t>оформления</w:t>
            </w:r>
          </w:p>
        </w:tc>
        <w:tc>
          <w:tcPr>
            <w:tcW w:type="dxa" w:w="3000"/>
            <w:shd w:fill="4472C4" w:val="clear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vAlign w:val="cente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Отдел</w:t>
              <w:br/>
              <w:t>таможенного</w:t>
              <w:br/>
              <w:t>досмотра</w:t>
            </w:r>
          </w:p>
        </w:tc>
      </w:tr>
    </w:tbl>
    <w:p>
      <w:pPr>
        <w:jc w:val="center"/>
      </w:pPr>
      <w:r>
        <w:rPr>
          <w:rFonts w:ascii="Courier New" w:hAnsi="Courier New"/>
          <w:sz w:val="16"/>
        </w:rPr>
        <w:t xml:space="preserve">                              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1994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shd w:fill="4472C4" w:val="clear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vAlign w:val="cente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Архивариус</w:t>
            </w:r>
          </w:p>
        </w:tc>
        <w:tc>
          <w:tcPr>
            <w:tcW w:type="dxa" w:w="1994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1994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</w:tr>
      <w:tr>
        <w:tc>
          <w:tcPr>
            <w:tcW w:type="dxa" w:w="1994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1994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shd w:fill="4472C4" w:val="clear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vAlign w:val="cente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Делопроизводитель</w:t>
            </w:r>
          </w:p>
        </w:tc>
        <w:tc>
          <w:tcPr>
            <w:tcW w:type="dxa" w:w="1994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1994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</w:tr>
    </w:tbl>
    <w:p>
      <w:pPr>
        <w:jc w:val="center"/>
      </w:pPr>
      <w:r>
        <w:rPr>
          <w:i/>
          <w:sz w:val="24"/>
        </w:rPr>
        <w:br/>
        <w:t>Рисунок 7.8 – Образец организационной диаграммы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