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МИНИСТЕРСТВО ОБРАЗОВАНИЯ И НАУКИ РОССИЙСКОЙ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ФЕДЕРАЦИИ ФЕДЕРАЛЬНОЕ ГОСУДАРСТВЕННОЕ БЮДЖЕТНОЕ ОБРАЗОВАТЕЛЬНОЕ УЧРЕЖДЕНИЕ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ВЫСШЕГО ПРОФЕССИОНАЛЬНОГО ОБРАЗОВАНИЯ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«РОССИЙСКИЙ ГОСУДАРСТВЕННЫЙ ПЕДАГОГИЧЕСКИЙ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УНИВЕРСИТЕТ им. А. И. ГЕРЦЕНА»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 информационных наук и технологического образования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информационных технологий и электронного обучения</w:t>
      </w:r>
    </w:p>
    <w:p w:rsidR="00000000" w:rsidDel="00000000" w:rsidP="00000000" w:rsidRDefault="00000000" w:rsidRPr="00000000" w14:paraId="00000008">
      <w:pPr>
        <w:spacing w:after="240" w:before="240" w:line="360" w:lineRule="auto"/>
        <w:ind w:firstLine="8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09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Анализ источников по теме “Web-технологии”</w:t>
      </w:r>
    </w:p>
    <w:p w:rsidR="00000000" w:rsidDel="00000000" w:rsidP="00000000" w:rsidRDefault="00000000" w:rsidRPr="00000000" w14:paraId="0000000B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="360" w:lineRule="auto"/>
        <w:ind w:firstLine="86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ВЫПОЛНЕНО</w:t>
      </w:r>
    </w:p>
    <w:p w:rsidR="00000000" w:rsidDel="00000000" w:rsidP="00000000" w:rsidRDefault="00000000" w:rsidRPr="00000000" w14:paraId="0000000F">
      <w:pPr>
        <w:spacing w:after="240" w:before="240" w:line="360" w:lineRule="auto"/>
        <w:ind w:firstLine="86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Кузнецов М.С.</w:t>
      </w:r>
    </w:p>
    <w:p w:rsidR="00000000" w:rsidDel="00000000" w:rsidP="00000000" w:rsidRDefault="00000000" w:rsidRPr="00000000" w14:paraId="00000010">
      <w:pPr>
        <w:spacing w:after="240" w:before="240" w:line="360" w:lineRule="auto"/>
        <w:ind w:firstLine="86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4 курса ИВТ</w:t>
      </w:r>
    </w:p>
    <w:p w:rsidR="00000000" w:rsidDel="00000000" w:rsidP="00000000" w:rsidRDefault="00000000" w:rsidRPr="00000000" w14:paraId="00000011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 2022</w:t>
      </w:r>
    </w:p>
    <w:p w:rsidR="00000000" w:rsidDel="00000000" w:rsidP="00000000" w:rsidRDefault="00000000" w:rsidRPr="00000000" w14:paraId="00000015">
      <w:pPr>
        <w:pStyle w:val="Heading1"/>
        <w:keepNext w:val="0"/>
        <w:keepLines w:val="0"/>
        <w:spacing w:before="480" w:lineRule="auto"/>
        <w:ind w:left="4120" w:hanging="36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36m6vddjvv28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АНАЛИЗ ИСТОЧНИКОВ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Горбачев А.А., Горбачева Е.С. Сравнение классического процесса реализации веб-приложений и подхода с использованием библиотеки React // Молодой исследователь Дона. 2020. №1 (22). URL: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https://cyberleninka.ru/article/n/sravnenie-klassicheskogo-protsessa-realizatsii-veb-prilozheniy-i-podhoda-s-ispolzovaniem-biblioteki-react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(дата обращения: 20.12.2022).</w:t>
      </w:r>
    </w:p>
    <w:p w:rsidR="00000000" w:rsidDel="00000000" w:rsidP="00000000" w:rsidRDefault="00000000" w:rsidRPr="00000000" w14:paraId="00000017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этой публикации мы рассмотрели два способа реализации веб-приложений: классический и с использованием библиотеки React. Были рассмотрены три критерия – создание страницы, реализация больших приложений (скорость отрисовки страниц), скорость выполнения заданий; адекватная производительность в работе на страницах приложения.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40" w:before="24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Гавриленко Ю.Ю., Саада Д.Ф., Ильюшин Е.А., Намиот Д.Е. Разработка прогрессивного web-приложения для системы управления push-уведомлениями // International Journal of Open Information Technologies. 2018. №9. URL: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 </w:t>
        </w:r>
      </w:hyperlink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https://cyberleninka.ru/article/n/razrabotka-progressivnogo-web-prilozheniya-dlya-sistemy-upravleniya-push-uvedomleniyami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(дата обращения: 20.12.2022).</w:t>
      </w:r>
    </w:p>
    <w:p w:rsidR="00000000" w:rsidDel="00000000" w:rsidP="00000000" w:rsidRDefault="00000000" w:rsidRPr="00000000" w14:paraId="00000019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статье представлено управление push-уведомлениями. Для работы использовалась технология браузерных Push уведомлений webpush, в ходе которой были созданы серверная и клиентская части приложения; описаны преимущества этих технологий над другими.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Сукиасян Владимир Мартунович, Придиус Екатерина Сергеевна Современные принципы и подходы к Frontend архитектуре веб-приложений // Наука, техника и образование. 2019. №10 (63). URL: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 </w:t>
        </w:r>
      </w:hyperlink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https://cyberleninka.ru/article/n/sovremennye-printsipy-i-podhody-k-frontend-arhitekture-veb-prilozheniy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(дата обращения: 20.12.2022).</w:t>
      </w:r>
    </w:p>
    <w:p w:rsidR="00000000" w:rsidDel="00000000" w:rsidP="00000000" w:rsidRDefault="00000000" w:rsidRPr="00000000" w14:paraId="0000001B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данной статье было представлено понятие архитектуры Frontend,       его роль в приложении и структура. Также были представлены критерии хорошей построенной архитектуры приложения; а также архитектурные особенности современных веб-приложений.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Яровая Екатерина Владимировна МИКРОСЕРВИСНАЯ АРХИТЕКТУРА ПРИ РАЗРАБОТКЕ ФРОНТЕНД ПРИЛОЖЕНИЙ // Столыпинский вестник. 2022. №5. URL: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 </w:t>
        </w:r>
      </w:hyperlink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https://cyberleninka.ru/article/n/mikroservisnaya-arhitektura-pri-razrabotke-frontend-prilozheniy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(дата обращения: 20.12.2022).</w:t>
      </w:r>
    </w:p>
    <w:p w:rsidR="00000000" w:rsidDel="00000000" w:rsidP="00000000" w:rsidRDefault="00000000" w:rsidRPr="00000000" w14:paraId="0000001D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этой публикации были рассмотрены основные проблемы, которые возникают при построении архитектуры клиентской части крупных enterprise-приложений. Было обсуждено то, как можно решить эти трудности и какие готовые решения могут использоваться для разбиения монолитных проектов на микросервисные проекты. Также были рассмотрены такие инструменты, как Module Federation и webpack, были обсуждены их до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Бондаренко Сергей Олегович Современные интерактивные веб-приложения - построение пользовательского интерфейса с React // Вестник науки и образования. 2018. №5 (41). URL: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 </w:t>
        </w:r>
      </w:hyperlink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https://cyberleninka.ru/article/n/sovremennye-interaktivnye-veb-prilozheniya-postroenie-polzovatelskogo-interfeysa-s-react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(дата обращения: 20.12.2022).</w:t>
      </w:r>
    </w:p>
    <w:p w:rsidR="00000000" w:rsidDel="00000000" w:rsidP="00000000" w:rsidRDefault="00000000" w:rsidRPr="00000000" w14:paraId="0000001F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статье рассматривается технология React. Рассматриваются преимущества и недостатки данного решения, архитектурные особенности и принципы работы: как работает этот фреймворк в реальных проектах?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240" w:before="24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Сукиасян Владимир Мартунович, Придиус Екатерина Сергеевна Современные принципы и подходы к Frontend архитектуре веб-приложений // Наука, техника и образование. 2019. №10 (63). URL: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 </w:t>
        </w:r>
      </w:hyperlink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https://cyberleninka.ru/article/n/sovremennye-printsipy-i-podhody-k-frontend-arhitekture-veb-prilozheniy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(дата обращения: 20.12.2022).</w:t>
      </w:r>
    </w:p>
    <w:p w:rsidR="00000000" w:rsidDel="00000000" w:rsidP="00000000" w:rsidRDefault="00000000" w:rsidRPr="00000000" w14:paraId="00000021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данной статье было рассмотрено понятие архитектуры Frontend, роль в приложении и структура. Также были представлены основные черты хорошо построенной архитектуре приложения: функция frontend (его функции) — их значение для веб-приложения; а также принципы построения существующих Frontend-архитектур веб приложений.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240" w:before="24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Белоконова С.С., Назарова В.В. Современные веб-технологии в образовательном процессе и их роль в обучении // Вестник Таганрогского института имени А. П. Чехова. 2018. URL: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 </w:t>
        </w:r>
      </w:hyperlink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https://cyberleninka.ru/article/n/sovremennye-veb-tehnologii-v-obrazovatelnom-protsesse-i-ih-rol-v-obuchenii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(дата обращения: 20.12.2022).</w:t>
      </w:r>
    </w:p>
    <w:p w:rsidR="00000000" w:rsidDel="00000000" w:rsidP="00000000" w:rsidRDefault="00000000" w:rsidRPr="00000000" w14:paraId="00000023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статье представлены современные образовательные веб-технологии их классификации. Также рассмотрены возможности их использования, достоинства и недостатки.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keepNext w:val="0"/>
        <w:keepLines w:val="0"/>
        <w:spacing w:before="480" w:lineRule="auto"/>
        <w:ind w:left="376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70w8be8mjrg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031">
      <w:pPr>
        <w:pStyle w:val="Heading1"/>
        <w:keepNext w:val="0"/>
        <w:keepLines w:val="0"/>
        <w:spacing w:after="240"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eq5muc7xjto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Web-технологии крайне актуальны на данный момент. Существует большое количество разнообразных источников по этой теме, в том числе научные публикации и Интернетовские статьи. В целом, эта тема открыта в научной среде и имеет относительно мало актуального материала. Но при этом очень много новаторских решений по самым разным отраслям науки: как для начинающих исследователей, так и экспертов; но зато есть масса полезной информации для новичков и профессионалов.</w:t>
      </w:r>
    </w:p>
    <w:p w:rsidR="00000000" w:rsidDel="00000000" w:rsidP="00000000" w:rsidRDefault="00000000" w:rsidRPr="00000000" w14:paraId="00000032">
      <w:pPr>
        <w:pStyle w:val="Heading1"/>
        <w:keepNext w:val="0"/>
        <w:keepLines w:val="0"/>
        <w:spacing w:before="48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t1avx2u1wq11" w:id="3"/>
      <w:bookmarkEnd w:id="3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yberleninka.ru/article/n/mikroservisnaya-arhitektura-pri-razrabotke-frontend-prilozheniy" TargetMode="External"/><Relationship Id="rId10" Type="http://schemas.openxmlformats.org/officeDocument/2006/relationships/hyperlink" Target="https://cyberleninka.ru/article/n/sovremennye-printsipy-i-podhody-k-frontend-arhitekture-veb-prilozheniy" TargetMode="External"/><Relationship Id="rId13" Type="http://schemas.openxmlformats.org/officeDocument/2006/relationships/hyperlink" Target="https://cyberleninka.ru/article/n/sovremennye-interaktivnye-veb-prilozheniya-postroenie-polzovatelskogo-interfeysa-s-react%20" TargetMode="External"/><Relationship Id="rId12" Type="http://schemas.openxmlformats.org/officeDocument/2006/relationships/hyperlink" Target="https://cyberleninka.ru/article/n/mikroservisnaya-arhitektura-pri-razrabotke-frontend-prilozheniy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yberleninka.ru/article/n/sovremennye-printsipy-i-podhody-k-frontend-arhitekture-veb-prilozheniy" TargetMode="External"/><Relationship Id="rId15" Type="http://schemas.openxmlformats.org/officeDocument/2006/relationships/hyperlink" Target="https://cyberleninka.ru/article/n/sovremennye-printsipy-i-podhody-k-frontend-arhitekture-veb-prilozheniy" TargetMode="External"/><Relationship Id="rId14" Type="http://schemas.openxmlformats.org/officeDocument/2006/relationships/hyperlink" Target="https://cyberleninka.ru/article/n/sovremennye-interaktivnye-veb-prilozheniya-postroenie-polzovatelskogo-interfeysa-s-react%20" TargetMode="External"/><Relationship Id="rId17" Type="http://schemas.openxmlformats.org/officeDocument/2006/relationships/hyperlink" Target="https://cyberleninka.ru/article/n/sovremennye-printsipy-i-podhody-k-frontend-arhitekture-veb-prilozheniy" TargetMode="External"/><Relationship Id="rId16" Type="http://schemas.openxmlformats.org/officeDocument/2006/relationships/hyperlink" Target="https://cyberleninka.ru/article/n/sovremennye-printsipy-i-podhody-k-frontend-arhitekture-veb-prilozheniy" TargetMode="External"/><Relationship Id="rId5" Type="http://schemas.openxmlformats.org/officeDocument/2006/relationships/styles" Target="styles.xml"/><Relationship Id="rId6" Type="http://schemas.openxmlformats.org/officeDocument/2006/relationships/hyperlink" Target="https://cyberleninka.ru/article/n/sravnenie-klassicheskogo-protsessa-realizatsii-veb-prilozheniy-i-podhoda-s-ispolzovaniem-biblioteki-react" TargetMode="External"/><Relationship Id="rId18" Type="http://schemas.openxmlformats.org/officeDocument/2006/relationships/hyperlink" Target="https://cyberleninka.ru/article/n/sovremennye-veb-tehnologii-v-obrazovatelnom-protsesse-i-ih-rol-v-obuchenii" TargetMode="External"/><Relationship Id="rId7" Type="http://schemas.openxmlformats.org/officeDocument/2006/relationships/hyperlink" Target="https://cyberleninka.ru/article/n/razrabotka-progressivnogo-web-prilozheniya-dlya-sistemy-upravleniya-push-uvedomleniyami%20" TargetMode="External"/><Relationship Id="rId8" Type="http://schemas.openxmlformats.org/officeDocument/2006/relationships/hyperlink" Target="https://cyberleninka.ru/article/n/razrabotka-progressivnogo-web-prilozheniya-dlya-sistemy-upravleniya-push-uvedomleniyami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