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И НАУКИ РОССИЙСКОЙ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ФЕДЕРАЦИИ 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 ПЕДАГОГИЧЕСКИЙ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им. А. И. ГЕРЦЕНА»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наук и технологического образования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firstLine="8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Разработка компьютерной игры с использованием нейросетей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ind w:firstLine="86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СОГЛАСОВАНО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firstLine="86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Власов Д.В., доц. кафедры ИТиЭО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firstLine="86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firstLine="86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firstLine="86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 2022</w:t>
      </w:r>
    </w:p>
    <w:p w:rsidR="00000000" w:rsidDel="00000000" w:rsidP="00000000" w:rsidRDefault="00000000" w:rsidRPr="00000000" w14:paraId="00000015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0w8be8mj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ОБЩИЕ СВЕДЕНИЯ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_70w8be8mjrg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uywt8hlz2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Описание целей и задач разработки.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_iuywt8hlz28o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y1elwwfrw5t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Базовые игровые механики для реализации: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_y1elwwfrw5ti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unqfeea3il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СТАДИИ И ЭТАПЫ РАЗРАБОТКИ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_munqfeea3ils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saa5deuw6x6">
            <w:r w:rsidDel="00000000" w:rsidR="00000000" w:rsidRPr="00000000">
              <w:rPr>
                <w:rtl w:val="0"/>
              </w:rPr>
              <w:t xml:space="preserve">2.1 Написание сценария.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_saa5deuw6x6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s4p6i93k91o">
            <w:r w:rsidDel="00000000" w:rsidR="00000000" w:rsidRPr="00000000">
              <w:rPr>
                <w:rtl w:val="0"/>
              </w:rPr>
              <w:t xml:space="preserve">2.2 Разработка интерфейса.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_cs4p6i93k91o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wn6rni942evt">
            <w:r w:rsidDel="00000000" w:rsidR="00000000" w:rsidRPr="00000000">
              <w:rPr>
                <w:rtl w:val="0"/>
              </w:rPr>
              <w:t xml:space="preserve">2.3 Создание графического контента.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_wn6rni942evt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596lmvjsmxco">
            <w:r w:rsidDel="00000000" w:rsidR="00000000" w:rsidRPr="00000000">
              <w:rPr>
                <w:rtl w:val="0"/>
              </w:rPr>
              <w:t xml:space="preserve">2.4 Создание и поиск аудио-контента.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_596lmvjsmxco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785a8n3rvqu5">
            <w:r w:rsidDel="00000000" w:rsidR="00000000" w:rsidRPr="00000000">
              <w:rPr>
                <w:rtl w:val="0"/>
              </w:rPr>
              <w:t xml:space="preserve">2.5 Написание кода и сборка игры на движке.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_785a8n3rvqu5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sufqqx9q2fxs">
            <w:r w:rsidDel="00000000" w:rsidR="00000000" w:rsidRPr="00000000">
              <w:rPr>
                <w:b w:val="1"/>
                <w:rtl w:val="0"/>
              </w:rPr>
              <w:t xml:space="preserve">3. ССЫЛКИ НА СЕРВИСЫ И ПРОЕКТЫ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_sufqqx9q2fxs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cgf1btgcegpu">
            <w:r w:rsidDel="00000000" w:rsidR="00000000" w:rsidRPr="00000000">
              <w:rPr>
                <w:rtl w:val="0"/>
              </w:rPr>
              <w:t xml:space="preserve">3.1. Сервисы для генерации графического контента.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_cgf1btgcegpu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after="80" w:before="60" w:line="240" w:lineRule="auto"/>
            <w:ind w:left="360" w:firstLine="0"/>
            <w:rPr/>
          </w:pPr>
          <w:hyperlink w:anchor="_34m65uxq28j6">
            <w:r w:rsidDel="00000000" w:rsidR="00000000" w:rsidRPr="00000000">
              <w:rPr>
                <w:rtl w:val="0"/>
              </w:rPr>
              <w:t xml:space="preserve">3.2. Стратегии с непрямым управлением.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_34m65uxq28j6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720" w:hanging="360"/>
        <w:jc w:val="center"/>
        <w:rPr>
          <w:u w:val="none"/>
        </w:rPr>
      </w:pPr>
      <w:bookmarkStart w:colFirst="0" w:colLast="0" w:name="_70w8be8mjrg" w:id="0"/>
      <w:bookmarkEnd w:id="0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uywt8hlz28o" w:id="1"/>
      <w:bookmarkEnd w:id="1"/>
      <w:r w:rsidDel="00000000" w:rsidR="00000000" w:rsidRPr="00000000">
        <w:rPr>
          <w:rtl w:val="0"/>
        </w:rPr>
        <w:t xml:space="preserve">1.1 Описание целей и задач разработки.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Игровое приложение представляет стратегию с непрямым управлением, в создании которой используются сервисы, основанные на технологиях машинного обучения.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разработки.</w:t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компьютерную игру, способную продемонстрировать эффективность нейросетей в генерации контента для игровых приложений.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разработки: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графического контента(спрайты, задний фон, элементы интерфейса).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Проработка игровых механик и интеграция их непосредственно в игру.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Поиск/создание аудио-контента и его интеграция непосредственно в игру.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текстового контента.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Игровое приложение  должно корректно работать на большинстве устройств и поддерживать различные разрешения экрана. 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y1elwwfrw5ti" w:id="2"/>
      <w:bookmarkEnd w:id="2"/>
      <w:r w:rsidDel="00000000" w:rsidR="00000000" w:rsidRPr="00000000">
        <w:rPr>
          <w:rtl w:val="0"/>
        </w:rPr>
        <w:t xml:space="preserve">1.2 Базовые игровые механики для реализации: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p9ufs07y5g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Составление отряда из различных персонажей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 Улучшение(апгрейд) персонажей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 Экипировка предметов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 Позиционирование персонажей на уровне</w:t>
      </w:r>
    </w:p>
    <w:p w:rsidR="00000000" w:rsidDel="00000000" w:rsidP="00000000" w:rsidRDefault="00000000" w:rsidRPr="00000000" w14:paraId="0000004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 Пошаговая боевая система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vgll2kiaru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0"/>
        <w:keepLines w:val="0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unqfeea3ils" w:id="5"/>
      <w:bookmarkEnd w:id="5"/>
      <w:r w:rsidDel="00000000" w:rsidR="00000000" w:rsidRPr="00000000">
        <w:rPr>
          <w:rtl w:val="0"/>
        </w:rPr>
        <w:t xml:space="preserve">2. СТАДИИ И ЭТАПЫ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240" w:before="240" w:lineRule="auto"/>
        <w:rPr/>
      </w:pPr>
      <w:bookmarkStart w:colFirst="0" w:colLast="0" w:name="_saa5deuw6x6" w:id="6"/>
      <w:bookmarkEnd w:id="6"/>
      <w:r w:rsidDel="00000000" w:rsidR="00000000" w:rsidRPr="00000000">
        <w:rPr>
          <w:rtl w:val="0"/>
        </w:rPr>
        <w:t xml:space="preserve">2.1 Написание сценария.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Составляющие: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История и правила функционирования игрового мира(лор)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Нарративная часть(сюжет)</w:t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Способы представления сценария: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Внутриигровые слайды с графическим и текстовым наполнением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Вывод информации в интерфейсе</w:t>
      </w:r>
    </w:p>
    <w:p w:rsidR="00000000" w:rsidDel="00000000" w:rsidP="00000000" w:rsidRDefault="00000000" w:rsidRPr="00000000" w14:paraId="0000004A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 должен учитывать игровые условности и должен быть адаптирован для интеграции в игровое приложение с оглядкой на жанр(стратегия с непрямым управлением). Кроме того, сценарий(в соответствии с целью разработки) не должен занимать значимого места в процессе разработки. </w:t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cs4p6i93k91o" w:id="7"/>
      <w:bookmarkEnd w:id="7"/>
      <w:r w:rsidDel="00000000" w:rsidR="00000000" w:rsidRPr="00000000">
        <w:rPr>
          <w:rtl w:val="0"/>
        </w:rPr>
        <w:t xml:space="preserve">2.2 Разработка интерфейса.</w:t>
      </w:r>
    </w:p>
    <w:p w:rsidR="00000000" w:rsidDel="00000000" w:rsidP="00000000" w:rsidRDefault="00000000" w:rsidRPr="00000000" w14:paraId="0000004C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разрезе интерфейса игра делится на экраны(сцены).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Основные сцены: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Меню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Настройки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Слайд с графическим и текстовым контентом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Основная игровая сцена</w:t>
      </w:r>
    </w:p>
    <w:p w:rsidR="00000000" w:rsidDel="00000000" w:rsidP="00000000" w:rsidRDefault="00000000" w:rsidRPr="00000000" w14:paraId="0000005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Интерфейс должен быть выдержан в едином стиле(единообразная цветовая гамма, шрифты и т.д.).</w:t>
      </w:r>
    </w:p>
    <w:p w:rsidR="00000000" w:rsidDel="00000000" w:rsidP="00000000" w:rsidRDefault="00000000" w:rsidRPr="00000000" w14:paraId="00000053">
      <w:pPr>
        <w:pStyle w:val="Heading2"/>
        <w:spacing w:after="240" w:before="240" w:lineRule="auto"/>
        <w:rPr/>
      </w:pPr>
      <w:bookmarkStart w:colFirst="0" w:colLast="0" w:name="_wn6rni942evt" w:id="8"/>
      <w:bookmarkEnd w:id="8"/>
      <w:r w:rsidDel="00000000" w:rsidR="00000000" w:rsidRPr="00000000">
        <w:rPr>
          <w:rtl w:val="0"/>
        </w:rPr>
        <w:t xml:space="preserve">2.3 Создание графического контента.</w:t>
      </w:r>
    </w:p>
    <w:p w:rsidR="00000000" w:rsidDel="00000000" w:rsidP="00000000" w:rsidRDefault="00000000" w:rsidRPr="00000000" w14:paraId="0000005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Часть графического контента(в соответствии с целью разработки) должен быть создан с помощью нейросетей. Ссылки на ряд подходящих сервисов представлены в пункте 3.1. </w:t>
      </w:r>
    </w:p>
    <w:p w:rsidR="00000000" w:rsidDel="00000000" w:rsidP="00000000" w:rsidRDefault="00000000" w:rsidRPr="00000000" w14:paraId="0000005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стиля “пиксель-арт” и готовых наборов графики из бесплатных графических библиотек способно резко упростить создание контента.</w:t>
      </w:r>
    </w:p>
    <w:p w:rsidR="00000000" w:rsidDel="00000000" w:rsidP="00000000" w:rsidRDefault="00000000" w:rsidRPr="00000000" w14:paraId="00000056">
      <w:pPr>
        <w:pStyle w:val="Heading2"/>
        <w:spacing w:after="240" w:before="240" w:lineRule="auto"/>
        <w:rPr/>
      </w:pPr>
      <w:bookmarkStart w:colFirst="0" w:colLast="0" w:name="_596lmvjsmxco" w:id="9"/>
      <w:bookmarkEnd w:id="9"/>
      <w:r w:rsidDel="00000000" w:rsidR="00000000" w:rsidRPr="00000000">
        <w:rPr>
          <w:rtl w:val="0"/>
        </w:rPr>
        <w:t xml:space="preserve">2.4 Создание и поиск аудио-контента.</w:t>
      </w:r>
    </w:p>
    <w:p w:rsidR="00000000" w:rsidDel="00000000" w:rsidP="00000000" w:rsidRDefault="00000000" w:rsidRPr="00000000" w14:paraId="00000057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и в случае создания графического контента предъявляются следующие требования: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Часть контента должна быть создана с использованием нейросетей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Аудио-контент должен быть представлен в единообразном стиле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Использование библиотек с бесплатными аудиозаписями может упростить создание контента</w:t>
      </w:r>
    </w:p>
    <w:p w:rsidR="00000000" w:rsidDel="00000000" w:rsidP="00000000" w:rsidRDefault="00000000" w:rsidRPr="00000000" w14:paraId="0000005B">
      <w:pPr>
        <w:pStyle w:val="Heading2"/>
        <w:spacing w:after="240" w:before="240" w:lineRule="auto"/>
        <w:rPr/>
      </w:pPr>
      <w:bookmarkStart w:colFirst="0" w:colLast="0" w:name="_785a8n3rvqu5" w:id="10"/>
      <w:bookmarkEnd w:id="10"/>
      <w:r w:rsidDel="00000000" w:rsidR="00000000" w:rsidRPr="00000000">
        <w:rPr>
          <w:rtl w:val="0"/>
        </w:rPr>
        <w:t xml:space="preserve">2.5 Написание кода и сборка игры на движке.</w:t>
      </w:r>
    </w:p>
    <w:p w:rsidR="00000000" w:rsidDel="00000000" w:rsidP="00000000" w:rsidRDefault="00000000" w:rsidRPr="00000000" w14:paraId="0000005C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игрового движка должен быть использован Unity.</w:t>
      </w:r>
    </w:p>
    <w:p w:rsidR="00000000" w:rsidDel="00000000" w:rsidP="00000000" w:rsidRDefault="00000000" w:rsidRPr="00000000" w14:paraId="0000005D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Особенности Unity, являющиеся основанием для его использования, и важные в разрезе разработки проекта: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Большое разнообразие и легкая доступность материалов по работе с движком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Простота в использовании, легкое вхождение для новичка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Сверхпопулярность, ввиду которой легко найти исполнителя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  <w:tab/>
        <w:t xml:space="preserve">Ориентация на проект любого масштаба</w:t>
      </w:r>
    </w:p>
    <w:p w:rsidR="00000000" w:rsidDel="00000000" w:rsidP="00000000" w:rsidRDefault="00000000" w:rsidRPr="00000000" w14:paraId="0000006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написания кода может быть использован любой удобный текстовый редактор или среда разработки. Ввиду сильной интеграции visual studio с unity, эта среда(visual studio) является предпочтительным вариантом. </w:t>
      </w:r>
    </w:p>
    <w:p w:rsidR="00000000" w:rsidDel="00000000" w:rsidP="00000000" w:rsidRDefault="00000000" w:rsidRPr="00000000" w14:paraId="00000063">
      <w:pPr>
        <w:pStyle w:val="Heading1"/>
        <w:spacing w:after="240" w:before="240" w:lineRule="auto"/>
        <w:ind w:left="0" w:firstLine="0"/>
        <w:rPr/>
      </w:pPr>
      <w:bookmarkStart w:colFirst="0" w:colLast="0" w:name="_sufqqx9q2fxs" w:id="11"/>
      <w:bookmarkEnd w:id="11"/>
      <w:r w:rsidDel="00000000" w:rsidR="00000000" w:rsidRPr="00000000">
        <w:rPr>
          <w:rtl w:val="0"/>
        </w:rPr>
        <w:t xml:space="preserve">                          </w:t>
      </w:r>
      <w:r w:rsidDel="00000000" w:rsidR="00000000" w:rsidRPr="00000000">
        <w:rPr>
          <w:rtl w:val="0"/>
        </w:rPr>
        <w:t xml:space="preserve">3. ССЫЛКИ НА СЕРВИСЫ И ПРОЕКТЫ</w:t>
      </w:r>
    </w:p>
    <w:p w:rsidR="00000000" w:rsidDel="00000000" w:rsidP="00000000" w:rsidRDefault="00000000" w:rsidRPr="00000000" w14:paraId="00000064">
      <w:pPr>
        <w:pStyle w:val="Heading2"/>
        <w:spacing w:after="240" w:before="240" w:lineRule="auto"/>
        <w:rPr/>
      </w:pPr>
      <w:bookmarkStart w:colFirst="0" w:colLast="0" w:name="_cgf1btgcegpu" w:id="12"/>
      <w:bookmarkEnd w:id="12"/>
      <w:r w:rsidDel="00000000" w:rsidR="00000000" w:rsidRPr="00000000">
        <w:rPr>
          <w:rtl w:val="0"/>
        </w:rPr>
        <w:t xml:space="preserve">3.1. Сервисы для генерации графического контента.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Онлайн сервис Stable Diffusion. Ссылка  -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https://stablediffusionweb.com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Онлайн сервис Midjourney. Ссылка  -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https://www.midjourney.com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Работа с сервисом производится с помощью платформы Discord.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after="240" w:before="240" w:lineRule="auto"/>
        <w:rPr/>
      </w:pPr>
      <w:bookmarkStart w:colFirst="0" w:colLast="0" w:name="_34m65uxq28j6" w:id="13"/>
      <w:bookmarkEnd w:id="13"/>
      <w:r w:rsidDel="00000000" w:rsidR="00000000" w:rsidRPr="00000000">
        <w:rPr>
          <w:rtl w:val="0"/>
        </w:rPr>
        <w:t xml:space="preserve">3.2. Стратегии с непрямым управлением.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Сторонние игровые проекты в жанре “стратегия с непрямым управлением” в разрезе данного технического задания призваны репрезентировать игромеханическую сторону, характерную для этого жанра.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проектов: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Astronarch. Ссылка  -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https://store.steampowered.com/app/1234940/_/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Despot's Game: Dystopian Battle Simulator. Ссылка  -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https://store.steampowered.com/app/1227280/Despots_Game_Dystopian_Battle_Simulator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/. 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Gladiator Guild Manager. Ссылка  -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https://store.steampowered.com/app/1043260/Gladiator_Guild_Manager/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pacing w:before="480" w:lineRule="auto"/>
        <w:ind w:left="41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38mfuxzto8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before="480" w:lineRule="auto"/>
        <w:ind w:left="41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41xbdn4y9uhc" w:id="15"/>
      <w:bookmarkEnd w:id="15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120" w:hanging="360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tore.steampowered.com/app/1043260/Gladiator_Guild_Manager/" TargetMode="External"/><Relationship Id="rId9" Type="http://schemas.openxmlformats.org/officeDocument/2006/relationships/hyperlink" Target="https://store.steampowered.com/app/1227280/Despots_Game_Dystopian_Battle_Simulator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blediffusionweb.com" TargetMode="External"/><Relationship Id="rId7" Type="http://schemas.openxmlformats.org/officeDocument/2006/relationships/hyperlink" Target="https://www.midjourney.com" TargetMode="External"/><Relationship Id="rId8" Type="http://schemas.openxmlformats.org/officeDocument/2006/relationships/hyperlink" Target="https://store.steampowered.com/app/1234940/_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