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32"/>
          <w:szCs w:val="32"/>
        </w:rPr>
      </w:pPr>
      <w:r>
        <w:rPr>
          <w:b/>
          <w:bCs/>
          <w:sz w:val="32"/>
          <w:szCs w:val="32"/>
        </w:rPr>
        <w:t>R e IA para la enseñanza del análisis de datos</w:t>
      </w:r>
    </w:p>
    <w:p>
      <w:pPr>
        <w:pStyle w:val="Normal"/>
        <w:spacing w:before="0" w:after="0"/>
        <w:jc w:val="center"/>
        <w:rPr/>
      </w:pPr>
      <w:r>
        <w:rPr/>
        <w:t>Curso de Actualización en la Disciplina (CADI)</w:t>
        <w:br/>
        <w:t>21 al 23 de julio del 2026</w:t>
      </w:r>
    </w:p>
    <w:p>
      <w:pPr>
        <w:pStyle w:val="Normal"/>
        <w:jc w:val="center"/>
        <w:rPr/>
      </w:pPr>
      <w:r>
        <w:rPr/>
        <w:t>9:00 a 13:00 y de 14:30 a 17:30</w:t>
      </w:r>
    </w:p>
    <w:p>
      <w:pPr>
        <w:pStyle w:val="Heading1"/>
        <w:rPr/>
      </w:pPr>
      <w:r>
        <w:rPr/>
        <w:t>Resumen</w:t>
      </w:r>
    </w:p>
    <w:p>
      <w:pPr>
        <w:pStyle w:val="Normal"/>
        <w:rPr/>
      </w:pPr>
      <w:r>
        <w:rPr>
          <w:b/>
          <w:bCs/>
        </w:rPr>
        <w:t>Nombre del curso</w:t>
      </w:r>
      <w:r>
        <w:rPr/>
        <w:t xml:space="preserve">: </w:t>
        <w:br/>
        <w:t>Análisis de datos con R e Inteligencia Artificial para la enseñanza de la estadística</w:t>
      </w:r>
    </w:p>
    <w:p>
      <w:pPr>
        <w:pStyle w:val="Normal"/>
        <w:rPr/>
      </w:pPr>
      <w:r>
        <w:rPr>
          <w:b/>
          <w:bCs/>
        </w:rPr>
        <w:t>Descripción</w:t>
      </w:r>
      <w:r>
        <w:rPr/>
        <w:t>:</w:t>
        <w:br/>
        <w:t>Curso de capacitación orientado a fortalecer el análisis de datos en R con apoyo de herramientas de IA, aplicado a problemas reales en contextos de sostenibilidad. Busca desarrollar en los profesores habilidades prácticas para integrar datos, contexto y modelación en sus cursos, alineado con los nuevos enfoques formativos del Tecnológico de Monterrey.</w:t>
      </w:r>
    </w:p>
    <w:p>
      <w:pPr>
        <w:pStyle w:val="Normal"/>
        <w:spacing w:before="0" w:after="0"/>
        <w:rPr/>
      </w:pPr>
      <w:r>
        <w:rPr>
          <w:b/>
          <w:bCs/>
        </w:rPr>
        <w:t>Instructores</w:t>
      </w:r>
      <w:r>
        <w:rPr/>
        <w:t>:</w:t>
      </w:r>
    </w:p>
    <w:p>
      <w:pPr>
        <w:pStyle w:val="ListParagraph"/>
        <w:numPr>
          <w:ilvl w:val="0"/>
          <w:numId w:val="12"/>
        </w:numPr>
        <w:spacing w:before="0" w:after="0"/>
        <w:contextualSpacing/>
        <w:rPr/>
      </w:pPr>
      <w:r>
        <w:rPr/>
        <w:t>Inder Rafael Tecuapetla Gómez, Doctor en Estadística por Cornell University. Investigador en CONABIO.</w:t>
      </w:r>
    </w:p>
    <w:p>
      <w:pPr>
        <w:pStyle w:val="ListParagraph"/>
        <w:numPr>
          <w:ilvl w:val="0"/>
          <w:numId w:val="12"/>
        </w:numPr>
        <w:rPr/>
      </w:pPr>
      <w:r>
        <w:rPr/>
        <w:t>Raúl Gómez Muñoz (</w:t>
      </w:r>
      <w:hyperlink r:id="rId2">
        <w:r>
          <w:rPr>
            <w:rStyle w:val="InternetLink"/>
          </w:rPr>
          <w:t>rgomez@tec.mx</w:t>
        </w:r>
      </w:hyperlink>
      <w:r>
        <w:rPr/>
        <w:t>), profesor del Departamento de Ciencias del Tecnológico de Monterrey en el área de Ciencia de Datos.</w:t>
      </w:r>
    </w:p>
    <w:p>
      <w:pPr>
        <w:pStyle w:val="Heading1"/>
        <w:rPr/>
      </w:pPr>
      <w:r>
        <w:rPr/>
        <w:t>Desglose del curso</w:t>
      </w:r>
    </w:p>
    <w:p>
      <w:pPr>
        <w:pStyle w:val="Heading2"/>
        <w:ind w:left="425" w:hanging="425"/>
        <w:rPr/>
      </w:pPr>
      <w:r>
        <w:rPr/>
        <w:t>Objetivo Didáctico</w:t>
      </w:r>
    </w:p>
    <w:p>
      <w:pPr>
        <w:pStyle w:val="Normal"/>
        <w:rPr/>
      </w:pPr>
      <w:r>
        <w:rPr/>
        <w:t>Curso de capacitación orientado a fortalecer el análisis de datos en R con apoyo de herramientas de IA, aplicado a problemas reales en contextos de sostenibilidad. Busca desarrollar en los profesores habilidades prácticas para integrar datos, contexto y modelación para diseñar experiencias de aprendizaje en estadística que promuevan el pensamiento estadístico y la toma de decisiones fundamentadas.</w:t>
      </w:r>
    </w:p>
    <w:p>
      <w:pPr>
        <w:pStyle w:val="Heading3"/>
        <w:rPr/>
      </w:pPr>
      <w:r>
        <w:rPr/>
        <w:t>En breve</w:t>
      </w:r>
    </w:p>
    <w:p>
      <w:pPr>
        <w:pStyle w:val="Normal"/>
        <w:rPr/>
      </w:pPr>
      <w:r>
        <w:rPr/>
        <w:t>Desarrollar en profesores capacidad de analizar modelar e interpretar datos en R con IA integrando contexto para diseñar el aprendizaje estadístico.</w:t>
      </w:r>
    </w:p>
    <w:p>
      <w:pPr>
        <w:pStyle w:val="Heading2"/>
        <w:ind w:left="425" w:hanging="425"/>
        <w:rPr/>
      </w:pPr>
      <w:r>
        <w:rPr/>
        <w:t>Temario</w:t>
      </w:r>
    </w:p>
    <w:p>
      <w:pPr>
        <w:pStyle w:val="Normal"/>
        <w:spacing w:before="0" w:after="0"/>
        <w:rPr>
          <w:b/>
          <w:b/>
          <w:bCs/>
        </w:rPr>
      </w:pPr>
      <w:r>
        <w:rPr>
          <w:b/>
          <w:bCs/>
        </w:rPr>
        <w:t>Módulo 1. Introducción al análisis de datos en R con apoyo de IA (4 h)</w:t>
      </w:r>
    </w:p>
    <w:p>
      <w:pPr>
        <w:pStyle w:val="Normal"/>
        <w:numPr>
          <w:ilvl w:val="0"/>
          <w:numId w:val="2"/>
        </w:numPr>
        <w:spacing w:before="0" w:after="0"/>
        <w:rPr/>
      </w:pPr>
      <w:r>
        <w:rPr/>
        <w:t xml:space="preserve">Rol del análisis de datos en la formación en ingeniería </w:t>
      </w:r>
    </w:p>
    <w:p>
      <w:pPr>
        <w:pStyle w:val="Normal"/>
        <w:numPr>
          <w:ilvl w:val="0"/>
          <w:numId w:val="2"/>
        </w:numPr>
        <w:spacing w:before="0" w:after="0"/>
        <w:rPr/>
      </w:pPr>
      <w:r>
        <w:rPr/>
        <w:t xml:space="preserve">Introducción a R y RStudio (scripts, paquetes, flujo de trabajo) </w:t>
      </w:r>
    </w:p>
    <w:p>
      <w:pPr>
        <w:pStyle w:val="Normal"/>
        <w:numPr>
          <w:ilvl w:val="0"/>
          <w:numId w:val="2"/>
        </w:numPr>
        <w:spacing w:before="0" w:after="0"/>
        <w:rPr/>
      </w:pPr>
      <w:r>
        <w:rPr/>
        <w:t xml:space="preserve">Uso de asistentes de IA (p. ej., GitHub Copilot) para apoyo en programación </w:t>
      </w:r>
    </w:p>
    <w:p>
      <w:pPr>
        <w:pStyle w:val="Normal"/>
        <w:numPr>
          <w:ilvl w:val="0"/>
          <w:numId w:val="2"/>
        </w:numPr>
        <w:spacing w:before="0" w:after="0"/>
        <w:rPr/>
      </w:pPr>
      <w:r>
        <w:rPr/>
        <w:t xml:space="preserve">Primer acercamiento a datos reales (estructura, tipos de variables) </w:t>
      </w:r>
    </w:p>
    <w:p>
      <w:pPr>
        <w:pStyle w:val="Normal"/>
        <w:numPr>
          <w:ilvl w:val="0"/>
          <w:numId w:val="2"/>
        </w:numPr>
        <w:spacing w:before="0" w:after="0"/>
        <w:rPr/>
      </w:pPr>
      <w:r>
        <w:rPr/>
        <w:t xml:space="preserve">Importación y limpieza básica de datos (tidyverse) </w:t>
      </w:r>
    </w:p>
    <w:p>
      <w:pPr>
        <w:pStyle w:val="Normal"/>
        <w:spacing w:before="0" w:after="0"/>
        <w:rPr>
          <w:b/>
          <w:b/>
          <w:bCs/>
        </w:rPr>
      </w:pPr>
      <w:r>
        <w:rPr>
          <w:b/>
          <w:bCs/>
        </w:rPr>
        <w:t>Módulo 2. Estadística descriptiva en contexto (6 h)</w:t>
      </w:r>
    </w:p>
    <w:p>
      <w:pPr>
        <w:pStyle w:val="Normal"/>
        <w:numPr>
          <w:ilvl w:val="0"/>
          <w:numId w:val="3"/>
        </w:numPr>
        <w:spacing w:before="0" w:after="0"/>
        <w:rPr/>
      </w:pPr>
      <w:r>
        <w:rPr/>
        <w:t xml:space="preserve">Selección y clasificación de variables en problemas reales </w:t>
      </w:r>
    </w:p>
    <w:p>
      <w:pPr>
        <w:pStyle w:val="Normal"/>
        <w:numPr>
          <w:ilvl w:val="0"/>
          <w:numId w:val="3"/>
        </w:numPr>
        <w:spacing w:before="0" w:after="0"/>
        <w:rPr/>
      </w:pPr>
      <w:r>
        <w:rPr/>
        <w:t xml:space="preserve">Medidas descriptivas (tendencia central, dispersión, posición) </w:t>
      </w:r>
    </w:p>
    <w:p>
      <w:pPr>
        <w:pStyle w:val="Normal"/>
        <w:numPr>
          <w:ilvl w:val="0"/>
          <w:numId w:val="3"/>
        </w:numPr>
        <w:spacing w:before="0" w:after="0"/>
        <w:ind w:left="714" w:hanging="357"/>
        <w:rPr/>
      </w:pPr>
      <w:r>
        <w:rPr/>
        <w:t xml:space="preserve">Visualización de datos (histogramas, boxplots, scatterplots) </w:t>
      </w:r>
    </w:p>
    <w:p>
      <w:pPr>
        <w:pStyle w:val="Normal"/>
        <w:numPr>
          <w:ilvl w:val="0"/>
          <w:numId w:val="3"/>
        </w:numPr>
        <w:spacing w:before="0" w:after="0"/>
        <w:rPr/>
      </w:pPr>
      <w:r>
        <w:rPr/>
        <w:t xml:space="preserve">Interpretación en contexto </w:t>
      </w:r>
    </w:p>
    <w:p>
      <w:pPr>
        <w:pStyle w:val="Normal"/>
        <w:numPr>
          <w:ilvl w:val="0"/>
          <w:numId w:val="3"/>
        </w:numPr>
        <w:spacing w:before="0" w:after="0"/>
        <w:rPr/>
      </w:pPr>
      <w:r>
        <w:rPr/>
        <w:t xml:space="preserve">Introducción al análisis exploratorio con datos CalCOFI </w:t>
      </w:r>
    </w:p>
    <w:p>
      <w:pPr>
        <w:pStyle w:val="Normal"/>
        <w:numPr>
          <w:ilvl w:val="0"/>
          <w:numId w:val="3"/>
        </w:numPr>
        <w:spacing w:before="0" w:after="0"/>
        <w:rPr/>
      </w:pPr>
      <w:r>
        <w:rPr/>
        <w:t xml:space="preserve">Discusión de calidad de datos (valores atípicos, inconsistencias) </w:t>
      </w:r>
    </w:p>
    <w:p>
      <w:pPr>
        <w:pStyle w:val="Normal"/>
        <w:spacing w:before="0" w:after="0"/>
        <w:rPr>
          <w:b/>
          <w:b/>
          <w:bCs/>
        </w:rPr>
      </w:pPr>
      <w:r>
        <w:rPr>
          <w:b/>
          <w:bCs/>
        </w:rPr>
        <w:t>Módulo 3. Relación entre variables y pensamiento sistémico (4 h)</w:t>
      </w:r>
    </w:p>
    <w:p>
      <w:pPr>
        <w:pStyle w:val="Normal"/>
        <w:numPr>
          <w:ilvl w:val="0"/>
          <w:numId w:val="4"/>
        </w:numPr>
        <w:spacing w:before="0" w:after="0"/>
        <w:rPr/>
      </w:pPr>
      <w:r>
        <w:rPr/>
        <w:t xml:space="preserve">Correlación y asociaciones entre variables </w:t>
      </w:r>
    </w:p>
    <w:p>
      <w:pPr>
        <w:pStyle w:val="Normal"/>
        <w:numPr>
          <w:ilvl w:val="0"/>
          <w:numId w:val="4"/>
        </w:numPr>
        <w:spacing w:before="0" w:after="0"/>
        <w:rPr/>
      </w:pPr>
      <w:r>
        <w:rPr/>
        <w:t xml:space="preserve">Visualización de relaciones (pares, matrices de correlación) </w:t>
      </w:r>
    </w:p>
    <w:p>
      <w:pPr>
        <w:pStyle w:val="Normal"/>
        <w:numPr>
          <w:ilvl w:val="0"/>
          <w:numId w:val="4"/>
        </w:numPr>
        <w:spacing w:before="0" w:after="0"/>
        <w:rPr/>
      </w:pPr>
      <w:r>
        <w:rPr/>
        <w:t xml:space="preserve">Interpretación contextual (no causalidad) </w:t>
      </w:r>
    </w:p>
    <w:p>
      <w:pPr>
        <w:pStyle w:val="Normal"/>
        <w:numPr>
          <w:ilvl w:val="0"/>
          <w:numId w:val="4"/>
        </w:numPr>
        <w:spacing w:before="0" w:after="0"/>
        <w:rPr/>
      </w:pPr>
      <w:r>
        <w:rPr/>
        <w:t xml:space="preserve">Introducción a variables ambientales interrelacionadas </w:t>
      </w:r>
    </w:p>
    <w:p>
      <w:pPr>
        <w:pStyle w:val="Normal"/>
        <w:numPr>
          <w:ilvl w:val="0"/>
          <w:numId w:val="4"/>
        </w:numPr>
        <w:spacing w:before="0" w:after="0"/>
        <w:rPr/>
      </w:pPr>
      <w:r>
        <w:rPr/>
        <w:t xml:space="preserve">Planteamiento de preguntas estadísticas a partir de los datos </w:t>
      </w:r>
    </w:p>
    <w:p>
      <w:pPr>
        <w:pStyle w:val="Normal"/>
        <w:spacing w:before="0" w:after="0"/>
        <w:rPr>
          <w:b/>
          <w:b/>
          <w:bCs/>
          <w:lang w:val="pt-PT"/>
        </w:rPr>
      </w:pPr>
      <w:r>
        <w:rPr>
          <w:b/>
          <w:bCs/>
          <w:lang w:val="pt-PT"/>
        </w:rPr>
        <w:t>Módulo 4. Inferencia estadística aplicada (4 h)</w:t>
      </w:r>
    </w:p>
    <w:p>
      <w:pPr>
        <w:pStyle w:val="Normal"/>
        <w:numPr>
          <w:ilvl w:val="0"/>
          <w:numId w:val="5"/>
        </w:numPr>
        <w:spacing w:before="0" w:after="0"/>
        <w:rPr/>
      </w:pPr>
      <w:r>
        <w:rPr/>
        <w:t xml:space="preserve">Intervalos de confianza para la media </w:t>
      </w:r>
    </w:p>
    <w:p>
      <w:pPr>
        <w:pStyle w:val="Normal"/>
        <w:numPr>
          <w:ilvl w:val="0"/>
          <w:numId w:val="5"/>
        </w:numPr>
        <w:spacing w:before="0" w:after="0"/>
        <w:rPr/>
      </w:pPr>
      <w:r>
        <w:rPr/>
        <w:t xml:space="preserve">Pruebas de hipótesis (una muestra) en contexto real </w:t>
      </w:r>
    </w:p>
    <w:p>
      <w:pPr>
        <w:pStyle w:val="Normal"/>
        <w:numPr>
          <w:ilvl w:val="0"/>
          <w:numId w:val="5"/>
        </w:numPr>
        <w:spacing w:before="0" w:after="0"/>
        <w:rPr/>
      </w:pPr>
      <w:r>
        <w:rPr/>
        <w:t xml:space="preserve">Interpretación más allá del p-valor </w:t>
      </w:r>
    </w:p>
    <w:p>
      <w:pPr>
        <w:pStyle w:val="Normal"/>
        <w:numPr>
          <w:ilvl w:val="0"/>
          <w:numId w:val="5"/>
        </w:numPr>
        <w:spacing w:before="0" w:after="0"/>
        <w:rPr/>
      </w:pPr>
      <w:r>
        <w:rPr/>
        <w:t xml:space="preserve">Supuestos básicos (normalidad, independencia) </w:t>
      </w:r>
    </w:p>
    <w:p>
      <w:pPr>
        <w:pStyle w:val="Normal"/>
        <w:numPr>
          <w:ilvl w:val="0"/>
          <w:numId w:val="5"/>
        </w:numPr>
        <w:spacing w:before="0" w:after="0"/>
        <w:rPr/>
      </w:pPr>
      <w:r>
        <w:rPr/>
        <w:t xml:space="preserve">Uso de R para implementación e interpretación </w:t>
      </w:r>
    </w:p>
    <w:p>
      <w:pPr>
        <w:pStyle w:val="Normal"/>
        <w:spacing w:before="0" w:after="0"/>
        <w:rPr>
          <w:b/>
          <w:b/>
          <w:bCs/>
        </w:rPr>
      </w:pPr>
      <w:r>
        <w:rPr>
          <w:b/>
          <w:bCs/>
        </w:rPr>
        <w:t>Módulo 5. Regresión lineal simple y múltiple (6 h)</w:t>
      </w:r>
    </w:p>
    <w:p>
      <w:pPr>
        <w:pStyle w:val="Normal"/>
        <w:numPr>
          <w:ilvl w:val="0"/>
          <w:numId w:val="6"/>
        </w:numPr>
        <w:spacing w:before="0" w:after="0"/>
        <w:rPr/>
      </w:pPr>
      <w:r>
        <w:rPr/>
        <w:t xml:space="preserve">Modelo de regresión lineal: interpretación en contexto </w:t>
      </w:r>
    </w:p>
    <w:p>
      <w:pPr>
        <w:pStyle w:val="Normal"/>
        <w:numPr>
          <w:ilvl w:val="0"/>
          <w:numId w:val="6"/>
        </w:numPr>
        <w:spacing w:before="0" w:after="0"/>
        <w:rPr/>
      </w:pPr>
      <w:r>
        <w:rPr/>
        <w:t xml:space="preserve">Regresión simple: ajuste, interpretación y limitaciones </w:t>
      </w:r>
    </w:p>
    <w:p>
      <w:pPr>
        <w:pStyle w:val="Normal"/>
        <w:numPr>
          <w:ilvl w:val="0"/>
          <w:numId w:val="6"/>
        </w:numPr>
        <w:spacing w:before="0" w:after="0"/>
        <w:rPr/>
      </w:pPr>
      <w:r>
        <w:rPr/>
        <w:t xml:space="preserve">Extensión a regresión múltiple </w:t>
      </w:r>
    </w:p>
    <w:p>
      <w:pPr>
        <w:pStyle w:val="Normal"/>
        <w:numPr>
          <w:ilvl w:val="0"/>
          <w:numId w:val="6"/>
        </w:numPr>
        <w:spacing w:before="0" w:after="0"/>
        <w:rPr/>
      </w:pPr>
      <w:r>
        <w:rPr/>
        <w:t xml:space="preserve">Evaluación del modelo (R², significancia, interpretación de coeficientes) </w:t>
      </w:r>
    </w:p>
    <w:p>
      <w:pPr>
        <w:pStyle w:val="Normal"/>
        <w:numPr>
          <w:ilvl w:val="0"/>
          <w:numId w:val="6"/>
        </w:numPr>
        <w:spacing w:before="0" w:after="0"/>
        <w:rPr/>
      </w:pPr>
      <w:r>
        <w:rPr/>
        <w:t>Diagnóstico de supuestos</w:t>
      </w:r>
      <w:r>
        <w:rPr>
          <w:b/>
          <w:bCs/>
        </w:rPr>
        <w:t>:</w:t>
      </w:r>
      <w:r>
        <w:rPr/>
        <w:t xml:space="preserve"> Linealidad, Normalidad de residuos, Homocedasticidad, Multicolinealidad </w:t>
      </w:r>
    </w:p>
    <w:p>
      <w:pPr>
        <w:pStyle w:val="Normal"/>
        <w:numPr>
          <w:ilvl w:val="0"/>
          <w:numId w:val="6"/>
        </w:numPr>
        <w:spacing w:before="0" w:after="0"/>
        <w:rPr/>
      </w:pPr>
      <w:r>
        <w:rPr/>
        <w:t xml:space="preserve">Visualización y análisis de residuos en R </w:t>
      </w:r>
    </w:p>
    <w:p>
      <w:pPr>
        <w:pStyle w:val="Normal"/>
        <w:numPr>
          <w:ilvl w:val="0"/>
          <w:numId w:val="6"/>
        </w:numPr>
        <w:spacing w:before="0" w:after="0"/>
        <w:rPr/>
      </w:pPr>
      <w:r>
        <w:rPr/>
        <w:t xml:space="preserve">Discusión de resultados en contexto aplicado (CalCOFI) </w:t>
      </w:r>
    </w:p>
    <w:p>
      <w:pPr>
        <w:pStyle w:val="Normal"/>
        <w:spacing w:before="0" w:after="0"/>
        <w:rPr>
          <w:b/>
          <w:b/>
          <w:bCs/>
        </w:rPr>
      </w:pPr>
      <w:r>
        <w:rPr>
          <w:b/>
          <w:bCs/>
        </w:rPr>
        <w:t>Cierre transversal (integrado durante el curso)</w:t>
      </w:r>
    </w:p>
    <w:p>
      <w:pPr>
        <w:pStyle w:val="Normal"/>
        <w:numPr>
          <w:ilvl w:val="0"/>
          <w:numId w:val="7"/>
        </w:numPr>
        <w:spacing w:before="0" w:after="0"/>
        <w:rPr/>
      </w:pPr>
      <w:r>
        <w:rPr/>
        <w:t xml:space="preserve">Uso crítico de IA en el análisis de datos </w:t>
      </w:r>
    </w:p>
    <w:p>
      <w:pPr>
        <w:pStyle w:val="Normal"/>
        <w:numPr>
          <w:ilvl w:val="0"/>
          <w:numId w:val="7"/>
        </w:numPr>
        <w:spacing w:before="0" w:after="0"/>
        <w:rPr/>
      </w:pPr>
      <w:r>
        <w:rPr/>
        <w:t xml:space="preserve">Buenas prácticas en la enseñanza de la estadística con datos reales </w:t>
      </w:r>
    </w:p>
    <w:p>
      <w:pPr>
        <w:pStyle w:val="Normal"/>
        <w:numPr>
          <w:ilvl w:val="0"/>
          <w:numId w:val="7"/>
        </w:numPr>
        <w:spacing w:before="0" w:after="0"/>
        <w:rPr/>
      </w:pPr>
      <w:r>
        <w:rPr/>
        <w:t>Traducción del análisis en actividades de aprendizaje</w:t>
      </w:r>
    </w:p>
    <w:p>
      <w:pPr>
        <w:pStyle w:val="Heading3"/>
        <w:rPr/>
      </w:pPr>
      <w:r>
        <w:rPr/>
        <w:t>En breve</w:t>
      </w:r>
    </w:p>
    <w:p>
      <w:pPr>
        <w:pStyle w:val="Normal"/>
        <w:spacing w:before="0" w:after="0"/>
        <w:rPr/>
      </w:pPr>
      <w:r>
        <w:rPr/>
        <w:t>1. Introducción al análisis de datos en R con apoyo de IA</w:t>
      </w:r>
    </w:p>
    <w:p>
      <w:pPr>
        <w:pStyle w:val="Normal"/>
        <w:spacing w:before="0" w:after="0"/>
        <w:rPr/>
      </w:pPr>
      <w:r>
        <w:rPr/>
        <w:t>2. Estadística descriptiva en contexto</w:t>
      </w:r>
    </w:p>
    <w:p>
      <w:pPr>
        <w:pStyle w:val="Normal"/>
        <w:spacing w:before="0" w:after="0"/>
        <w:rPr/>
      </w:pPr>
      <w:r>
        <w:rPr/>
        <w:t>3. Relación entre variables y pensamiento sistémico</w:t>
      </w:r>
    </w:p>
    <w:p>
      <w:pPr>
        <w:pStyle w:val="Normal"/>
        <w:spacing w:before="0" w:after="0"/>
        <w:rPr/>
      </w:pPr>
      <w:r>
        <w:rPr/>
        <w:t>4. Inferencia estadística aplicada</w:t>
      </w:r>
    </w:p>
    <w:p>
      <w:pPr>
        <w:pStyle w:val="Normal"/>
        <w:spacing w:before="0" w:after="0"/>
        <w:rPr/>
      </w:pPr>
      <w:r>
        <w:rPr/>
        <w:t>5. Regresión lineal simple y múltiple</w:t>
      </w:r>
    </w:p>
    <w:p>
      <w:pPr>
        <w:pStyle w:val="Heading2"/>
        <w:ind w:left="425" w:hanging="425"/>
        <w:rPr/>
      </w:pPr>
      <w:r>
        <w:rPr/>
        <w:t>Fechas</w:t>
      </w:r>
    </w:p>
    <w:p>
      <w:pPr>
        <w:pStyle w:val="ListParagraph"/>
        <w:numPr>
          <w:ilvl w:val="0"/>
          <w:numId w:val="8"/>
        </w:numPr>
        <w:spacing w:before="0" w:after="0"/>
        <w:contextualSpacing/>
        <w:rPr/>
      </w:pPr>
      <w:r>
        <w:rPr/>
        <w:t>Martes 21 de julio de 9:00 a 13:00 y de 14:30 a 17:30</w:t>
      </w:r>
    </w:p>
    <w:p>
      <w:pPr>
        <w:pStyle w:val="ListParagraph"/>
        <w:numPr>
          <w:ilvl w:val="0"/>
          <w:numId w:val="8"/>
        </w:numPr>
        <w:spacing w:before="0" w:after="0"/>
        <w:contextualSpacing/>
        <w:rPr/>
      </w:pPr>
      <w:r>
        <w:rPr/>
        <w:t>Miércoles 22 de julio de 9:00 a 13:00 y de 14:30 a 17:30</w:t>
      </w:r>
    </w:p>
    <w:p>
      <w:pPr>
        <w:pStyle w:val="ListParagraph"/>
        <w:numPr>
          <w:ilvl w:val="0"/>
          <w:numId w:val="8"/>
        </w:numPr>
        <w:spacing w:before="0" w:after="0"/>
        <w:contextualSpacing/>
        <w:rPr/>
      </w:pPr>
      <w:r>
        <w:rPr/>
        <w:t>Jueves 23 de julio de 9:00 a 13:00 y de 14:30 a 17:30</w:t>
      </w:r>
    </w:p>
    <w:p>
      <w:pPr>
        <w:pStyle w:val="Heading3"/>
        <w:rPr/>
      </w:pPr>
      <w:r>
        <w:rPr/>
        <w:t>Horas:</w:t>
      </w:r>
    </w:p>
    <w:p>
      <w:pPr>
        <w:pStyle w:val="ListParagraph"/>
        <w:numPr>
          <w:ilvl w:val="0"/>
          <w:numId w:val="9"/>
        </w:numPr>
        <w:rPr/>
      </w:pPr>
      <w:r>
        <w:rPr/>
        <w:t>Horas crédito: 24</w:t>
      </w:r>
    </w:p>
    <w:p>
      <w:pPr>
        <w:pStyle w:val="ListParagraph"/>
        <w:numPr>
          <w:ilvl w:val="0"/>
          <w:numId w:val="9"/>
        </w:numPr>
        <w:spacing w:before="0" w:after="0"/>
        <w:contextualSpacing/>
        <w:rPr/>
      </w:pPr>
      <w:r>
        <w:rPr/>
        <w:t>Horas síncronas: 18</w:t>
      </w:r>
    </w:p>
    <w:p>
      <w:pPr>
        <w:pStyle w:val="ListParagraph"/>
        <w:numPr>
          <w:ilvl w:val="0"/>
          <w:numId w:val="9"/>
        </w:numPr>
        <w:spacing w:before="0" w:after="0"/>
        <w:contextualSpacing/>
        <w:rPr/>
      </w:pPr>
      <w:r>
        <w:rPr/>
        <w:t>Horas asíncronas: 6</w:t>
      </w:r>
    </w:p>
    <w:p>
      <w:pPr>
        <w:pStyle w:val="Heading2"/>
        <w:ind w:left="425" w:hanging="425"/>
        <w:rPr/>
      </w:pPr>
      <w:r>
        <w:rPr/>
        <w:t>Conocimientos previos</w:t>
      </w:r>
    </w:p>
    <w:p>
      <w:pPr>
        <w:pStyle w:val="ListParagraph"/>
        <w:numPr>
          <w:ilvl w:val="0"/>
          <w:numId w:val="10"/>
        </w:numPr>
        <w:rPr/>
      </w:pPr>
      <w:r>
        <w:rPr/>
        <w:t>Conocimientos básicos de probabilidad y estadística</w:t>
      </w:r>
    </w:p>
    <w:p>
      <w:pPr>
        <w:pStyle w:val="ListParagraph"/>
        <w:numPr>
          <w:ilvl w:val="0"/>
          <w:numId w:val="10"/>
        </w:numPr>
        <w:rPr/>
      </w:pPr>
      <w:r>
        <w:rPr/>
        <w:t>Manejo básico de R o de cualquier otro programa estadístico por comandos</w:t>
      </w:r>
    </w:p>
    <w:p>
      <w:pPr>
        <w:pStyle w:val="Heading2"/>
        <w:ind w:left="425" w:hanging="425"/>
        <w:rPr/>
      </w:pPr>
      <w:r>
        <w:rPr/>
        <w:t>Forma de Acreditación</w:t>
      </w:r>
    </w:p>
    <w:p>
      <w:pPr>
        <w:pStyle w:val="Normal"/>
        <w:rPr/>
      </w:pPr>
      <w:r>
        <w:rPr/>
        <w:t>Acreditado por evidencia. Trabajo relacionado con el análisis de los datos en contextos complejos (como el proporcionado por CALCOFI)</w:t>
      </w:r>
    </w:p>
    <w:p>
      <w:pPr>
        <w:pStyle w:val="Heading2"/>
        <w:ind w:left="425" w:hanging="425"/>
        <w:rPr/>
      </w:pPr>
      <w:r>
        <w:rPr/>
        <w:t>Herramientas (software)</w:t>
      </w:r>
    </w:p>
    <w:p>
      <w:pPr>
        <w:pStyle w:val="ListParagraph"/>
        <w:numPr>
          <w:ilvl w:val="0"/>
          <w:numId w:val="11"/>
        </w:numPr>
        <w:rPr/>
      </w:pPr>
      <w:r>
        <w:rPr/>
        <w:t>RStudio</w:t>
      </w:r>
    </w:p>
    <w:p>
      <w:pPr>
        <w:pStyle w:val="ListParagraph"/>
        <w:numPr>
          <w:ilvl w:val="0"/>
          <w:numId w:val="11"/>
        </w:numPr>
        <w:rPr/>
      </w:pPr>
      <w:r>
        <w:rPr/>
        <w:t>Copilot</w:t>
      </w:r>
    </w:p>
    <w:p>
      <w:pPr>
        <w:pStyle w:val="ListParagraph"/>
        <w:numPr>
          <w:ilvl w:val="0"/>
          <w:numId w:val="11"/>
        </w:numPr>
        <w:rPr/>
      </w:pPr>
      <w:r>
        <w:rPr/>
        <w:t>Gemini</w:t>
      </w:r>
    </w:p>
    <w:p>
      <w:pPr>
        <w:pStyle w:val="Heading2"/>
        <w:ind w:left="425" w:hanging="425"/>
        <w:rPr/>
      </w:pPr>
      <w:r>
        <w:rPr/>
        <w:t>Máximo de participantes</w:t>
      </w:r>
    </w:p>
    <w:p>
      <w:pPr>
        <w:pStyle w:val="Normal"/>
        <w:rPr/>
      </w:pPr>
      <w:r>
        <w:rPr/>
        <w:t>36 participantes</w:t>
      </w:r>
    </w:p>
    <w:p>
      <w:pPr>
        <w:pStyle w:val="Heading2"/>
        <w:ind w:left="425" w:hanging="425"/>
        <w:rPr/>
      </w:pPr>
      <w:r>
        <w:rPr/>
        <w:t>Instructores</w:t>
      </w:r>
    </w:p>
    <w:p>
      <w:pPr>
        <w:pStyle w:val="Heading3"/>
        <w:rPr/>
      </w:pPr>
      <w:r>
        <w:rPr/>
        <w:t>Primer instructor</w:t>
      </w:r>
    </w:p>
    <w:p>
      <w:pPr>
        <w:pStyle w:val="Normal"/>
        <w:rPr/>
      </w:pPr>
      <w:r>
        <w:rPr/>
        <w:t>Inder Rafael Tecuapetla Gómez (itecuapetla@conabio.gob.mx), Doctor en Estadística por Cornell University. Investigador en CONABIO con amplia experiencia en análisis de datos ambientales y aplicaciones estadísticas en problemas reales.</w:t>
      </w:r>
    </w:p>
    <w:p>
      <w:pPr>
        <w:pStyle w:val="Normal"/>
        <w:rPr/>
      </w:pPr>
      <w:r>
        <w:rPr/>
        <w:t>Porcentaje de responsabilidad: 80%</w:t>
      </w:r>
    </w:p>
    <w:p>
      <w:pPr>
        <w:pStyle w:val="Heading3"/>
        <w:rPr/>
      </w:pPr>
      <w:r>
        <w:rPr/>
        <w:t>Segundo instructor</w:t>
      </w:r>
    </w:p>
    <w:p>
      <w:pPr>
        <w:pStyle w:val="Normal"/>
        <w:rPr/>
      </w:pPr>
      <w:r>
        <w:rPr/>
        <w:t>Raúl Gómez Muñoz (</w:t>
      </w:r>
      <w:hyperlink r:id="rId3">
        <w:r>
          <w:rPr>
            <w:rStyle w:val="InternetLink"/>
          </w:rPr>
          <w:t>rgomez@tec.mx</w:t>
        </w:r>
      </w:hyperlink>
      <w:r>
        <w:rPr/>
        <w:t>), profesor del Departamento de Ciencias del Tecnológico de Monterrey en el área de Ciencia de Datos. Doctor en Matemáticas por la Universidad de California en San Diego, fue profesor en Cornell University e investigador en la National University of Singapore. Cuenta con amplia experiencia docente en matemáticas y modelación para ingeniería.</w:t>
      </w:r>
    </w:p>
    <w:p>
      <w:pPr>
        <w:pStyle w:val="Normal"/>
        <w:widowControl/>
        <w:bidi w:val="0"/>
        <w:spacing w:lineRule="auto" w:line="276" w:before="0" w:after="160"/>
        <w:jc w:val="left"/>
        <w:rPr/>
      </w:pPr>
      <w:r>
        <w:rPr/>
        <w:t>Porcentaje de responsabilidad: 20%</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2"/>
      <w:numFmt w:val="decimal"/>
      <w:lvlText w:val="%1."/>
      <w:lvlJc w:val="left"/>
      <w:pPr>
        <w:tabs>
          <w:tab w:val="num" w:pos="0"/>
        </w:tabs>
        <w:ind w:left="720" w:hanging="36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5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c863bb"/>
    <w:pPr>
      <w:keepNext w:val="true"/>
      <w:keepLines/>
      <w:spacing w:before="360" w:after="80"/>
      <w:jc w:val="center"/>
      <w:outlineLvl w:val="0"/>
    </w:pPr>
    <w:rPr>
      <w:rFonts w:ascii="Aptos Display" w:hAnsi="Aptos Display" w:eastAsia="等线 Light" w:cs="Times New Roman" w:asciiTheme="majorHAnsi" w:cstheme="majorBidi" w:eastAsiaTheme="majorEastAsia" w:hAnsiTheme="majorHAnsi"/>
      <w:color w:val="BF4E14" w:themeColor="accent2" w:themeShade="bf"/>
      <w:sz w:val="32"/>
      <w:szCs w:val="32"/>
    </w:rPr>
  </w:style>
  <w:style w:type="paragraph" w:styleId="Heading2">
    <w:name w:val="Heading 2"/>
    <w:basedOn w:val="Normal"/>
    <w:next w:val="Normal"/>
    <w:link w:val="Ttulo2Car"/>
    <w:uiPriority w:val="9"/>
    <w:unhideWhenUsed/>
    <w:qFormat/>
    <w:rsid w:val="00c863bb"/>
    <w:pPr>
      <w:keepNext w:val="true"/>
      <w:keepLines/>
      <w:numPr>
        <w:ilvl w:val="0"/>
        <w:numId w:val="1"/>
      </w:numPr>
      <w:spacing w:before="240" w:after="120"/>
      <w:ind w:left="425" w:hanging="425"/>
      <w:outlineLvl w:val="0"/>
    </w:pPr>
    <w:rPr>
      <w:rFonts w:ascii="Aptos Display" w:hAnsi="Aptos Display" w:eastAsia="等线 Light" w:cs="Times New Roman" w:asciiTheme="majorHAnsi" w:cstheme="majorBidi" w:eastAsiaTheme="majorEastAsia" w:hAnsiTheme="majorHAnsi"/>
      <w:color w:val="80340D" w:themeColor="accent2" w:themeShade="80"/>
      <w:sz w:val="28"/>
      <w:szCs w:val="28"/>
    </w:rPr>
  </w:style>
  <w:style w:type="paragraph" w:styleId="Heading3">
    <w:name w:val="Heading 3"/>
    <w:basedOn w:val="Normal"/>
    <w:next w:val="Normal"/>
    <w:link w:val="Ttulo3Car"/>
    <w:uiPriority w:val="9"/>
    <w:unhideWhenUsed/>
    <w:qFormat/>
    <w:rsid w:val="00c863bb"/>
    <w:pPr>
      <w:spacing w:before="240" w:after="0"/>
      <w:outlineLvl w:val="2"/>
    </w:pPr>
    <w:rPr>
      <w:b/>
      <w:bCs/>
    </w:rPr>
  </w:style>
  <w:style w:type="paragraph" w:styleId="Heading4">
    <w:name w:val="Heading 4"/>
    <w:basedOn w:val="Normal"/>
    <w:next w:val="Normal"/>
    <w:link w:val="Ttulo4Car"/>
    <w:uiPriority w:val="9"/>
    <w:semiHidden/>
    <w:unhideWhenUsed/>
    <w:qFormat/>
    <w:rsid w:val="00ed6117"/>
    <w:pPr>
      <w:keepNext w:val="true"/>
      <w:keepLines/>
      <w:spacing w:before="80" w:after="40"/>
      <w:outlineLvl w:val="3"/>
    </w:pPr>
    <w:rPr>
      <w:rFonts w:eastAsia="等线 Light" w:cs="Times New Roman"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ed6117"/>
    <w:pPr>
      <w:keepNext w:val="true"/>
      <w:keepLines/>
      <w:spacing w:before="80" w:after="40"/>
      <w:outlineLvl w:val="4"/>
    </w:pPr>
    <w:rPr>
      <w:rFonts w:eastAsia="等线 Light" w:cs="Times New Roman"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ed6117"/>
    <w:pPr>
      <w:keepNext w:val="true"/>
      <w:keepLines/>
      <w:spacing w:before="40" w:after="0"/>
      <w:outlineLvl w:val="5"/>
    </w:pPr>
    <w:rPr>
      <w:rFonts w:eastAsia="等线 Light" w:cs="Times New Roman"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ed6117"/>
    <w:pPr>
      <w:keepNext w:val="true"/>
      <w:keepLines/>
      <w:spacing w:before="40" w:after="0"/>
      <w:outlineLvl w:val="6"/>
    </w:pPr>
    <w:rPr>
      <w:rFonts w:eastAsia="等线 Light" w:cs="Times New Roman"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ed6117"/>
    <w:pPr>
      <w:keepNext w:val="true"/>
      <w:keepLines/>
      <w:spacing w:before="0" w:after="0"/>
      <w:outlineLvl w:val="7"/>
    </w:pPr>
    <w:rPr>
      <w:rFonts w:eastAsia="等线 Light" w:cs="Times New Roman"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ed6117"/>
    <w:pPr>
      <w:keepNext w:val="true"/>
      <w:keepLines/>
      <w:spacing w:before="0" w:after="0"/>
      <w:outlineLvl w:val="8"/>
    </w:pPr>
    <w:rPr>
      <w:rFonts w:eastAsia="等线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c863bb"/>
    <w:rPr>
      <w:rFonts w:ascii="Aptos Display" w:hAnsi="Aptos Display" w:eastAsia="等线 Light" w:cs="Times New Roman" w:asciiTheme="majorHAnsi" w:cstheme="majorBidi" w:eastAsiaTheme="majorEastAsia" w:hAnsiTheme="majorHAnsi"/>
      <w:color w:val="BF4E14" w:themeColor="accent2" w:themeShade="bf"/>
      <w:sz w:val="32"/>
      <w:szCs w:val="32"/>
    </w:rPr>
  </w:style>
  <w:style w:type="character" w:styleId="Ttulo2Car" w:customStyle="1">
    <w:name w:val="Título 2 Car"/>
    <w:basedOn w:val="DefaultParagraphFont"/>
    <w:link w:val="Ttulo2"/>
    <w:uiPriority w:val="9"/>
    <w:qFormat/>
    <w:rsid w:val="00c863bb"/>
    <w:rPr>
      <w:rFonts w:ascii="Aptos Display" w:hAnsi="Aptos Display" w:eastAsia="等线 Light" w:cs="Times New Roman" w:asciiTheme="majorHAnsi" w:cstheme="majorBidi" w:eastAsiaTheme="majorEastAsia" w:hAnsiTheme="majorHAnsi"/>
      <w:color w:val="80340D" w:themeColor="accent2" w:themeShade="80"/>
      <w:sz w:val="28"/>
      <w:szCs w:val="28"/>
    </w:rPr>
  </w:style>
  <w:style w:type="character" w:styleId="Ttulo3Car" w:customStyle="1">
    <w:name w:val="Título 3 Car"/>
    <w:basedOn w:val="DefaultParagraphFont"/>
    <w:link w:val="Ttulo3"/>
    <w:uiPriority w:val="9"/>
    <w:qFormat/>
    <w:rsid w:val="00c863bb"/>
    <w:rPr>
      <w:b/>
      <w:bCs/>
    </w:rPr>
  </w:style>
  <w:style w:type="character" w:styleId="Ttulo4Car" w:customStyle="1">
    <w:name w:val="Título 4 Car"/>
    <w:basedOn w:val="DefaultParagraphFont"/>
    <w:link w:val="Ttulo4"/>
    <w:uiPriority w:val="9"/>
    <w:semiHidden/>
    <w:qFormat/>
    <w:rsid w:val="00ed6117"/>
    <w:rPr>
      <w:rFonts w:eastAsia="等线 Light" w:cs="Times New Roman"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ed6117"/>
    <w:rPr>
      <w:rFonts w:eastAsia="等线 Light" w:cs="Times New Roman"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ed6117"/>
    <w:rPr>
      <w:rFonts w:eastAsia="等线 Light" w:cs="Times New Roman"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ed6117"/>
    <w:rPr>
      <w:rFonts w:eastAsia="等线 Light" w:cs="Times New Roman"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ed6117"/>
    <w:rPr>
      <w:rFonts w:eastAsia="等线 Light" w:cs="Times New Roman"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ed6117"/>
    <w:rPr>
      <w:rFonts w:eastAsia="等线 Light" w:cs="Times New Roman" w:cstheme="majorBidi" w:eastAsiaTheme="majorEastAsia"/>
      <w:color w:val="272727" w:themeColor="text1" w:themeTint="d8"/>
    </w:rPr>
  </w:style>
  <w:style w:type="character" w:styleId="TtuloCar" w:customStyle="1">
    <w:name w:val="Título Car"/>
    <w:basedOn w:val="DefaultParagraphFont"/>
    <w:link w:val="Ttulo"/>
    <w:uiPriority w:val="10"/>
    <w:qFormat/>
    <w:rsid w:val="00ed6117"/>
    <w:rPr>
      <w:rFonts w:ascii="Aptos Display" w:hAnsi="Aptos Display" w:eastAsia="等线 Light" w:cs="Times New Roman"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ed6117"/>
    <w:rPr>
      <w:rFonts w:eastAsia="等线 Light" w:cs="Times New Roman"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ed6117"/>
    <w:rPr>
      <w:i/>
      <w:iCs/>
      <w:color w:val="404040" w:themeColor="text1" w:themeTint="bf"/>
    </w:rPr>
  </w:style>
  <w:style w:type="character" w:styleId="IntenseEmphasis">
    <w:name w:val="Intense Emphasis"/>
    <w:basedOn w:val="DefaultParagraphFont"/>
    <w:uiPriority w:val="21"/>
    <w:qFormat/>
    <w:rsid w:val="00ed6117"/>
    <w:rPr>
      <w:i/>
      <w:iCs/>
      <w:color w:val="0F4761" w:themeColor="accent1" w:themeShade="bf"/>
    </w:rPr>
  </w:style>
  <w:style w:type="character" w:styleId="CitadestacadaCar" w:customStyle="1">
    <w:name w:val="Cita destacada Car"/>
    <w:basedOn w:val="DefaultParagraphFont"/>
    <w:link w:val="Citadestacada"/>
    <w:uiPriority w:val="30"/>
    <w:qFormat/>
    <w:rsid w:val="00ed6117"/>
    <w:rPr>
      <w:i/>
      <w:iCs/>
      <w:color w:val="0F4761" w:themeColor="accent1" w:themeShade="bf"/>
    </w:rPr>
  </w:style>
  <w:style w:type="character" w:styleId="IntenseReference">
    <w:name w:val="Intense Reference"/>
    <w:basedOn w:val="DefaultParagraphFont"/>
    <w:uiPriority w:val="32"/>
    <w:qFormat/>
    <w:rsid w:val="00ed6117"/>
    <w:rPr>
      <w:b/>
      <w:bCs/>
      <w:smallCaps/>
      <w:color w:val="0F4761" w:themeColor="accent1" w:themeShade="bf"/>
      <w:spacing w:val="5"/>
    </w:rPr>
  </w:style>
  <w:style w:type="character" w:styleId="InternetLink">
    <w:name w:val="Hyperlink"/>
    <w:basedOn w:val="DefaultParagraphFont"/>
    <w:uiPriority w:val="99"/>
    <w:unhideWhenUsed/>
    <w:rsid w:val="005e675c"/>
    <w:rPr>
      <w:color w:val="467886" w:themeColor="hyperlink"/>
      <w:u w:val="single"/>
    </w:rPr>
  </w:style>
  <w:style w:type="character" w:styleId="UnresolvedMention">
    <w:name w:val="Unresolved Mention"/>
    <w:basedOn w:val="DefaultParagraphFont"/>
    <w:uiPriority w:val="99"/>
    <w:semiHidden/>
    <w:unhideWhenUsed/>
    <w:qFormat/>
    <w:rsid w:val="005e675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ed6117"/>
    <w:pPr>
      <w:spacing w:lineRule="auto" w:line="240" w:before="0" w:after="80"/>
      <w:contextualSpacing/>
    </w:pPr>
    <w:rPr>
      <w:rFonts w:ascii="Aptos Display" w:hAnsi="Aptos Display" w:eastAsia="等线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d6117"/>
    <w:pPr/>
    <w:rPr>
      <w:rFonts w:eastAsia="等线 Light" w:cs="Times New Roman"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ed6117"/>
    <w:pPr>
      <w:spacing w:before="160" w:after="160"/>
      <w:jc w:val="center"/>
    </w:pPr>
    <w:rPr>
      <w:i/>
      <w:iCs/>
      <w:color w:val="404040" w:themeColor="text1" w:themeTint="bf"/>
    </w:rPr>
  </w:style>
  <w:style w:type="paragraph" w:styleId="ListParagraph">
    <w:name w:val="List Paragraph"/>
    <w:basedOn w:val="Normal"/>
    <w:uiPriority w:val="34"/>
    <w:qFormat/>
    <w:rsid w:val="00ed6117"/>
    <w:pPr>
      <w:spacing w:before="0" w:after="160"/>
      <w:ind w:left="720" w:hanging="0"/>
      <w:contextualSpacing/>
    </w:pPr>
    <w:rPr/>
  </w:style>
  <w:style w:type="paragraph" w:styleId="IntenseQuote">
    <w:name w:val="Intense Quote"/>
    <w:basedOn w:val="Normal"/>
    <w:next w:val="Normal"/>
    <w:link w:val="CitadestacadaCar"/>
    <w:uiPriority w:val="30"/>
    <w:qFormat/>
    <w:rsid w:val="00ed611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gomez@tec.mx" TargetMode="External"/><Relationship Id="rId3" Type="http://schemas.openxmlformats.org/officeDocument/2006/relationships/hyperlink" Target="mailto:rgomez@tec.mx"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LibreOffice/7.0.3.1$Windows_X86_64 LibreOffice_project/d7547858d014d4cf69878db179d326fc3483e082</Application>
  <Pages>4</Pages>
  <Words>788</Words>
  <Characters>4440</Characters>
  <CharactersWithSpaces>5121</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2026-06-23T19:28:00Z</dcterms:created>
  <dc:creator>Blanca Rosa Ruiz Hernandez</dc:creator>
  <dc:description/>
  <dc:language>en-US</dc:language>
  <cp:lastModifiedBy>Blanca Rosa Ruiz Hernandez</cp:lastModifiedBy>
  <dcterms:modified xsi:type="dcterms:W3CDTF">2026-06-23T19:34:00Z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