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A0E27"/>
          <w:sz w:val="80"/>
        </w:rPr>
        <w:t>FitPulse</w:t>
      </w:r>
    </w:p>
    <w:p>
      <w:pPr>
        <w:jc w:val="center"/>
      </w:pPr>
      <w:r>
        <w:rPr>
          <w:color w:val="4F6EF7"/>
          <w:sz w:val="36"/>
        </w:rPr>
        <w:t>Project Analysis &amp; Market-Readiness Roadmap</w:t>
      </w:r>
    </w:p>
    <w:p>
      <w:pPr>
        <w:jc w:val="center"/>
      </w:pPr>
      <w:r>
        <w:rPr>
          <w:i/>
          <w:color w:val="555555"/>
        </w:rPr>
        <w:t>“Feel every rep.” — Cross-platform gym &amp; AI training app (React Native + Expo)</w:t>
      </w:r>
    </w:p>
    <w:p>
      <w:pPr>
        <w:spacing w:before="800"/>
        <w:jc w:val="center"/>
      </w:pPr>
      <w:r>
        <w:rPr>
          <w:color w:val="555555"/>
          <w:sz w:val="20"/>
        </w:rPr>
        <w:t>Prepared: 2026-07-19  |  Codebase snapshot analysis  |  Confidential — internal use</w:t>
      </w:r>
    </w:p>
    <w:p>
      <w:r>
        <w:br w:type="page"/>
      </w:r>
    </w:p>
    <w:p>
      <w:pPr>
        <w:pStyle w:val="Heading1"/>
      </w:pPr>
      <w:r>
        <w:t>Executive Summary</w:t>
      </w:r>
    </w:p>
    <w:p>
      <w:r>
        <w:t>FitPulse is a cross-platform (iOS / Android / Web) gym management and AI-coached training app built on Expo + React Native, serving three distinct roles — member, trainer, and admin — from a single codebase. The build-out is substantial for an early-stage project: 37 screens are implemented (not stubs) across auth, workout logging, progress tracking, nutrition/habits, an AI coach with a real multi-provider LLM backend, trainer member-management, and admin analytics/attendance.</w:t>
      </w:r>
    </w:p>
    <w:p>
      <w:r>
        <w:t>The codebase is UI-complete but backend-absent: every data layer is served by a mock (MSW-style fetch interception) rather than a real API, authentication auto-logs in during development, and several features (trainer–member messaging, notifications) only exist as local component state with nothing persisted. This is a normal and sensible stage for a UI-first build — but it means the gap to a market-ready product is almost entirely in backend, security, monetization, and platform-readiness work, not in UI surface area.</w:t>
      </w:r>
    </w:p>
    <w:p>
      <w:r>
        <w:rPr>
          <w:b/>
          <w:color w:val="C01C28"/>
        </w:rPr>
        <w:t xml:space="preserve">Most urgent finding: </w:t>
      </w:r>
      <w:r>
        <w:t>the AI Coach calls Groq, Gemini, OpenRouter, and Anthropic directly from the client using EXPO_PUBLIC_* environment variables. Expo inlines EXPO_PUBLIC_ values into the JavaScript bundle at build time, so every API key shipped this way is extractable from the compiled app by any user. This must be fixed (proxy the calls through a backend) before any public build, TestFlight/Play beta, or store submission — otherwise the developer's own API keys and billing are exposed.</w:t>
      </w:r>
    </w:p>
    <w:p>
      <w:r>
        <w:t>This report inventories what exists, what's real vs. mocked, what's missing for a competitive market launch, and lays out a phased roadmap — starting with the security fix above, then real backend/auth, reliability, engagement features, monetization, and launch readiness.</w:t>
      </w:r>
    </w:p>
    <w:p>
      <w:pPr>
        <w:pStyle w:val="Heading1"/>
      </w:pPr>
      <w:r>
        <w:t>Current State Snapshot</w:t>
      </w:r>
    </w:p>
    <w:tbl>
      <w:tblPr>
        <w:tblStyle w:val="TableGrid"/>
        <w:tblW w:type="auto" w:w="0"/>
        <w:jc w:val="center"/>
        <w:tblLook w:firstColumn="1" w:firstRow="1" w:lastColumn="0" w:lastRow="0" w:noHBand="0" w:noVBand="1" w:val="04A0"/>
      </w:tblPr>
      <w:tblGrid>
        <w:gridCol w:w="4320"/>
        <w:gridCol w:w="4320"/>
      </w:tblGrid>
      <w:tr>
        <w:tc>
          <w:tcPr>
            <w:tcW w:type="dxa" w:w="3168"/>
            <w:shd w:fill="0A0E27"/>
          </w:tcPr>
          <w:p>
            <w:pPr>
              <w:jc w:val="left"/>
            </w:pPr>
            <w:r>
              <w:rPr>
                <w:b/>
                <w:color w:val="FFFFFF"/>
                <w:sz w:val="20"/>
              </w:rPr>
              <w:t>Metric</w:t>
            </w:r>
          </w:p>
        </w:tc>
        <w:tc>
          <w:tcPr>
            <w:tcW w:type="dxa" w:w="6192"/>
            <w:shd w:fill="0A0E27"/>
          </w:tcPr>
          <w:p>
            <w:pPr>
              <w:jc w:val="left"/>
            </w:pPr>
            <w:r>
              <w:rPr>
                <w:b/>
                <w:color w:val="FFFFFF"/>
                <w:sz w:val="20"/>
              </w:rPr>
              <w:t>Value</w:t>
            </w:r>
          </w:p>
        </w:tc>
      </w:tr>
      <w:tr>
        <w:tc>
          <w:tcPr>
            <w:tcW w:type="dxa" w:w="3168"/>
          </w:tcPr>
          <w:p>
            <w:pPr>
              <w:spacing w:after="40"/>
            </w:pPr>
            <w:r>
              <w:rPr>
                <w:sz w:val="19"/>
              </w:rPr>
              <w:t>Screens implemented</w:t>
            </w:r>
          </w:p>
        </w:tc>
        <w:tc>
          <w:tcPr>
            <w:tcW w:type="dxa" w:w="6192"/>
          </w:tcPr>
          <w:p>
            <w:pPr>
              <w:spacing w:after="40"/>
            </w:pPr>
            <w:r>
              <w:rPr>
                <w:sz w:val="19"/>
              </w:rPr>
              <w:t>37 (0 remaining placeholder stubs)</w:t>
            </w:r>
          </w:p>
        </w:tc>
      </w:tr>
      <w:tr>
        <w:tc>
          <w:tcPr>
            <w:tcW w:type="dxa" w:w="3168"/>
          </w:tcPr>
          <w:p>
            <w:pPr>
              <w:spacing w:after="40"/>
            </w:pPr>
            <w:r>
              <w:rPr>
                <w:sz w:val="19"/>
              </w:rPr>
              <w:t>User roles</w:t>
            </w:r>
          </w:p>
        </w:tc>
        <w:tc>
          <w:tcPr>
            <w:tcW w:type="dxa" w:w="6192"/>
          </w:tcPr>
          <w:p>
            <w:pPr>
              <w:spacing w:after="40"/>
            </w:pPr>
            <w:r>
              <w:rPr>
                <w:sz w:val="19"/>
              </w:rPr>
              <w:t>Member, Trainer, Admin (+ Superadmin defined but unused)</w:t>
            </w:r>
          </w:p>
        </w:tc>
      </w:tr>
      <w:tr>
        <w:tc>
          <w:tcPr>
            <w:tcW w:type="dxa" w:w="3168"/>
          </w:tcPr>
          <w:p>
            <w:pPr>
              <w:spacing w:after="40"/>
            </w:pPr>
            <w:r>
              <w:rPr>
                <w:sz w:val="19"/>
              </w:rPr>
              <w:t>Platforms targeted</w:t>
            </w:r>
          </w:p>
        </w:tc>
        <w:tc>
          <w:tcPr>
            <w:tcW w:type="dxa" w:w="6192"/>
          </w:tcPr>
          <w:p>
            <w:pPr>
              <w:spacing w:after="40"/>
            </w:pPr>
            <w:r>
              <w:rPr>
                <w:sz w:val="19"/>
              </w:rPr>
              <w:t>iOS, Android, Web (Expo, userInterfaceStyle: automatic)</w:t>
            </w:r>
          </w:p>
        </w:tc>
      </w:tr>
      <w:tr>
        <w:tc>
          <w:tcPr>
            <w:tcW w:type="dxa" w:w="3168"/>
          </w:tcPr>
          <w:p>
            <w:pPr>
              <w:spacing w:after="40"/>
            </w:pPr>
            <w:r>
              <w:rPr>
                <w:sz w:val="19"/>
              </w:rPr>
              <w:t>Backend</w:t>
            </w:r>
          </w:p>
        </w:tc>
        <w:tc>
          <w:tcPr>
            <w:tcW w:type="dxa" w:w="6192"/>
          </w:tcPr>
          <w:p>
            <w:pPr>
              <w:spacing w:after="40"/>
            </w:pPr>
            <w:r>
              <w:rPr>
                <w:sz w:val="19"/>
              </w:rPr>
              <w:t>None — all data served via client-side fetch mocking</w:t>
            </w:r>
          </w:p>
        </w:tc>
      </w:tr>
      <w:tr>
        <w:tc>
          <w:tcPr>
            <w:tcW w:type="dxa" w:w="3168"/>
          </w:tcPr>
          <w:p>
            <w:pPr>
              <w:spacing w:after="40"/>
            </w:pPr>
            <w:r>
              <w:rPr>
                <w:sz w:val="19"/>
              </w:rPr>
              <w:t>Authentication</w:t>
            </w:r>
          </w:p>
        </w:tc>
        <w:tc>
          <w:tcPr>
            <w:tcW w:type="dxa" w:w="6192"/>
          </w:tcPr>
          <w:p>
            <w:pPr>
              <w:spacing w:after="40"/>
            </w:pPr>
            <w:r>
              <w:rPr>
                <w:sz w:val="19"/>
              </w:rPr>
              <w:t>Mocked; auto-authenticated in __DEV__ builds</w:t>
            </w:r>
          </w:p>
        </w:tc>
      </w:tr>
      <w:tr>
        <w:tc>
          <w:tcPr>
            <w:tcW w:type="dxa" w:w="3168"/>
          </w:tcPr>
          <w:p>
            <w:pPr>
              <w:spacing w:after="40"/>
            </w:pPr>
            <w:r>
              <w:rPr>
                <w:sz w:val="19"/>
              </w:rPr>
              <w:t>AI Coach</w:t>
            </w:r>
          </w:p>
        </w:tc>
        <w:tc>
          <w:tcPr>
            <w:tcW w:type="dxa" w:w="6192"/>
          </w:tcPr>
          <w:p>
            <w:pPr>
              <w:spacing w:after="40"/>
            </w:pPr>
            <w:r>
              <w:rPr>
                <w:sz w:val="19"/>
              </w:rPr>
              <w:t>Real multi-provider LLM integration (Groq / Gemini / OpenRouter / Claude) + rule-based fallback</w:t>
            </w:r>
          </w:p>
        </w:tc>
      </w:tr>
      <w:tr>
        <w:tc>
          <w:tcPr>
            <w:tcW w:type="dxa" w:w="3168"/>
          </w:tcPr>
          <w:p>
            <w:pPr>
              <w:spacing w:after="40"/>
            </w:pPr>
            <w:r>
              <w:rPr>
                <w:sz w:val="19"/>
              </w:rPr>
              <w:t>Automated tests</w:t>
            </w:r>
          </w:p>
        </w:tc>
        <w:tc>
          <w:tcPr>
            <w:tcW w:type="dxa" w:w="6192"/>
          </w:tcPr>
          <w:p>
            <w:pPr>
              <w:spacing w:after="40"/>
            </w:pPr>
            <w:r>
              <w:rPr>
                <w:sz w:val="19"/>
              </w:rPr>
              <w:t>0 test files; no test runner installed</w:t>
            </w:r>
          </w:p>
        </w:tc>
      </w:tr>
      <w:tr>
        <w:tc>
          <w:tcPr>
            <w:tcW w:type="dxa" w:w="3168"/>
          </w:tcPr>
          <w:p>
            <w:pPr>
              <w:spacing w:after="40"/>
            </w:pPr>
            <w:r>
              <w:rPr>
                <w:sz w:val="19"/>
              </w:rPr>
              <w:t>Push notifications</w:t>
            </w:r>
          </w:p>
        </w:tc>
        <w:tc>
          <w:tcPr>
            <w:tcW w:type="dxa" w:w="6192"/>
          </w:tcPr>
          <w:p>
            <w:pPr>
              <w:spacing w:after="40"/>
            </w:pPr>
            <w:r>
              <w:rPr>
                <w:sz w:val="19"/>
              </w:rPr>
              <w:t>Dependency installed (expo-notifications); zero code usage</w:t>
            </w:r>
          </w:p>
        </w:tc>
      </w:tr>
      <w:tr>
        <w:tc>
          <w:tcPr>
            <w:tcW w:type="dxa" w:w="3168"/>
          </w:tcPr>
          <w:p>
            <w:pPr>
              <w:spacing w:after="40"/>
            </w:pPr>
            <w:r>
              <w:rPr>
                <w:sz w:val="19"/>
              </w:rPr>
              <w:t>Payments / billing</w:t>
            </w:r>
          </w:p>
        </w:tc>
        <w:tc>
          <w:tcPr>
            <w:tcW w:type="dxa" w:w="6192"/>
          </w:tcPr>
          <w:p>
            <w:pPr>
              <w:spacing w:after="40"/>
            </w:pPr>
            <w:r>
              <w:rPr>
                <w:sz w:val="19"/>
              </w:rPr>
              <w:t>Not present</w:t>
            </w:r>
          </w:p>
        </w:tc>
      </w:tr>
      <w:tr>
        <w:tc>
          <w:tcPr>
            <w:tcW w:type="dxa" w:w="3168"/>
          </w:tcPr>
          <w:p>
            <w:pPr>
              <w:spacing w:after="40"/>
            </w:pPr>
            <w:r>
              <w:rPr>
                <w:sz w:val="19"/>
              </w:rPr>
              <w:t>Accessibility labels</w:t>
            </w:r>
          </w:p>
        </w:tc>
        <w:tc>
          <w:tcPr>
            <w:tcW w:type="dxa" w:w="6192"/>
          </w:tcPr>
          <w:p>
            <w:pPr>
              <w:spacing w:after="40"/>
            </w:pPr>
            <w:r>
              <w:rPr>
                <w:sz w:val="19"/>
              </w:rPr>
              <w:t>0 matches across the codebase</w:t>
            </w:r>
          </w:p>
        </w:tc>
      </w:tr>
      <w:tr>
        <w:tc>
          <w:tcPr>
            <w:tcW w:type="dxa" w:w="3168"/>
          </w:tcPr>
          <w:p>
            <w:pPr>
              <w:spacing w:after="40"/>
            </w:pPr>
            <w:r>
              <w:rPr>
                <w:sz w:val="19"/>
              </w:rPr>
              <w:t>Dark mode</w:t>
            </w:r>
          </w:p>
        </w:tc>
        <w:tc>
          <w:tcPr>
            <w:tcW w:type="dxa" w:w="6192"/>
          </w:tcPr>
          <w:p>
            <w:pPr>
              <w:spacing w:after="40"/>
            </w:pPr>
            <w:r>
              <w:rPr>
                <w:sz w:val="19"/>
              </w:rPr>
              <w:t>Not implemented (theme is light-mode only)</w:t>
            </w:r>
          </w:p>
        </w:tc>
      </w:tr>
    </w:tbl>
    <w:p/>
    <w:p>
      <w:pPr>
        <w:pStyle w:val="Heading1"/>
      </w:pPr>
      <w:r>
        <w:t>Architecture Overview</w:t>
      </w:r>
    </w:p>
    <w:p>
      <w:r>
        <w:t>The app follows a mock-first, contract-driven pattern: domain types (src/types) → mock data (src/mocks/data.ts) → a fetch-patching mock server (src/mocks/setup.ts) → typed query/mutation functions (src/api/queries.ts) → screens consuming data via TanStack Query hooks. This cleanly isolates the eventual real-backend swap to src/api/client.ts's BASE_URL.</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fill="0A0E27"/>
          </w:tcPr>
          <w:p>
            <w:pPr>
              <w:jc w:val="left"/>
            </w:pPr>
            <w:r>
              <w:rPr>
                <w:b/>
                <w:color w:val="FFFFFF"/>
                <w:sz w:val="20"/>
              </w:rPr>
              <w:t>Layer</w:t>
            </w:r>
          </w:p>
        </w:tc>
        <w:tc>
          <w:tcPr>
            <w:tcW w:type="dxa" w:w="3744"/>
            <w:shd w:fill="0A0E27"/>
          </w:tcPr>
          <w:p>
            <w:pPr>
              <w:jc w:val="left"/>
            </w:pPr>
            <w:r>
              <w:rPr>
                <w:b/>
                <w:color w:val="FFFFFF"/>
                <w:sz w:val="20"/>
              </w:rPr>
              <w:t>Choice</w:t>
            </w:r>
          </w:p>
        </w:tc>
        <w:tc>
          <w:tcPr>
            <w:tcW w:type="dxa" w:w="3600"/>
            <w:shd w:fill="0A0E27"/>
          </w:tcPr>
          <w:p>
            <w:pPr>
              <w:jc w:val="left"/>
            </w:pPr>
            <w:r>
              <w:rPr>
                <w:b/>
                <w:color w:val="FFFFFF"/>
                <w:sz w:val="20"/>
              </w:rPr>
              <w:t>Note</w:t>
            </w:r>
          </w:p>
        </w:tc>
      </w:tr>
      <w:tr>
        <w:tc>
          <w:tcPr>
            <w:tcW w:type="dxa" w:w="2016"/>
          </w:tcPr>
          <w:p>
            <w:pPr>
              <w:spacing w:after="40"/>
            </w:pPr>
            <w:r>
              <w:rPr>
                <w:sz w:val="19"/>
              </w:rPr>
              <w:t>App shell</w:t>
            </w:r>
          </w:p>
        </w:tc>
        <w:tc>
          <w:tcPr>
            <w:tcW w:type="dxa" w:w="3744"/>
          </w:tcPr>
          <w:p>
            <w:pPr>
              <w:spacing w:after="40"/>
            </w:pPr>
            <w:r>
              <w:rPr>
                <w:sz w:val="19"/>
              </w:rPr>
              <w:t>Expo SDK 54 + React Native 0.81 + React 19</w:t>
            </w:r>
          </w:p>
        </w:tc>
        <w:tc>
          <w:tcPr>
            <w:tcW w:type="dxa" w:w="3600"/>
          </w:tcPr>
          <w:p>
            <w:pPr>
              <w:spacing w:after="40"/>
            </w:pPr>
            <w:r>
              <w:rPr>
                <w:sz w:val="19"/>
              </w:rPr>
              <w:t>Modern, current versions</w:t>
            </w:r>
          </w:p>
        </w:tc>
      </w:tr>
      <w:tr>
        <w:tc>
          <w:tcPr>
            <w:tcW w:type="dxa" w:w="2016"/>
          </w:tcPr>
          <w:p>
            <w:pPr>
              <w:spacing w:after="40"/>
            </w:pPr>
            <w:r>
              <w:rPr>
                <w:sz w:val="19"/>
              </w:rPr>
              <w:t>Navigation</w:t>
            </w:r>
          </w:p>
        </w:tc>
        <w:tc>
          <w:tcPr>
            <w:tcW w:type="dxa" w:w="3744"/>
          </w:tcPr>
          <w:p>
            <w:pPr>
              <w:spacing w:after="40"/>
            </w:pPr>
            <w:r>
              <w:rPr>
                <w:sz w:val="19"/>
              </w:rPr>
              <w:t>React Navigation (native-stack, bottom-tabs)</w:t>
            </w:r>
          </w:p>
        </w:tc>
        <w:tc>
          <w:tcPr>
            <w:tcW w:type="dxa" w:w="3600"/>
          </w:tcPr>
          <w:p>
            <w:pPr>
              <w:spacing w:after="40"/>
            </w:pPr>
            <w:r>
              <w:rPr>
                <w:sz w:val="19"/>
              </w:rPr>
              <w:t>Role-based root switch</w:t>
            </w:r>
          </w:p>
        </w:tc>
      </w:tr>
      <w:tr>
        <w:tc>
          <w:tcPr>
            <w:tcW w:type="dxa" w:w="2016"/>
          </w:tcPr>
          <w:p>
            <w:pPr>
              <w:spacing w:after="40"/>
            </w:pPr>
            <w:r>
              <w:rPr>
                <w:sz w:val="19"/>
              </w:rPr>
              <w:t>Server state</w:t>
            </w:r>
          </w:p>
        </w:tc>
        <w:tc>
          <w:tcPr>
            <w:tcW w:type="dxa" w:w="3744"/>
          </w:tcPr>
          <w:p>
            <w:pPr>
              <w:spacing w:after="40"/>
            </w:pPr>
            <w:r>
              <w:rPr>
                <w:sz w:val="19"/>
              </w:rPr>
              <w:t>TanStack Query 5</w:t>
            </w:r>
          </w:p>
        </w:tc>
        <w:tc>
          <w:tcPr>
            <w:tcW w:type="dxa" w:w="3600"/>
          </w:tcPr>
          <w:p>
            <w:pPr>
              <w:spacing w:after="40"/>
            </w:pPr>
            <w:r>
              <w:rPr>
                <w:sz w:val="19"/>
              </w:rPr>
              <w:t>Well-suited; ready for a real API swap</w:t>
            </w:r>
          </w:p>
        </w:tc>
      </w:tr>
      <w:tr>
        <w:tc>
          <w:tcPr>
            <w:tcW w:type="dxa" w:w="2016"/>
          </w:tcPr>
          <w:p>
            <w:pPr>
              <w:spacing w:after="40"/>
            </w:pPr>
            <w:r>
              <w:rPr>
                <w:sz w:val="19"/>
              </w:rPr>
              <w:t>Client state</w:t>
            </w:r>
          </w:p>
        </w:tc>
        <w:tc>
          <w:tcPr>
            <w:tcW w:type="dxa" w:w="3744"/>
          </w:tcPr>
          <w:p>
            <w:pPr>
              <w:spacing w:after="40"/>
            </w:pPr>
            <w:r>
              <w:rPr>
                <w:sz w:val="19"/>
              </w:rPr>
              <w:t>Zustand</w:t>
            </w:r>
          </w:p>
        </w:tc>
        <w:tc>
          <w:tcPr>
            <w:tcW w:type="dxa" w:w="3600"/>
          </w:tcPr>
          <w:p>
            <w:pPr>
              <w:spacing w:after="40"/>
            </w:pPr>
            <w:r>
              <w:rPr>
                <w:sz w:val="19"/>
              </w:rPr>
              <w:t>Used for auth store</w:t>
            </w:r>
          </w:p>
        </w:tc>
      </w:tr>
      <w:tr>
        <w:tc>
          <w:tcPr>
            <w:tcW w:type="dxa" w:w="2016"/>
          </w:tcPr>
          <w:p>
            <w:pPr>
              <w:spacing w:after="40"/>
            </w:pPr>
            <w:r>
              <w:rPr>
                <w:sz w:val="19"/>
              </w:rPr>
              <w:t>Forms</w:t>
            </w:r>
          </w:p>
        </w:tc>
        <w:tc>
          <w:tcPr>
            <w:tcW w:type="dxa" w:w="3744"/>
          </w:tcPr>
          <w:p>
            <w:pPr>
              <w:spacing w:after="40"/>
            </w:pPr>
            <w:r>
              <w:rPr>
                <w:sz w:val="19"/>
              </w:rPr>
              <w:t>react-hook-form + Zod</w:t>
            </w:r>
          </w:p>
        </w:tc>
        <w:tc>
          <w:tcPr>
            <w:tcW w:type="dxa" w:w="3600"/>
          </w:tcPr>
          <w:p>
            <w:pPr>
              <w:spacing w:after="40"/>
            </w:pPr>
            <w:r>
              <w:rPr>
                <w:sz w:val="19"/>
              </w:rPr>
              <w:t>Solid validation stack</w:t>
            </w:r>
          </w:p>
        </w:tc>
      </w:tr>
      <w:tr>
        <w:tc>
          <w:tcPr>
            <w:tcW w:type="dxa" w:w="2016"/>
          </w:tcPr>
          <w:p>
            <w:pPr>
              <w:spacing w:after="40"/>
            </w:pPr>
            <w:r>
              <w:rPr>
                <w:sz w:val="19"/>
              </w:rPr>
              <w:t>Charts</w:t>
            </w:r>
          </w:p>
        </w:tc>
        <w:tc>
          <w:tcPr>
            <w:tcW w:type="dxa" w:w="3744"/>
          </w:tcPr>
          <w:p>
            <w:pPr>
              <w:spacing w:after="40"/>
            </w:pPr>
            <w:r>
              <w:rPr>
                <w:sz w:val="19"/>
              </w:rPr>
              <w:t>victory-native</w:t>
            </w:r>
          </w:p>
        </w:tc>
        <w:tc>
          <w:tcPr>
            <w:tcW w:type="dxa" w:w="3600"/>
          </w:tcPr>
          <w:p>
            <w:pPr>
              <w:spacing w:after="40"/>
            </w:pPr>
            <w:r>
              <w:rPr>
                <w:sz w:val="19"/>
              </w:rPr>
              <w:t>Used for progress/volume charts</w:t>
            </w:r>
          </w:p>
        </w:tc>
      </w:tr>
      <w:tr>
        <w:tc>
          <w:tcPr>
            <w:tcW w:type="dxa" w:w="2016"/>
          </w:tcPr>
          <w:p>
            <w:pPr>
              <w:spacing w:after="40"/>
            </w:pPr>
            <w:r>
              <w:rPr>
                <w:sz w:val="19"/>
              </w:rPr>
              <w:t>AI</w:t>
            </w:r>
          </w:p>
        </w:tc>
        <w:tc>
          <w:tcPr>
            <w:tcW w:type="dxa" w:w="3744"/>
          </w:tcPr>
          <w:p>
            <w:pPr>
              <w:spacing w:after="40"/>
            </w:pPr>
            <w:r>
              <w:rPr>
                <w:sz w:val="19"/>
              </w:rPr>
              <w:t>Custom multi-provider client (src/ai/)</w:t>
            </w:r>
          </w:p>
        </w:tc>
        <w:tc>
          <w:tcPr>
            <w:tcW w:type="dxa" w:w="3600"/>
          </w:tcPr>
          <w:p>
            <w:pPr>
              <w:spacing w:after="40"/>
            </w:pPr>
            <w:r>
              <w:rPr>
                <w:sz w:val="19"/>
              </w:rPr>
              <w:t>Groq → Gemini → OpenRouter → Claude priority chain</w:t>
            </w:r>
          </w:p>
        </w:tc>
      </w:tr>
      <w:tr>
        <w:tc>
          <w:tcPr>
            <w:tcW w:type="dxa" w:w="2016"/>
          </w:tcPr>
          <w:p>
            <w:pPr>
              <w:spacing w:after="40"/>
            </w:pPr>
            <w:r>
              <w:rPr>
                <w:sz w:val="19"/>
              </w:rPr>
              <w:t>Local storage deps</w:t>
            </w:r>
          </w:p>
        </w:tc>
        <w:tc>
          <w:tcPr>
            <w:tcW w:type="dxa" w:w="3744"/>
          </w:tcPr>
          <w:p>
            <w:pPr>
              <w:spacing w:after="40"/>
            </w:pPr>
            <w:r>
              <w:rPr>
                <w:sz w:val="19"/>
              </w:rPr>
              <w:t>react-native-mmkv, expo-secure-store</w:t>
            </w:r>
          </w:p>
        </w:tc>
        <w:tc>
          <w:tcPr>
            <w:tcW w:type="dxa" w:w="3600"/>
          </w:tcPr>
          <w:p>
            <w:pPr>
              <w:spacing w:after="40"/>
            </w:pPr>
            <w:r>
              <w:rPr>
                <w:sz w:val="19"/>
              </w:rPr>
              <w:t>Installed but unused in src/</w:t>
            </w:r>
          </w:p>
        </w:tc>
      </w:tr>
      <w:tr>
        <w:tc>
          <w:tcPr>
            <w:tcW w:type="dxa" w:w="2016"/>
          </w:tcPr>
          <w:p>
            <w:pPr>
              <w:spacing w:after="40"/>
            </w:pPr>
            <w:r>
              <w:rPr>
                <w:sz w:val="19"/>
              </w:rPr>
              <w:t>API mocking</w:t>
            </w:r>
          </w:p>
        </w:tc>
        <w:tc>
          <w:tcPr>
            <w:tcW w:type="dxa" w:w="3744"/>
          </w:tcPr>
          <w:p>
            <w:pPr>
              <w:spacing w:after="40"/>
            </w:pPr>
            <w:r>
              <w:rPr>
                <w:sz w:val="19"/>
              </w:rPr>
              <w:t>Hand-rolled fetch patch (src/mocks/setup.ts)</w:t>
            </w:r>
          </w:p>
        </w:tc>
        <w:tc>
          <w:tcPr>
            <w:tcW w:type="dxa" w:w="3600"/>
          </w:tcPr>
          <w:p>
            <w:pPr>
              <w:spacing w:after="40"/>
            </w:pPr>
            <w:r>
              <w:rPr>
                <w:sz w:val="19"/>
              </w:rPr>
              <w:t>A separate, unused MSW handler file also exists as dead code</w:t>
            </w:r>
          </w:p>
        </w:tc>
      </w:tr>
      <w:tr>
        <w:tc>
          <w:tcPr>
            <w:tcW w:type="dxa" w:w="2016"/>
          </w:tcPr>
          <w:p>
            <w:pPr>
              <w:spacing w:after="40"/>
            </w:pPr>
            <w:r>
              <w:rPr>
                <w:sz w:val="19"/>
              </w:rPr>
              <w:t>Styling</w:t>
            </w:r>
          </w:p>
        </w:tc>
        <w:tc>
          <w:tcPr>
            <w:tcW w:type="dxa" w:w="3744"/>
          </w:tcPr>
          <w:p>
            <w:pPr>
              <w:spacing w:after="40"/>
            </w:pPr>
            <w:r>
              <w:rPr>
                <w:sz w:val="19"/>
              </w:rPr>
              <w:t>Centralized theme + effects module</w:t>
            </w:r>
          </w:p>
        </w:tc>
        <w:tc>
          <w:tcPr>
            <w:tcW w:type="dxa" w:w="3600"/>
          </w:tcPr>
          <w:p>
            <w:pPr>
              <w:spacing w:after="40"/>
            </w:pPr>
            <w:r>
              <w:rPr>
                <w:sz w:val="19"/>
              </w:rPr>
              <w:t>Glassmorphism / glow visual identity</w:t>
            </w:r>
          </w:p>
        </w:tc>
      </w:tr>
    </w:tbl>
    <w:p/>
    <w:p>
      <w:pPr>
        <w:pStyle w:val="Heading1"/>
      </w:pPr>
      <w:r>
        <w:t>Feature Completeness Matrix</w:t>
      </w:r>
    </w:p>
    <w:p>
      <w:r>
        <w:t xml:space="preserve">Status legend: </w:t>
      </w:r>
      <w:r>
        <w:rPr>
          <w:b/>
          <w:color w:val="1E7B34"/>
        </w:rPr>
        <w:t xml:space="preserve">  WIRED (mock) </w:t>
      </w:r>
      <w:r>
        <w:t xml:space="preserve">= real UI + types + mock data + query, ready to point at a real API  </w:t>
      </w:r>
      <w:r>
        <w:rPr>
          <w:b/>
          <w:color w:val="B86E00"/>
        </w:rPr>
        <w:t xml:space="preserve">  PARTIAL </w:t>
      </w:r>
      <w:r>
        <w:t xml:space="preserve">= UI exists but backing data/types are incomplete  </w:t>
      </w:r>
      <w:r>
        <w:rPr>
          <w:b/>
          <w:color w:val="C01C28"/>
        </w:rPr>
        <w:t xml:space="preserve">  FAKE / MISSING </w:t>
      </w:r>
      <w:r>
        <w:t>= local-only state or entirely absent</w:t>
      </w:r>
    </w:p>
    <w:tbl>
      <w:tblPr>
        <w:tblStyle w:val="TableGrid"/>
        <w:tblW w:type="auto" w:w="0"/>
        <w:tblLook w:firstColumn="1" w:firstRow="1" w:lastColumn="0" w:lastRow="0" w:noHBand="0" w:noVBand="1" w:val="04A0"/>
      </w:tblPr>
      <w:tblGrid>
        <w:gridCol w:w="2880"/>
        <w:gridCol w:w="2880"/>
        <w:gridCol w:w="2880"/>
      </w:tblGrid>
      <w:tr>
        <w:tc>
          <w:tcPr>
            <w:tcW w:type="dxa" w:w="2880"/>
            <w:shd w:fill="0A0E27"/>
          </w:tcPr>
          <w:p>
            <w:pPr>
              <w:jc w:val="left"/>
            </w:pPr>
            <w:r>
              <w:rPr>
                <w:b/>
                <w:color w:val="FFFFFF"/>
                <w:sz w:val="20"/>
              </w:rPr>
              <w:t>Feature Area</w:t>
            </w:r>
          </w:p>
        </w:tc>
        <w:tc>
          <w:tcPr>
            <w:tcW w:type="dxa" w:w="1728"/>
            <w:shd w:fill="0A0E27"/>
          </w:tcPr>
          <w:p>
            <w:pPr>
              <w:jc w:val="left"/>
            </w:pPr>
            <w:r>
              <w:rPr>
                <w:b/>
                <w:color w:val="FFFFFF"/>
                <w:sz w:val="20"/>
              </w:rPr>
              <w:t>Status</w:t>
            </w:r>
          </w:p>
        </w:tc>
        <w:tc>
          <w:tcPr>
            <w:tcW w:type="dxa" w:w="4752"/>
            <w:shd w:fill="0A0E27"/>
          </w:tcPr>
          <w:p>
            <w:pPr>
              <w:jc w:val="left"/>
            </w:pPr>
            <w:r>
              <w:rPr>
                <w:b/>
                <w:color w:val="FFFFFF"/>
                <w:sz w:val="20"/>
              </w:rPr>
              <w:t>Notes</w:t>
            </w:r>
          </w:p>
        </w:tc>
      </w:tr>
      <w:tr>
        <w:tc>
          <w:tcPr>
            <w:tcW w:type="dxa" w:w="2880"/>
          </w:tcPr>
          <w:p>
            <w:r>
              <w:rPr>
                <w:sz w:val="19"/>
              </w:rPr>
              <w:t>Auth (login/register/forgot pw)</w:t>
            </w:r>
          </w:p>
        </w:tc>
        <w:tc>
          <w:tcPr>
            <w:tcW w:type="dxa" w:w="1728"/>
          </w:tcPr>
          <w:p>
            <w:r>
              <w:rPr>
                <w:sz w:val="19"/>
              </w:rPr>
            </w:r>
            <w:r>
              <w:rPr>
                <w:b/>
                <w:color w:val="1E7B34"/>
                <w:sz w:val="19"/>
              </w:rPr>
              <w:t>WIRED (mock)</w:t>
            </w:r>
          </w:p>
        </w:tc>
        <w:tc>
          <w:tcPr>
            <w:tcW w:type="dxa" w:w="4752"/>
          </w:tcPr>
          <w:p>
            <w:r>
              <w:rPr>
                <w:sz w:val="18"/>
              </w:rPr>
              <w:t>Dev builds auto-authenticate; superadmin has no login path</w:t>
            </w:r>
          </w:p>
        </w:tc>
      </w:tr>
      <w:tr>
        <w:tc>
          <w:tcPr>
            <w:tcW w:type="dxa" w:w="2880"/>
          </w:tcPr>
          <w:p>
            <w:r>
              <w:rPr>
                <w:sz w:val="19"/>
              </w:rPr>
              <w:t>Workout plans / sessions / sets</w:t>
            </w:r>
          </w:p>
        </w:tc>
        <w:tc>
          <w:tcPr>
            <w:tcW w:type="dxa" w:w="1728"/>
          </w:tcPr>
          <w:p>
            <w:r>
              <w:rPr>
                <w:sz w:val="19"/>
              </w:rPr>
            </w:r>
            <w:r>
              <w:rPr>
                <w:b/>
                <w:color w:val="1E7B34"/>
                <w:sz w:val="19"/>
              </w:rPr>
              <w:t>WIRED (mock)</w:t>
            </w:r>
          </w:p>
        </w:tc>
        <w:tc>
          <w:tcPr>
            <w:tcW w:type="dxa" w:w="4752"/>
          </w:tcPr>
          <w:p>
            <w:r>
              <w:rPr>
                <w:sz w:val="18"/>
              </w:rPr>
              <w:t>Full logging flow incl. RPE, rest timer</w:t>
            </w:r>
          </w:p>
        </w:tc>
      </w:tr>
      <w:tr>
        <w:tc>
          <w:tcPr>
            <w:tcW w:type="dxa" w:w="2880"/>
          </w:tcPr>
          <w:p>
            <w:r>
              <w:rPr>
                <w:sz w:val="19"/>
              </w:rPr>
              <w:t>Exercise library</w:t>
            </w:r>
          </w:p>
        </w:tc>
        <w:tc>
          <w:tcPr>
            <w:tcW w:type="dxa" w:w="1728"/>
          </w:tcPr>
          <w:p>
            <w:r>
              <w:rPr>
                <w:sz w:val="19"/>
              </w:rPr>
            </w:r>
            <w:r>
              <w:rPr>
                <w:b/>
                <w:color w:val="1E7B34"/>
                <w:sz w:val="19"/>
              </w:rPr>
              <w:t>WIRED (mock)</w:t>
            </w:r>
          </w:p>
        </w:tc>
        <w:tc>
          <w:tcPr>
            <w:tcW w:type="dxa" w:w="4752"/>
          </w:tcPr>
          <w:p>
            <w:r>
              <w:rPr>
                <w:sz w:val="18"/>
              </w:rPr>
            </w:r>
          </w:p>
        </w:tc>
      </w:tr>
      <w:tr>
        <w:tc>
          <w:tcPr>
            <w:tcW w:type="dxa" w:w="2880"/>
          </w:tcPr>
          <w:p>
            <w:r>
              <w:rPr>
                <w:sz w:val="19"/>
              </w:rPr>
              <w:t>Personal records</w:t>
            </w:r>
          </w:p>
        </w:tc>
        <w:tc>
          <w:tcPr>
            <w:tcW w:type="dxa" w:w="1728"/>
          </w:tcPr>
          <w:p>
            <w:r>
              <w:rPr>
                <w:sz w:val="19"/>
              </w:rPr>
            </w:r>
            <w:r>
              <w:rPr>
                <w:b/>
                <w:color w:val="1E7B34"/>
                <w:sz w:val="19"/>
              </w:rPr>
              <w:t>WIRED (mock)</w:t>
            </w:r>
          </w:p>
        </w:tc>
        <w:tc>
          <w:tcPr>
            <w:tcW w:type="dxa" w:w="4752"/>
          </w:tcPr>
          <w:p>
            <w:r>
              <w:rPr>
                <w:sz w:val="18"/>
              </w:rPr>
            </w:r>
          </w:p>
        </w:tc>
      </w:tr>
      <w:tr>
        <w:tc>
          <w:tcPr>
            <w:tcW w:type="dxa" w:w="2880"/>
          </w:tcPr>
          <w:p>
            <w:r>
              <w:rPr>
                <w:sz w:val="19"/>
              </w:rPr>
              <w:t>Body metrics / progress charts</w:t>
            </w:r>
          </w:p>
        </w:tc>
        <w:tc>
          <w:tcPr>
            <w:tcW w:type="dxa" w:w="1728"/>
          </w:tcPr>
          <w:p>
            <w:r>
              <w:rPr>
                <w:sz w:val="19"/>
              </w:rPr>
            </w:r>
            <w:r>
              <w:rPr>
                <w:b/>
                <w:color w:val="1E7B34"/>
                <w:sz w:val="19"/>
              </w:rPr>
              <w:t>WIRED (mock)</w:t>
            </w:r>
          </w:p>
        </w:tc>
        <w:tc>
          <w:tcPr>
            <w:tcW w:type="dxa" w:w="4752"/>
          </w:tcPr>
          <w:p>
            <w:r>
              <w:rPr>
                <w:sz w:val="18"/>
              </w:rPr>
            </w:r>
          </w:p>
        </w:tc>
      </w:tr>
      <w:tr>
        <w:tc>
          <w:tcPr>
            <w:tcW w:type="dxa" w:w="2880"/>
          </w:tcPr>
          <w:p>
            <w:r>
              <w:rPr>
                <w:sz w:val="19"/>
              </w:rPr>
              <w:t>AI Coach — recommendation cards</w:t>
            </w:r>
          </w:p>
        </w:tc>
        <w:tc>
          <w:tcPr>
            <w:tcW w:type="dxa" w:w="1728"/>
          </w:tcPr>
          <w:p>
            <w:r>
              <w:rPr>
                <w:sz w:val="19"/>
              </w:rPr>
            </w:r>
            <w:r>
              <w:rPr>
                <w:b/>
                <w:color w:val="1E7B34"/>
                <w:sz w:val="19"/>
              </w:rPr>
              <w:t>WIRED (mock)</w:t>
            </w:r>
          </w:p>
        </w:tc>
        <w:tc>
          <w:tcPr>
            <w:tcW w:type="dxa" w:w="4752"/>
          </w:tcPr>
          <w:p>
            <w:r>
              <w:rPr>
                <w:sz w:val="18"/>
              </w:rPr>
              <w:t>Rule-based (deload/streak/overload logic)</w:t>
            </w:r>
          </w:p>
        </w:tc>
      </w:tr>
      <w:tr>
        <w:tc>
          <w:tcPr>
            <w:tcW w:type="dxa" w:w="2880"/>
          </w:tcPr>
          <w:p>
            <w:r>
              <w:rPr>
                <w:sz w:val="19"/>
              </w:rPr>
              <w:t>AI Coach — chat</w:t>
            </w:r>
          </w:p>
        </w:tc>
        <w:tc>
          <w:tcPr>
            <w:tcW w:type="dxa" w:w="1728"/>
          </w:tcPr>
          <w:p>
            <w:r>
              <w:rPr>
                <w:sz w:val="19"/>
              </w:rPr>
            </w:r>
            <w:r>
              <w:rPr>
                <w:b/>
                <w:color w:val="B86E00"/>
                <w:sz w:val="19"/>
              </w:rPr>
              <w:t>WIRED, real LLM</w:t>
            </w:r>
          </w:p>
        </w:tc>
        <w:tc>
          <w:tcPr>
            <w:tcW w:type="dxa" w:w="4752"/>
          </w:tcPr>
          <w:p>
            <w:r>
              <w:rPr>
                <w:sz w:val="18"/>
              </w:rPr>
              <w:t>Provider keys exposed client-side — security risk</w:t>
            </w:r>
          </w:p>
        </w:tc>
      </w:tr>
      <w:tr>
        <w:tc>
          <w:tcPr>
            <w:tcW w:type="dxa" w:w="2880"/>
          </w:tcPr>
          <w:p>
            <w:r>
              <w:rPr>
                <w:sz w:val="19"/>
              </w:rPr>
              <w:t>Nutrition / habit tracking</w:t>
            </w:r>
          </w:p>
        </w:tc>
        <w:tc>
          <w:tcPr>
            <w:tcW w:type="dxa" w:w="1728"/>
          </w:tcPr>
          <w:p>
            <w:r>
              <w:rPr>
                <w:sz w:val="19"/>
              </w:rPr>
            </w:r>
            <w:r>
              <w:rPr>
                <w:b/>
                <w:color w:val="1E7B34"/>
                <w:sz w:val="19"/>
              </w:rPr>
              <w:t>WIRED (mock)</w:t>
            </w:r>
          </w:p>
        </w:tc>
        <w:tc>
          <w:tcPr>
            <w:tcW w:type="dxa" w:w="4752"/>
          </w:tcPr>
          <w:p>
            <w:r>
              <w:rPr>
                <w:sz w:val="18"/>
              </w:rPr>
            </w:r>
          </w:p>
        </w:tc>
      </w:tr>
      <w:tr>
        <w:tc>
          <w:tcPr>
            <w:tcW w:type="dxa" w:w="2880"/>
          </w:tcPr>
          <w:p>
            <w:r>
              <w:rPr>
                <w:sz w:val="19"/>
              </w:rPr>
              <w:t>QR check-in</w:t>
            </w:r>
          </w:p>
        </w:tc>
        <w:tc>
          <w:tcPr>
            <w:tcW w:type="dxa" w:w="1728"/>
          </w:tcPr>
          <w:p>
            <w:r>
              <w:rPr>
                <w:sz w:val="19"/>
              </w:rPr>
            </w:r>
            <w:r>
              <w:rPr>
                <w:b/>
                <w:color w:val="1E7B34"/>
                <w:sz w:val="19"/>
              </w:rPr>
              <w:t>WIRED, real device API</w:t>
            </w:r>
          </w:p>
        </w:tc>
        <w:tc>
          <w:tcPr>
            <w:tcW w:type="dxa" w:w="4752"/>
          </w:tcPr>
          <w:p>
            <w:r>
              <w:rPr>
                <w:sz w:val="18"/>
              </w:rPr>
              <w:t>Uses expo-camera CameraView for real scanning</w:t>
            </w:r>
          </w:p>
        </w:tc>
      </w:tr>
      <w:tr>
        <w:tc>
          <w:tcPr>
            <w:tcW w:type="dxa" w:w="2880"/>
          </w:tcPr>
          <w:p>
            <w:r>
              <w:rPr>
                <w:sz w:val="19"/>
              </w:rPr>
              <w:t>Admin attendance / analytics</w:t>
            </w:r>
          </w:p>
        </w:tc>
        <w:tc>
          <w:tcPr>
            <w:tcW w:type="dxa" w:w="1728"/>
          </w:tcPr>
          <w:p>
            <w:r>
              <w:rPr>
                <w:sz w:val="19"/>
              </w:rPr>
            </w:r>
            <w:r>
              <w:rPr>
                <w:b/>
                <w:color w:val="1E7B34"/>
                <w:sz w:val="19"/>
              </w:rPr>
              <w:t>WIRED (mock)</w:t>
            </w:r>
          </w:p>
        </w:tc>
        <w:tc>
          <w:tcPr>
            <w:tcW w:type="dxa" w:w="4752"/>
          </w:tcPr>
          <w:p>
            <w:r>
              <w:rPr>
                <w:sz w:val="18"/>
              </w:rPr>
            </w:r>
          </w:p>
        </w:tc>
      </w:tr>
      <w:tr>
        <w:tc>
          <w:tcPr>
            <w:tcW w:type="dxa" w:w="2880"/>
          </w:tcPr>
          <w:p>
            <w:r>
              <w:rPr>
                <w:sz w:val="19"/>
              </w:rPr>
              <w:t>Trainer member list / assign plan</w:t>
            </w:r>
          </w:p>
        </w:tc>
        <w:tc>
          <w:tcPr>
            <w:tcW w:type="dxa" w:w="1728"/>
          </w:tcPr>
          <w:p>
            <w:r>
              <w:rPr>
                <w:sz w:val="19"/>
              </w:rPr>
            </w:r>
            <w:r>
              <w:rPr>
                <w:b/>
                <w:color w:val="1E7B34"/>
                <w:sz w:val="19"/>
              </w:rPr>
              <w:t>WIRED (mock)</w:t>
            </w:r>
          </w:p>
        </w:tc>
        <w:tc>
          <w:tcPr>
            <w:tcW w:type="dxa" w:w="4752"/>
          </w:tcPr>
          <w:p>
            <w:r>
              <w:rPr>
                <w:sz w:val="18"/>
              </w:rPr>
            </w:r>
          </w:p>
        </w:tc>
      </w:tr>
      <w:tr>
        <w:tc>
          <w:tcPr>
            <w:tcW w:type="dxa" w:w="2880"/>
          </w:tcPr>
          <w:p>
            <w:r>
              <w:rPr>
                <w:sz w:val="19"/>
              </w:rPr>
              <w:t>Multi-gym (Branch/Tenant/Membership)</w:t>
            </w:r>
          </w:p>
        </w:tc>
        <w:tc>
          <w:tcPr>
            <w:tcW w:type="dxa" w:w="1728"/>
          </w:tcPr>
          <w:p>
            <w:r>
              <w:rPr>
                <w:sz w:val="19"/>
              </w:rPr>
            </w:r>
            <w:r>
              <w:rPr>
                <w:b/>
                <w:color w:val="B86E00"/>
                <w:sz w:val="19"/>
              </w:rPr>
              <w:t>PARTIAL</w:t>
            </w:r>
          </w:p>
        </w:tc>
        <w:tc>
          <w:tcPr>
            <w:tcW w:type="dxa" w:w="4752"/>
          </w:tcPr>
          <w:p>
            <w:r>
              <w:rPr>
                <w:sz w:val="18"/>
              </w:rPr>
              <w:t>Types modeled, zero mock data/handlers; screen uses hardcoded local state</w:t>
            </w:r>
          </w:p>
        </w:tc>
      </w:tr>
      <w:tr>
        <w:tc>
          <w:tcPr>
            <w:tcW w:type="dxa" w:w="2880"/>
          </w:tcPr>
          <w:p>
            <w:r>
              <w:rPr>
                <w:sz w:val="19"/>
              </w:rPr>
              <w:t>Trainer ↔ member messaging</w:t>
            </w:r>
          </w:p>
        </w:tc>
        <w:tc>
          <w:tcPr>
            <w:tcW w:type="dxa" w:w="1728"/>
          </w:tcPr>
          <w:p>
            <w:r>
              <w:rPr>
                <w:sz w:val="19"/>
              </w:rPr>
            </w:r>
            <w:r>
              <w:rPr>
                <w:b/>
                <w:color w:val="C01C28"/>
                <w:sz w:val="19"/>
              </w:rPr>
              <w:t>FAKE</w:t>
            </w:r>
          </w:p>
        </w:tc>
        <w:tc>
          <w:tcPr>
            <w:tcW w:type="dxa" w:w="4752"/>
          </w:tcPr>
          <w:p>
            <w:r>
              <w:rPr>
                <w:sz w:val="18"/>
              </w:rPr>
              <w:t>Local component state only; own ad-hoc Message type, nothing persists</w:t>
            </w:r>
          </w:p>
        </w:tc>
      </w:tr>
      <w:tr>
        <w:tc>
          <w:tcPr>
            <w:tcW w:type="dxa" w:w="2880"/>
          </w:tcPr>
          <w:p>
            <w:r>
              <w:rPr>
                <w:sz w:val="19"/>
              </w:rPr>
              <w:t>Notifications (in-app)</w:t>
            </w:r>
          </w:p>
        </w:tc>
        <w:tc>
          <w:tcPr>
            <w:tcW w:type="dxa" w:w="1728"/>
          </w:tcPr>
          <w:p>
            <w:r>
              <w:rPr>
                <w:sz w:val="19"/>
              </w:rPr>
            </w:r>
            <w:r>
              <w:rPr>
                <w:b/>
                <w:color w:val="C01C28"/>
                <w:sz w:val="19"/>
              </w:rPr>
              <w:t>FAKE</w:t>
            </w:r>
          </w:p>
        </w:tc>
        <w:tc>
          <w:tcPr>
            <w:tcW w:type="dxa" w:w="4752"/>
          </w:tcPr>
          <w:p>
            <w:r>
              <w:rPr>
                <w:sz w:val="18"/>
              </w:rPr>
              <w:t>Local toggle state only; no Notification type or handler</w:t>
            </w:r>
          </w:p>
        </w:tc>
      </w:tr>
      <w:tr>
        <w:tc>
          <w:tcPr>
            <w:tcW w:type="dxa" w:w="2880"/>
          </w:tcPr>
          <w:p>
            <w:r>
              <w:rPr>
                <w:sz w:val="19"/>
              </w:rPr>
              <w:t>Push notifications</w:t>
            </w:r>
          </w:p>
        </w:tc>
        <w:tc>
          <w:tcPr>
            <w:tcW w:type="dxa" w:w="1728"/>
          </w:tcPr>
          <w:p>
            <w:r>
              <w:rPr>
                <w:sz w:val="19"/>
              </w:rPr>
            </w:r>
            <w:r>
              <w:rPr>
                <w:b/>
                <w:color w:val="C01C28"/>
                <w:sz w:val="19"/>
              </w:rPr>
              <w:t>MISSING</w:t>
            </w:r>
          </w:p>
        </w:tc>
        <w:tc>
          <w:tcPr>
            <w:tcW w:type="dxa" w:w="4752"/>
          </w:tcPr>
          <w:p>
            <w:r>
              <w:rPr>
                <w:sz w:val="18"/>
              </w:rPr>
              <w:t>Dependency installed, zero code usage</w:t>
            </w:r>
          </w:p>
        </w:tc>
      </w:tr>
      <w:tr>
        <w:tc>
          <w:tcPr>
            <w:tcW w:type="dxa" w:w="2880"/>
          </w:tcPr>
          <w:p>
            <w:r>
              <w:rPr>
                <w:sz w:val="19"/>
              </w:rPr>
              <w:t>Payments / billing / subscriptions</w:t>
            </w:r>
          </w:p>
        </w:tc>
        <w:tc>
          <w:tcPr>
            <w:tcW w:type="dxa" w:w="1728"/>
          </w:tcPr>
          <w:p>
            <w:r>
              <w:rPr>
                <w:sz w:val="19"/>
              </w:rPr>
            </w:r>
            <w:r>
              <w:rPr>
                <w:b/>
                <w:color w:val="C01C28"/>
                <w:sz w:val="19"/>
              </w:rPr>
              <w:t>MISSING</w:t>
            </w:r>
          </w:p>
        </w:tc>
        <w:tc>
          <w:tcPr>
            <w:tcW w:type="dxa" w:w="4752"/>
          </w:tcPr>
          <w:p>
            <w:r>
              <w:rPr>
                <w:sz w:val="18"/>
              </w:rPr>
              <w:t>Not present anywhere</w:t>
            </w:r>
          </w:p>
        </w:tc>
      </w:tr>
      <w:tr>
        <w:tc>
          <w:tcPr>
            <w:tcW w:type="dxa" w:w="2880"/>
          </w:tcPr>
          <w:p>
            <w:r>
              <w:rPr>
                <w:sz w:val="19"/>
              </w:rPr>
              <w:t>Offline support / caching</w:t>
            </w:r>
          </w:p>
        </w:tc>
        <w:tc>
          <w:tcPr>
            <w:tcW w:type="dxa" w:w="1728"/>
          </w:tcPr>
          <w:p>
            <w:r>
              <w:rPr>
                <w:sz w:val="19"/>
              </w:rPr>
            </w:r>
            <w:r>
              <w:rPr>
                <w:b/>
                <w:color w:val="C01C28"/>
                <w:sz w:val="19"/>
              </w:rPr>
              <w:t>MISSING</w:t>
            </w:r>
          </w:p>
        </w:tc>
        <w:tc>
          <w:tcPr>
            <w:tcW w:type="dxa" w:w="4752"/>
          </w:tcPr>
          <w:p>
            <w:r>
              <w:rPr>
                <w:sz w:val="18"/>
              </w:rPr>
              <w:t>mmkv dependency installed but unused</w:t>
            </w:r>
          </w:p>
        </w:tc>
      </w:tr>
      <w:tr>
        <w:tc>
          <w:tcPr>
            <w:tcW w:type="dxa" w:w="2880"/>
          </w:tcPr>
          <w:p>
            <w:r>
              <w:rPr>
                <w:sz w:val="19"/>
              </w:rPr>
              <w:t>Analytics / crash reporting</w:t>
            </w:r>
          </w:p>
        </w:tc>
        <w:tc>
          <w:tcPr>
            <w:tcW w:type="dxa" w:w="1728"/>
          </w:tcPr>
          <w:p>
            <w:r>
              <w:rPr>
                <w:sz w:val="19"/>
              </w:rPr>
            </w:r>
            <w:r>
              <w:rPr>
                <w:b/>
                <w:color w:val="C01C28"/>
                <w:sz w:val="19"/>
              </w:rPr>
              <w:t>MISSING</w:t>
            </w:r>
          </w:p>
        </w:tc>
        <w:tc>
          <w:tcPr>
            <w:tcW w:type="dxa" w:w="4752"/>
          </w:tcPr>
          <w:p>
            <w:r>
              <w:rPr>
                <w:sz w:val="18"/>
              </w:rPr>
              <w:t>No Sentry/Amplitude/Firebase etc.</w:t>
            </w:r>
          </w:p>
        </w:tc>
      </w:tr>
      <w:tr>
        <w:tc>
          <w:tcPr>
            <w:tcW w:type="dxa" w:w="2880"/>
          </w:tcPr>
          <w:p>
            <w:r>
              <w:rPr>
                <w:sz w:val="19"/>
              </w:rPr>
              <w:t>Error boundaries</w:t>
            </w:r>
          </w:p>
        </w:tc>
        <w:tc>
          <w:tcPr>
            <w:tcW w:type="dxa" w:w="1728"/>
          </w:tcPr>
          <w:p>
            <w:r>
              <w:rPr>
                <w:sz w:val="19"/>
              </w:rPr>
            </w:r>
            <w:r>
              <w:rPr>
                <w:b/>
                <w:color w:val="C01C28"/>
                <w:sz w:val="19"/>
              </w:rPr>
              <w:t>MISSING</w:t>
            </w:r>
          </w:p>
        </w:tc>
        <w:tc>
          <w:tcPr>
            <w:tcW w:type="dxa" w:w="4752"/>
          </w:tcPr>
          <w:p>
            <w:r>
              <w:rPr>
                <w:sz w:val="18"/>
              </w:rPr>
              <w:t>None found</w:t>
            </w:r>
          </w:p>
        </w:tc>
      </w:tr>
      <w:tr>
        <w:tc>
          <w:tcPr>
            <w:tcW w:type="dxa" w:w="2880"/>
          </w:tcPr>
          <w:p>
            <w:r>
              <w:rPr>
                <w:sz w:val="19"/>
              </w:rPr>
              <w:t>Accessibility</w:t>
            </w:r>
          </w:p>
        </w:tc>
        <w:tc>
          <w:tcPr>
            <w:tcW w:type="dxa" w:w="1728"/>
          </w:tcPr>
          <w:p>
            <w:r>
              <w:rPr>
                <w:sz w:val="19"/>
              </w:rPr>
            </w:r>
            <w:r>
              <w:rPr>
                <w:b/>
                <w:color w:val="C01C28"/>
                <w:sz w:val="19"/>
              </w:rPr>
              <w:t>MISSING</w:t>
            </w:r>
          </w:p>
        </w:tc>
        <w:tc>
          <w:tcPr>
            <w:tcW w:type="dxa" w:w="4752"/>
          </w:tcPr>
          <w:p>
            <w:r>
              <w:rPr>
                <w:sz w:val="18"/>
              </w:rPr>
              <w:t>0 accessibilityLabel/Role usages</w:t>
            </w:r>
          </w:p>
        </w:tc>
      </w:tr>
      <w:tr>
        <w:tc>
          <w:tcPr>
            <w:tcW w:type="dxa" w:w="2880"/>
          </w:tcPr>
          <w:p>
            <w:r>
              <w:rPr>
                <w:sz w:val="19"/>
              </w:rPr>
              <w:t>Dark mode</w:t>
            </w:r>
          </w:p>
        </w:tc>
        <w:tc>
          <w:tcPr>
            <w:tcW w:type="dxa" w:w="1728"/>
          </w:tcPr>
          <w:p>
            <w:r>
              <w:rPr>
                <w:sz w:val="19"/>
              </w:rPr>
            </w:r>
            <w:r>
              <w:rPr>
                <w:b/>
                <w:color w:val="C01C28"/>
                <w:sz w:val="19"/>
              </w:rPr>
              <w:t>MISSING</w:t>
            </w:r>
          </w:p>
        </w:tc>
        <w:tc>
          <w:tcPr>
            <w:tcW w:type="dxa" w:w="4752"/>
          </w:tcPr>
          <w:p>
            <w:r>
              <w:rPr>
                <w:sz w:val="18"/>
              </w:rPr>
              <w:t>app.json declares automatic; theme is light-only</w:t>
            </w:r>
          </w:p>
        </w:tc>
      </w:tr>
      <w:tr>
        <w:tc>
          <w:tcPr>
            <w:tcW w:type="dxa" w:w="2880"/>
          </w:tcPr>
          <w:p>
            <w:r>
              <w:rPr>
                <w:sz w:val="19"/>
              </w:rPr>
              <w:t>Internationalization (i18n)</w:t>
            </w:r>
          </w:p>
        </w:tc>
        <w:tc>
          <w:tcPr>
            <w:tcW w:type="dxa" w:w="1728"/>
          </w:tcPr>
          <w:p>
            <w:r>
              <w:rPr>
                <w:sz w:val="19"/>
              </w:rPr>
            </w:r>
            <w:r>
              <w:rPr>
                <w:b/>
                <w:color w:val="C01C28"/>
                <w:sz w:val="19"/>
              </w:rPr>
              <w:t>MISSING</w:t>
            </w:r>
          </w:p>
        </w:tc>
        <w:tc>
          <w:tcPr>
            <w:tcW w:type="dxa" w:w="4752"/>
          </w:tcPr>
          <w:p>
            <w:r>
              <w:rPr>
                <w:sz w:val="18"/>
              </w:rPr>
              <w:t>English-only, no i18n library</w:t>
            </w:r>
          </w:p>
        </w:tc>
      </w:tr>
      <w:tr>
        <w:tc>
          <w:tcPr>
            <w:tcW w:type="dxa" w:w="2880"/>
          </w:tcPr>
          <w:p>
            <w:r>
              <w:rPr>
                <w:sz w:val="19"/>
              </w:rPr>
              <w:t>Automated tests</w:t>
            </w:r>
          </w:p>
        </w:tc>
        <w:tc>
          <w:tcPr>
            <w:tcW w:type="dxa" w:w="1728"/>
          </w:tcPr>
          <w:p>
            <w:r>
              <w:rPr>
                <w:sz w:val="19"/>
              </w:rPr>
            </w:r>
            <w:r>
              <w:rPr>
                <w:b/>
                <w:color w:val="C01C28"/>
                <w:sz w:val="19"/>
              </w:rPr>
              <w:t>MISSING</w:t>
            </w:r>
          </w:p>
        </w:tc>
        <w:tc>
          <w:tcPr>
            <w:tcW w:type="dxa" w:w="4752"/>
          </w:tcPr>
          <w:p>
            <w:r>
              <w:rPr>
                <w:sz w:val="18"/>
              </w:rPr>
              <w:t>0 test files, no test runner</w:t>
            </w:r>
          </w:p>
        </w:tc>
      </w:tr>
    </w:tbl>
    <w:p/>
    <w:p>
      <w:pPr>
        <w:pStyle w:val="Heading1"/>
      </w:pPr>
      <w:r>
        <w:t>Strengths to Build On</w:t>
      </w:r>
    </w:p>
    <w:p>
      <w:pPr>
        <w:pStyle w:val="ListBullet"/>
      </w:pPr>
      <w:r>
        <w:rPr>
          <w:b/>
        </w:rPr>
        <w:t xml:space="preserve">Real screen coverage: </w:t>
      </w:r>
      <w:r>
        <w:t>37 functioning screens across 3 roles — the UI surface most competitors spend months on already exists.</w:t>
      </w:r>
    </w:p>
    <w:p>
      <w:pPr>
        <w:pStyle w:val="ListBullet"/>
      </w:pPr>
      <w:r>
        <w:rPr>
          <w:b/>
        </w:rPr>
        <w:t xml:space="preserve">Genuine AI differentiation: </w:t>
      </w:r>
      <w:r>
        <w:t>the multi-provider LLM chat is built with a real priority-fallback chain (Groq→Gemini→OpenRouter→Claude) and constructs prompts from the user's actual workout/PR/body-metric/nutrition history — this is a real personalization engine, not a gimmick, and is rare in this category at this build stage.</w:t>
      </w:r>
    </w:p>
    <w:p>
      <w:pPr>
        <w:pStyle w:val="ListBullet"/>
      </w:pPr>
      <w:r>
        <w:rPr>
          <w:b/>
        </w:rPr>
        <w:t xml:space="preserve">B2B2C platform shape already modeled: </w:t>
      </w:r>
      <w:r>
        <w:t>member + trainer + admin roles in one app is the same shape as Trainerize/TrueCoach/Mindbody — a viable, differentiated wedge into gyms rather than just another single-user fitness tracker.</w:t>
      </w:r>
    </w:p>
    <w:p>
      <w:pPr>
        <w:pStyle w:val="ListBullet"/>
      </w:pPr>
      <w:r>
        <w:rPr>
          <w:b/>
        </w:rPr>
        <w:t xml:space="preserve">Low type-debt: </w:t>
      </w:r>
      <w:r>
        <w:t>strict TypeScript, centralized domain types, path aliases — refactors and a real-backend swap will be cheaper than in a typical MVP.</w:t>
      </w:r>
    </w:p>
    <w:p>
      <w:pPr>
        <w:pStyle w:val="ListBullet"/>
      </w:pPr>
      <w:r>
        <w:rPr>
          <w:b/>
        </w:rPr>
        <w:t xml:space="preserve">Clean swap point for the backend: </w:t>
      </w:r>
      <w:r>
        <w:t>the mock-first architecture means moving off fetch-mocking to a real API is largely confined to src/api/ and src/mocks/, not a rewrite.</w:t>
      </w:r>
    </w:p>
    <w:p>
      <w:pPr>
        <w:pStyle w:val="ListBullet"/>
      </w:pPr>
      <w:r>
        <w:rPr>
          <w:b/>
        </w:rPr>
        <w:t xml:space="preserve">Distinct visual identity: </w:t>
      </w:r>
      <w:r>
        <w:t>the glassmorphism/glow theme is centralized and consistent — a real branding asset most fitness-app clones lack.</w:t>
      </w:r>
    </w:p>
    <w:p>
      <w:pPr>
        <w:pStyle w:val="ListBullet"/>
      </w:pPr>
      <w:r>
        <w:rPr>
          <w:b/>
        </w:rPr>
        <w:t xml:space="preserve">One real device integration already working: </w:t>
      </w:r>
      <w:r>
        <w:t>camera-based QR check-in proves the team can ship real native functionality, not just mocks.</w:t>
      </w:r>
    </w:p>
    <w:p>
      <w:pPr>
        <w:pStyle w:val="Heading1"/>
      </w:pPr>
      <w:r>
        <w:t>Critical Gaps for a Market Launch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04"/>
            <w:shd w:fill="0A0E27"/>
          </w:tcPr>
          <w:p>
            <w:pPr>
              <w:jc w:val="left"/>
            </w:pPr>
            <w:r>
              <w:rPr>
                <w:b/>
                <w:color w:val="FFFFFF"/>
                <w:sz w:val="20"/>
              </w:rPr>
              <w:t>#</w:t>
            </w:r>
          </w:p>
        </w:tc>
        <w:tc>
          <w:tcPr>
            <w:tcW w:type="dxa" w:w="3600"/>
            <w:shd w:fill="0A0E27"/>
          </w:tcPr>
          <w:p>
            <w:pPr>
              <w:jc w:val="left"/>
            </w:pPr>
            <w:r>
              <w:rPr>
                <w:b/>
                <w:color w:val="FFFFFF"/>
                <w:sz w:val="20"/>
              </w:rPr>
              <w:t>Gap</w:t>
            </w:r>
          </w:p>
        </w:tc>
        <w:tc>
          <w:tcPr>
            <w:tcW w:type="dxa" w:w="1296"/>
            <w:shd w:fill="0A0E27"/>
          </w:tcPr>
          <w:p>
            <w:pPr>
              <w:jc w:val="left"/>
            </w:pPr>
            <w:r>
              <w:rPr>
                <w:b/>
                <w:color w:val="FFFFFF"/>
                <w:sz w:val="20"/>
              </w:rPr>
              <w:t>Severity</w:t>
            </w:r>
          </w:p>
        </w:tc>
        <w:tc>
          <w:tcPr>
            <w:tcW w:type="dxa" w:w="4392"/>
            <w:shd w:fill="0A0E27"/>
          </w:tcPr>
          <w:p>
            <w:pPr>
              <w:jc w:val="left"/>
            </w:pPr>
            <w:r>
              <w:rPr>
                <w:b/>
                <w:color w:val="FFFFFF"/>
                <w:sz w:val="20"/>
              </w:rPr>
              <w:t>Why it blocks a market release</w:t>
            </w:r>
          </w:p>
        </w:tc>
      </w:tr>
      <w:tr>
        <w:tc>
          <w:tcPr>
            <w:tcW w:type="dxa" w:w="504"/>
          </w:tcPr>
          <w:p>
            <w:pPr>
              <w:spacing w:after="40"/>
            </w:pPr>
            <w:r>
              <w:rPr>
                <w:sz w:val="19"/>
              </w:rPr>
              <w:t>1</w:t>
            </w:r>
          </w:p>
        </w:tc>
        <w:tc>
          <w:tcPr>
            <w:tcW w:type="dxa" w:w="3600"/>
          </w:tcPr>
          <w:p>
            <w:pPr>
              <w:spacing w:after="40"/>
            </w:pPr>
            <w:r>
              <w:rPr>
                <w:sz w:val="19"/>
              </w:rPr>
              <w:t>LLM API keys embedded client-side (EXPO_PUBLIC_*)</w:t>
            </w:r>
          </w:p>
        </w:tc>
        <w:tc>
          <w:tcPr>
            <w:tcW w:type="dxa" w:w="1296"/>
          </w:tcPr>
          <w:p>
            <w:pPr>
              <w:spacing w:after="40"/>
            </w:pPr>
            <w:r>
              <w:rPr>
                <w:sz w:val="19"/>
              </w:rPr>
              <w:t>BLOCKER</w:t>
            </w:r>
          </w:p>
        </w:tc>
        <w:tc>
          <w:tcPr>
            <w:tcW w:type="dxa" w:w="4392"/>
          </w:tcPr>
          <w:p>
            <w:pPr>
              <w:spacing w:after="40"/>
            </w:pPr>
            <w:r>
              <w:rPr>
                <w:sz w:val="19"/>
              </w:rPr>
              <w:t>Extractable from the compiled app; enables key theft and unbounded billing abuse on the developer's accounts</w:t>
            </w:r>
          </w:p>
        </w:tc>
      </w:tr>
      <w:tr>
        <w:tc>
          <w:tcPr>
            <w:tcW w:type="dxa" w:w="504"/>
          </w:tcPr>
          <w:p>
            <w:pPr>
              <w:spacing w:after="40"/>
            </w:pPr>
            <w:r>
              <w:rPr>
                <w:sz w:val="19"/>
              </w:rPr>
              <w:t>2</w:t>
            </w:r>
          </w:p>
        </w:tc>
        <w:tc>
          <w:tcPr>
            <w:tcW w:type="dxa" w:w="3600"/>
          </w:tcPr>
          <w:p>
            <w:pPr>
              <w:spacing w:after="40"/>
            </w:pPr>
            <w:r>
              <w:rPr>
                <w:sz w:val="19"/>
              </w:rPr>
              <w:t>No real backend / database</w:t>
            </w:r>
          </w:p>
        </w:tc>
        <w:tc>
          <w:tcPr>
            <w:tcW w:type="dxa" w:w="1296"/>
          </w:tcPr>
          <w:p>
            <w:pPr>
              <w:spacing w:after="40"/>
            </w:pPr>
            <w:r>
              <w:rPr>
                <w:sz w:val="19"/>
              </w:rPr>
              <w:t>BLOCKER</w:t>
            </w:r>
          </w:p>
        </w:tc>
        <w:tc>
          <w:tcPr>
            <w:tcW w:type="dxa" w:w="4392"/>
          </w:tcPr>
          <w:p>
            <w:pPr>
              <w:spacing w:after="40"/>
            </w:pPr>
            <w:r>
              <w:rPr>
                <w:sz w:val="19"/>
              </w:rPr>
              <w:t>All data is client-mocked; nothing persists across devices, reinstalls, or users</w:t>
            </w:r>
          </w:p>
        </w:tc>
      </w:tr>
      <w:tr>
        <w:tc>
          <w:tcPr>
            <w:tcW w:type="dxa" w:w="504"/>
          </w:tcPr>
          <w:p>
            <w:pPr>
              <w:spacing w:after="40"/>
            </w:pPr>
            <w:r>
              <w:rPr>
                <w:sz w:val="19"/>
              </w:rPr>
              <w:t>3</w:t>
            </w:r>
          </w:p>
        </w:tc>
        <w:tc>
          <w:tcPr>
            <w:tcW w:type="dxa" w:w="3600"/>
          </w:tcPr>
          <w:p>
            <w:pPr>
              <w:spacing w:after="40"/>
            </w:pPr>
            <w:r>
              <w:rPr>
                <w:sz w:val="19"/>
              </w:rPr>
              <w:t>Auth is mocked / auto-login in dev</w:t>
            </w:r>
          </w:p>
        </w:tc>
        <w:tc>
          <w:tcPr>
            <w:tcW w:type="dxa" w:w="1296"/>
          </w:tcPr>
          <w:p>
            <w:pPr>
              <w:spacing w:after="40"/>
            </w:pPr>
            <w:r>
              <w:rPr>
                <w:sz w:val="19"/>
              </w:rPr>
              <w:t>BLOCKER</w:t>
            </w:r>
          </w:p>
        </w:tc>
        <w:tc>
          <w:tcPr>
            <w:tcW w:type="dxa" w:w="4392"/>
          </w:tcPr>
          <w:p>
            <w:pPr>
              <w:spacing w:after="40"/>
            </w:pPr>
            <w:r>
              <w:rPr>
                <w:sz w:val="19"/>
              </w:rPr>
              <w:t>No real account system, session security, or password reset flow</w:t>
            </w:r>
          </w:p>
        </w:tc>
      </w:tr>
      <w:tr>
        <w:tc>
          <w:tcPr>
            <w:tcW w:type="dxa" w:w="504"/>
          </w:tcPr>
          <w:p>
            <w:pPr>
              <w:spacing w:after="40"/>
            </w:pPr>
            <w:r>
              <w:rPr>
                <w:sz w:val="19"/>
              </w:rPr>
              <w:t>4</w:t>
            </w:r>
          </w:p>
        </w:tc>
        <w:tc>
          <w:tcPr>
            <w:tcW w:type="dxa" w:w="3600"/>
          </w:tcPr>
          <w:p>
            <w:pPr>
              <w:spacing w:after="40"/>
            </w:pPr>
            <w:r>
              <w:rPr>
                <w:sz w:val="19"/>
              </w:rPr>
              <w:t>Messaging &amp; notifications are local-only</w:t>
            </w:r>
          </w:p>
        </w:tc>
        <w:tc>
          <w:tcPr>
            <w:tcW w:type="dxa" w:w="1296"/>
          </w:tcPr>
          <w:p>
            <w:pPr>
              <w:spacing w:after="40"/>
            </w:pPr>
            <w:r>
              <w:rPr>
                <w:sz w:val="19"/>
              </w:rPr>
              <w:t>HIGH</w:t>
            </w:r>
          </w:p>
        </w:tc>
        <w:tc>
          <w:tcPr>
            <w:tcW w:type="dxa" w:w="4392"/>
          </w:tcPr>
          <w:p>
            <w:pPr>
              <w:spacing w:after="40"/>
            </w:pPr>
            <w:r>
              <w:rPr>
                <w:sz w:val="19"/>
              </w:rPr>
              <w:t>Trainer–member communication, a core B2B2C value prop, doesn't actually work</w:t>
            </w:r>
          </w:p>
        </w:tc>
      </w:tr>
      <w:tr>
        <w:tc>
          <w:tcPr>
            <w:tcW w:type="dxa" w:w="504"/>
          </w:tcPr>
          <w:p>
            <w:pPr>
              <w:spacing w:after="40"/>
            </w:pPr>
            <w:r>
              <w:rPr>
                <w:sz w:val="19"/>
              </w:rPr>
              <w:t>5</w:t>
            </w:r>
          </w:p>
        </w:tc>
        <w:tc>
          <w:tcPr>
            <w:tcW w:type="dxa" w:w="3600"/>
          </w:tcPr>
          <w:p>
            <w:pPr>
              <w:spacing w:after="40"/>
            </w:pPr>
            <w:r>
              <w:rPr>
                <w:sz w:val="19"/>
              </w:rPr>
              <w:t>No monetization layer</w:t>
            </w:r>
          </w:p>
        </w:tc>
        <w:tc>
          <w:tcPr>
            <w:tcW w:type="dxa" w:w="1296"/>
          </w:tcPr>
          <w:p>
            <w:pPr>
              <w:spacing w:after="40"/>
            </w:pPr>
            <w:r>
              <w:rPr>
                <w:sz w:val="19"/>
              </w:rPr>
              <w:t>HIGH</w:t>
            </w:r>
          </w:p>
        </w:tc>
        <w:tc>
          <w:tcPr>
            <w:tcW w:type="dxa" w:w="4392"/>
          </w:tcPr>
          <w:p>
            <w:pPr>
              <w:spacing w:after="40"/>
            </w:pPr>
            <w:r>
              <w:rPr>
                <w:sz w:val="19"/>
              </w:rPr>
              <w:t>No way to charge gyms, trainers, or members — no business model implemented yet</w:t>
            </w:r>
          </w:p>
        </w:tc>
      </w:tr>
      <w:tr>
        <w:tc>
          <w:tcPr>
            <w:tcW w:type="dxa" w:w="504"/>
          </w:tcPr>
          <w:p>
            <w:pPr>
              <w:spacing w:after="40"/>
            </w:pPr>
            <w:r>
              <w:rPr>
                <w:sz w:val="19"/>
              </w:rPr>
              <w:t>6</w:t>
            </w:r>
          </w:p>
        </w:tc>
        <w:tc>
          <w:tcPr>
            <w:tcW w:type="dxa" w:w="3600"/>
          </w:tcPr>
          <w:p>
            <w:pPr>
              <w:spacing w:after="40"/>
            </w:pPr>
            <w:r>
              <w:rPr>
                <w:sz w:val="19"/>
              </w:rPr>
              <w:t>No automated tests</w:t>
            </w:r>
          </w:p>
        </w:tc>
        <w:tc>
          <w:tcPr>
            <w:tcW w:type="dxa" w:w="1296"/>
          </w:tcPr>
          <w:p>
            <w:pPr>
              <w:spacing w:after="40"/>
            </w:pPr>
            <w:r>
              <w:rPr>
                <w:sz w:val="19"/>
              </w:rPr>
              <w:t>HIGH</w:t>
            </w:r>
          </w:p>
        </w:tc>
        <w:tc>
          <w:tcPr>
            <w:tcW w:type="dxa" w:w="4392"/>
          </w:tcPr>
          <w:p>
            <w:pPr>
              <w:spacing w:after="40"/>
            </w:pPr>
            <w:r>
              <w:rPr>
                <w:sz w:val="19"/>
              </w:rPr>
              <w:t>37 screens with zero regression safety net; every change risks silent breakage</w:t>
            </w:r>
          </w:p>
        </w:tc>
      </w:tr>
      <w:tr>
        <w:tc>
          <w:tcPr>
            <w:tcW w:type="dxa" w:w="504"/>
          </w:tcPr>
          <w:p>
            <w:pPr>
              <w:spacing w:after="40"/>
            </w:pPr>
            <w:r>
              <w:rPr>
                <w:sz w:val="19"/>
              </w:rPr>
              <w:t>7</w:t>
            </w:r>
          </w:p>
        </w:tc>
        <w:tc>
          <w:tcPr>
            <w:tcW w:type="dxa" w:w="3600"/>
          </w:tcPr>
          <w:p>
            <w:pPr>
              <w:spacing w:after="40"/>
            </w:pPr>
            <w:r>
              <w:rPr>
                <w:sz w:val="19"/>
              </w:rPr>
              <w:t>No crash reporting / analytics</w:t>
            </w:r>
          </w:p>
        </w:tc>
        <w:tc>
          <w:tcPr>
            <w:tcW w:type="dxa" w:w="1296"/>
          </w:tcPr>
          <w:p>
            <w:pPr>
              <w:spacing w:after="40"/>
            </w:pPr>
            <w:r>
              <w:rPr>
                <w:sz w:val="19"/>
              </w:rPr>
              <w:t>HIGH</w:t>
            </w:r>
          </w:p>
        </w:tc>
        <w:tc>
          <w:tcPr>
            <w:tcW w:type="dxa" w:w="4392"/>
          </w:tcPr>
          <w:p>
            <w:pPr>
              <w:spacing w:after="40"/>
            </w:pPr>
            <w:r>
              <w:rPr>
                <w:sz w:val="19"/>
              </w:rPr>
              <w:t>No visibility into real-world failures or usage/retention once live</w:t>
            </w:r>
          </w:p>
        </w:tc>
      </w:tr>
      <w:tr>
        <w:tc>
          <w:tcPr>
            <w:tcW w:type="dxa" w:w="504"/>
          </w:tcPr>
          <w:p>
            <w:pPr>
              <w:spacing w:after="40"/>
            </w:pPr>
            <w:r>
              <w:rPr>
                <w:sz w:val="19"/>
              </w:rPr>
              <w:t>8</w:t>
            </w:r>
          </w:p>
        </w:tc>
        <w:tc>
          <w:tcPr>
            <w:tcW w:type="dxa" w:w="3600"/>
          </w:tcPr>
          <w:p>
            <w:pPr>
              <w:spacing w:after="40"/>
            </w:pPr>
            <w:r>
              <w:rPr>
                <w:sz w:val="19"/>
              </w:rPr>
              <w:t>Push notifications not wired</w:t>
            </w:r>
          </w:p>
        </w:tc>
        <w:tc>
          <w:tcPr>
            <w:tcW w:type="dxa" w:w="1296"/>
          </w:tcPr>
          <w:p>
            <w:pPr>
              <w:spacing w:after="40"/>
            </w:pPr>
            <w:r>
              <w:rPr>
                <w:sz w:val="19"/>
              </w:rPr>
              <w:t>MEDIUM</w:t>
            </w:r>
          </w:p>
        </w:tc>
        <w:tc>
          <w:tcPr>
            <w:tcW w:type="dxa" w:w="4392"/>
          </w:tcPr>
          <w:p>
            <w:pPr>
              <w:spacing w:after="40"/>
            </w:pPr>
            <w:r>
              <w:rPr>
                <w:sz w:val="19"/>
              </w:rPr>
              <w:t>Dependency present but unused — losing the #1 retention lever for a habit-based app</w:t>
            </w:r>
          </w:p>
        </w:tc>
      </w:tr>
      <w:tr>
        <w:tc>
          <w:tcPr>
            <w:tcW w:type="dxa" w:w="504"/>
          </w:tcPr>
          <w:p>
            <w:pPr>
              <w:spacing w:after="40"/>
            </w:pPr>
            <w:r>
              <w:rPr>
                <w:sz w:val="19"/>
              </w:rPr>
              <w:t>9</w:t>
            </w:r>
          </w:p>
        </w:tc>
        <w:tc>
          <w:tcPr>
            <w:tcW w:type="dxa" w:w="3600"/>
          </w:tcPr>
          <w:p>
            <w:pPr>
              <w:spacing w:after="40"/>
            </w:pPr>
            <w:r>
              <w:rPr>
                <w:sz w:val="19"/>
              </w:rPr>
              <w:t>No offline support</w:t>
            </w:r>
          </w:p>
        </w:tc>
        <w:tc>
          <w:tcPr>
            <w:tcW w:type="dxa" w:w="1296"/>
          </w:tcPr>
          <w:p>
            <w:pPr>
              <w:spacing w:after="40"/>
            </w:pPr>
            <w:r>
              <w:rPr>
                <w:sz w:val="19"/>
              </w:rPr>
              <w:t>MEDIUM</w:t>
            </w:r>
          </w:p>
        </w:tc>
        <w:tc>
          <w:tcPr>
            <w:tcW w:type="dxa" w:w="4392"/>
          </w:tcPr>
          <w:p>
            <w:pPr>
              <w:spacing w:after="40"/>
            </w:pPr>
            <w:r>
              <w:rPr>
                <w:sz w:val="19"/>
              </w:rPr>
              <w:t>Gym environments have poor connectivity; mmkv is installed but idle</w:t>
            </w:r>
          </w:p>
        </w:tc>
      </w:tr>
      <w:tr>
        <w:tc>
          <w:tcPr>
            <w:tcW w:type="dxa" w:w="504"/>
          </w:tcPr>
          <w:p>
            <w:pPr>
              <w:spacing w:after="40"/>
            </w:pPr>
            <w:r>
              <w:rPr>
                <w:sz w:val="19"/>
              </w:rPr>
              <w:t>10</w:t>
            </w:r>
          </w:p>
        </w:tc>
        <w:tc>
          <w:tcPr>
            <w:tcW w:type="dxa" w:w="3600"/>
          </w:tcPr>
          <w:p>
            <w:pPr>
              <w:spacing w:after="40"/>
            </w:pPr>
            <w:r>
              <w:rPr>
                <w:sz w:val="19"/>
              </w:rPr>
              <w:t>No accessibility support</w:t>
            </w:r>
          </w:p>
        </w:tc>
        <w:tc>
          <w:tcPr>
            <w:tcW w:type="dxa" w:w="1296"/>
          </w:tcPr>
          <w:p>
            <w:pPr>
              <w:spacing w:after="40"/>
            </w:pPr>
            <w:r>
              <w:rPr>
                <w:sz w:val="19"/>
              </w:rPr>
              <w:t>MEDIUM</w:t>
            </w:r>
          </w:p>
        </w:tc>
        <w:tc>
          <w:tcPr>
            <w:tcW w:type="dxa" w:w="4392"/>
          </w:tcPr>
          <w:p>
            <w:pPr>
              <w:spacing w:after="40"/>
            </w:pPr>
            <w:r>
              <w:rPr>
                <w:sz w:val="19"/>
              </w:rPr>
              <w:t>0 a11y labels — risk of App Store rejection concerns and excludes users</w:t>
            </w:r>
          </w:p>
        </w:tc>
      </w:tr>
      <w:tr>
        <w:tc>
          <w:tcPr>
            <w:tcW w:type="dxa" w:w="504"/>
          </w:tcPr>
          <w:p>
            <w:pPr>
              <w:spacing w:after="40"/>
            </w:pPr>
            <w:r>
              <w:rPr>
                <w:sz w:val="19"/>
              </w:rPr>
              <w:t>11</w:t>
            </w:r>
          </w:p>
        </w:tc>
        <w:tc>
          <w:tcPr>
            <w:tcW w:type="dxa" w:w="3600"/>
          </w:tcPr>
          <w:p>
            <w:pPr>
              <w:spacing w:after="40"/>
            </w:pPr>
            <w:r>
              <w:rPr>
                <w:sz w:val="19"/>
              </w:rPr>
              <w:t>No dark mode despite declaring it</w:t>
            </w:r>
          </w:p>
        </w:tc>
        <w:tc>
          <w:tcPr>
            <w:tcW w:type="dxa" w:w="1296"/>
          </w:tcPr>
          <w:p>
            <w:pPr>
              <w:spacing w:after="40"/>
            </w:pPr>
            <w:r>
              <w:rPr>
                <w:sz w:val="19"/>
              </w:rPr>
              <w:t>LOW</w:t>
            </w:r>
          </w:p>
        </w:tc>
        <w:tc>
          <w:tcPr>
            <w:tcW w:type="dxa" w:w="4392"/>
          </w:tcPr>
          <w:p>
            <w:pPr>
              <w:spacing w:after="40"/>
            </w:pPr>
            <w:r>
              <w:rPr>
                <w:sz w:val="19"/>
              </w:rPr>
              <w:t>app.json promises automatic theming; theme module doesn't deliver it</w:t>
            </w:r>
          </w:p>
        </w:tc>
      </w:tr>
      <w:tr>
        <w:tc>
          <w:tcPr>
            <w:tcW w:type="dxa" w:w="504"/>
          </w:tcPr>
          <w:p>
            <w:pPr>
              <w:spacing w:after="40"/>
            </w:pPr>
            <w:r>
              <w:rPr>
                <w:sz w:val="19"/>
              </w:rPr>
              <w:t>12</w:t>
            </w:r>
          </w:p>
        </w:tc>
        <w:tc>
          <w:tcPr>
            <w:tcW w:type="dxa" w:w="3600"/>
          </w:tcPr>
          <w:p>
            <w:pPr>
              <w:spacing w:after="40"/>
            </w:pPr>
            <w:r>
              <w:rPr>
                <w:sz w:val="19"/>
              </w:rPr>
              <w:t>Multi-gym (Branch/Tenant) types unused</w:t>
            </w:r>
          </w:p>
        </w:tc>
        <w:tc>
          <w:tcPr>
            <w:tcW w:type="dxa" w:w="1296"/>
          </w:tcPr>
          <w:p>
            <w:pPr>
              <w:spacing w:after="40"/>
            </w:pPr>
            <w:r>
              <w:rPr>
                <w:sz w:val="19"/>
              </w:rPr>
              <w:t>MEDIUM</w:t>
            </w:r>
          </w:p>
        </w:tc>
        <w:tc>
          <w:tcPr>
            <w:tcW w:type="dxa" w:w="4392"/>
          </w:tcPr>
          <w:p>
            <w:pPr>
              <w:spacing w:after="40"/>
            </w:pPr>
            <w:r>
              <w:rPr>
                <w:sz w:val="19"/>
              </w:rPr>
              <w:t>If the business model is per-gym SaaS, this data model needs a real backend to be sellable</w:t>
            </w:r>
          </w:p>
        </w:tc>
      </w:tr>
    </w:tbl>
    <w:p/>
    <w:p>
      <w:pPr>
        <w:pStyle w:val="Heading1"/>
      </w:pPr>
      <w:r>
        <w:t>Competitive Landscape &amp; Positioning</w:t>
      </w:r>
    </w:p>
    <w:tbl>
      <w:tblPr>
        <w:tblStyle w:val="TableGrid"/>
        <w:tblW w:type="auto" w:w="0"/>
        <w:jc w:val="center"/>
        <w:tblLook w:firstColumn="1" w:firstRow="1" w:lastColumn="0" w:lastRow="0" w:noHBand="0" w:noVBand="1" w:val="04A0"/>
      </w:tblPr>
      <w:tblGrid>
        <w:gridCol w:w="2880"/>
        <w:gridCol w:w="2880"/>
        <w:gridCol w:w="2880"/>
      </w:tblGrid>
      <w:tr>
        <w:tc>
          <w:tcPr>
            <w:tcW w:type="dxa" w:w="2592"/>
            <w:shd w:fill="0A0E27"/>
          </w:tcPr>
          <w:p>
            <w:pPr>
              <w:jc w:val="left"/>
            </w:pPr>
            <w:r>
              <w:rPr>
                <w:b/>
                <w:color w:val="FFFFFF"/>
                <w:sz w:val="20"/>
              </w:rPr>
              <w:t>Competitor</w:t>
            </w:r>
          </w:p>
        </w:tc>
        <w:tc>
          <w:tcPr>
            <w:tcW w:type="dxa" w:w="3024"/>
            <w:shd w:fill="0A0E27"/>
          </w:tcPr>
          <w:p>
            <w:pPr>
              <w:jc w:val="left"/>
            </w:pPr>
            <w:r>
              <w:rPr>
                <w:b/>
                <w:color w:val="FFFFFF"/>
                <w:sz w:val="20"/>
              </w:rPr>
              <w:t>Category</w:t>
            </w:r>
          </w:p>
        </w:tc>
        <w:tc>
          <w:tcPr>
            <w:tcW w:type="dxa" w:w="4176"/>
            <w:shd w:fill="0A0E27"/>
          </w:tcPr>
          <w:p>
            <w:pPr>
              <w:jc w:val="left"/>
            </w:pPr>
            <w:r>
              <w:rPr>
                <w:b/>
                <w:color w:val="FFFFFF"/>
                <w:sz w:val="20"/>
              </w:rPr>
              <w:t>FitPulse's angle against it</w:t>
            </w:r>
          </w:p>
        </w:tc>
      </w:tr>
      <w:tr>
        <w:tc>
          <w:tcPr>
            <w:tcW w:type="dxa" w:w="2592"/>
          </w:tcPr>
          <w:p>
            <w:pPr>
              <w:spacing w:after="40"/>
            </w:pPr>
            <w:r>
              <w:rPr>
                <w:sz w:val="19"/>
              </w:rPr>
              <w:t>Strava / Hevy</w:t>
            </w:r>
          </w:p>
        </w:tc>
        <w:tc>
          <w:tcPr>
            <w:tcW w:type="dxa" w:w="3024"/>
          </w:tcPr>
          <w:p>
            <w:pPr>
              <w:spacing w:after="40"/>
            </w:pPr>
            <w:r>
              <w:rPr>
                <w:sz w:val="19"/>
              </w:rPr>
              <w:t>Consumer workout tracker/social</w:t>
            </w:r>
          </w:p>
        </w:tc>
        <w:tc>
          <w:tcPr>
            <w:tcW w:type="dxa" w:w="4176"/>
          </w:tcPr>
          <w:p>
            <w:pPr>
              <w:spacing w:after="40"/>
            </w:pPr>
            <w:r>
              <w:rPr>
                <w:sz w:val="19"/>
              </w:rPr>
              <w:t>FitPulse adds trainer + gym-admin roles — not just a personal logger</w:t>
            </w:r>
          </w:p>
        </w:tc>
      </w:tr>
      <w:tr>
        <w:tc>
          <w:tcPr>
            <w:tcW w:type="dxa" w:w="2592"/>
          </w:tcPr>
          <w:p>
            <w:pPr>
              <w:spacing w:after="40"/>
            </w:pPr>
            <w:r>
              <w:rPr>
                <w:sz w:val="19"/>
              </w:rPr>
              <w:t>Trainerize / TrueCoach / Mindbody</w:t>
            </w:r>
          </w:p>
        </w:tc>
        <w:tc>
          <w:tcPr>
            <w:tcW w:type="dxa" w:w="3024"/>
          </w:tcPr>
          <w:p>
            <w:pPr>
              <w:spacing w:after="40"/>
            </w:pPr>
            <w:r>
              <w:rPr>
                <w:sz w:val="19"/>
              </w:rPr>
              <w:t>B2B2C gym &amp; trainer platforms</w:t>
            </w:r>
          </w:p>
        </w:tc>
        <w:tc>
          <w:tcPr>
            <w:tcW w:type="dxa" w:w="4176"/>
          </w:tcPr>
          <w:p>
            <w:pPr>
              <w:spacing w:after="40"/>
            </w:pPr>
            <w:r>
              <w:rPr>
                <w:sz w:val="19"/>
              </w:rPr>
              <w:t>Closest structural match; FitPulse's edge is a real LLM coach baked in, not bolted on</w:t>
            </w:r>
          </w:p>
        </w:tc>
      </w:tr>
      <w:tr>
        <w:tc>
          <w:tcPr>
            <w:tcW w:type="dxa" w:w="2592"/>
          </w:tcPr>
          <w:p>
            <w:pPr>
              <w:spacing w:after="40"/>
            </w:pPr>
            <w:r>
              <w:rPr>
                <w:sz w:val="19"/>
              </w:rPr>
              <w:t>Fitbod / Future</w:t>
            </w:r>
          </w:p>
        </w:tc>
        <w:tc>
          <w:tcPr>
            <w:tcW w:type="dxa" w:w="3024"/>
          </w:tcPr>
          <w:p>
            <w:pPr>
              <w:spacing w:after="40"/>
            </w:pPr>
            <w:r>
              <w:rPr>
                <w:sz w:val="19"/>
              </w:rPr>
              <w:t>AI-personalized programming</w:t>
            </w:r>
          </w:p>
        </w:tc>
        <w:tc>
          <w:tcPr>
            <w:tcW w:type="dxa" w:w="4176"/>
          </w:tcPr>
          <w:p>
            <w:pPr>
              <w:spacing w:after="40"/>
            </w:pPr>
            <w:r>
              <w:rPr>
                <w:sz w:val="19"/>
              </w:rPr>
              <w:t>Future pairs AI with human coaches; FitPulse could position its LLM coach as the affordable middle tier</w:t>
            </w:r>
          </w:p>
        </w:tc>
      </w:tr>
      <w:tr>
        <w:tc>
          <w:tcPr>
            <w:tcW w:type="dxa" w:w="2592"/>
          </w:tcPr>
          <w:p>
            <w:pPr>
              <w:spacing w:after="40"/>
            </w:pPr>
            <w:r>
              <w:rPr>
                <w:sz w:val="19"/>
              </w:rPr>
              <w:t>Whoop / Apple Fitness+</w:t>
            </w:r>
          </w:p>
        </w:tc>
        <w:tc>
          <w:tcPr>
            <w:tcW w:type="dxa" w:w="3024"/>
          </w:tcPr>
          <w:p>
            <w:pPr>
              <w:spacing w:after="40"/>
            </w:pPr>
            <w:r>
              <w:rPr>
                <w:sz w:val="19"/>
              </w:rPr>
              <w:t>Wearable-driven coaching</w:t>
            </w:r>
          </w:p>
        </w:tc>
        <w:tc>
          <w:tcPr>
            <w:tcW w:type="dxa" w:w="4176"/>
          </w:tcPr>
          <w:p>
            <w:pPr>
              <w:spacing w:after="40"/>
            </w:pPr>
            <w:r>
              <w:rPr>
                <w:sz w:val="19"/>
              </w:rPr>
              <w:t>No wearable integration yet — a clear expansion opportunity, not a current competitor overlap</w:t>
            </w:r>
          </w:p>
        </w:tc>
      </w:tr>
    </w:tbl>
    <w:p/>
    <w:p>
      <w:r>
        <w:t>Recommended positioning: a gym-facing SaaS (member + trainer + admin in one app) with a genuinely AI-personalized coach as the headline differentiator — closer to “Trainerize with a real AI coach” than to a Strava/Hevy-style consumer tracker. That framing also justifies the multi-tenant Branch/Membership data model already present in the types.</w:t>
      </w:r>
    </w:p>
    <w:p>
      <w:pPr>
        <w:pStyle w:val="Heading1"/>
      </w:pPr>
      <w:r>
        <w:t>Phased Roadmap to Market</w:t>
      </w:r>
    </w:p>
    <w:p>
      <w:pPr>
        <w:pStyle w:val="Heading2"/>
      </w:pPr>
      <w:r>
        <w:t>Phase 0 — Security &amp; Cost Control (do first, before any beta)</w:t>
      </w:r>
    </w:p>
    <w:p>
      <w:pPr>
        <w:ind w:left="227"/>
      </w:pPr>
      <w:r>
        <w:rPr>
          <w:i/>
          <w:color w:val="4F6EF7"/>
          <w:sz w:val="19"/>
        </w:rPr>
        <w:t>Nothing else matters if API keys are already leaking in test builds.</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Move all LLM provider calls behind a backend proxy / serverless function; strip EXPO_PUBLIC_ provider keys from the client entirely</w:t>
            </w:r>
          </w:p>
        </w:tc>
        <w:tc>
          <w:tcPr>
            <w:tcW w:type="dxa" w:w="1008"/>
          </w:tcPr>
          <w:p>
            <w:pPr>
              <w:spacing w:after="40"/>
            </w:pPr>
            <w:r>
              <w:rPr>
                <w:sz w:val="19"/>
              </w:rPr>
              <w:t>M</w:t>
            </w:r>
          </w:p>
        </w:tc>
      </w:tr>
      <w:tr>
        <w:tc>
          <w:tcPr>
            <w:tcW w:type="dxa" w:w="8064"/>
          </w:tcPr>
          <w:p>
            <w:pPr>
              <w:spacing w:after="40"/>
            </w:pPr>
            <w:r>
              <w:rPr>
                <w:sz w:val="19"/>
              </w:rPr>
              <w:t>Add per-user rate limiting and usage quotas on AI Coach calls</w:t>
            </w:r>
          </w:p>
        </w:tc>
        <w:tc>
          <w:tcPr>
            <w:tcW w:type="dxa" w:w="1008"/>
          </w:tcPr>
          <w:p>
            <w:pPr>
              <w:spacing w:after="40"/>
            </w:pPr>
            <w:r>
              <w:rPr>
                <w:sz w:val="19"/>
              </w:rPr>
              <w:t>S</w:t>
            </w:r>
          </w:p>
        </w:tc>
      </w:tr>
      <w:tr>
        <w:tc>
          <w:tcPr>
            <w:tcW w:type="dxa" w:w="8064"/>
          </w:tcPr>
          <w:p>
            <w:pPr>
              <w:spacing w:after="40"/>
            </w:pPr>
            <w:r>
              <w:rPr>
                <w:sz w:val="19"/>
              </w:rPr>
              <w:t>Rotate any API keys that have already been used in a built/shared app binary</w:t>
            </w:r>
          </w:p>
        </w:tc>
        <w:tc>
          <w:tcPr>
            <w:tcW w:type="dxa" w:w="1008"/>
          </w:tcPr>
          <w:p>
            <w:pPr>
              <w:spacing w:after="40"/>
            </w:pPr>
            <w:r>
              <w:rPr>
                <w:sz w:val="19"/>
              </w:rPr>
              <w:t>S</w:t>
            </w:r>
          </w:p>
        </w:tc>
      </w:tr>
    </w:tbl>
    <w:p/>
    <w:p>
      <w:pPr>
        <w:pStyle w:val="Heading2"/>
      </w:pPr>
      <w:r>
        <w:t>Phase 1 — Real Backend &amp; Auth</w:t>
      </w:r>
    </w:p>
    <w:p>
      <w:pPr>
        <w:ind w:left="227"/>
      </w:pPr>
      <w:r>
        <w:rPr>
          <w:i/>
          <w:color w:val="4F6EF7"/>
          <w:sz w:val="19"/>
        </w:rPr>
        <w:t>Replaces the mock layer without needing a UI rewrite, thanks to the existing api/ boundary.</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Stand up a real backend (custom API or BaaS such as Supabase/Firebase) and point src/api/client.ts at it</w:t>
            </w:r>
          </w:p>
        </w:tc>
        <w:tc>
          <w:tcPr>
            <w:tcW w:type="dxa" w:w="1008"/>
          </w:tcPr>
          <w:p>
            <w:pPr>
              <w:spacing w:after="40"/>
            </w:pPr>
            <w:r>
              <w:rPr>
                <w:sz w:val="19"/>
              </w:rPr>
              <w:t>L</w:t>
            </w:r>
          </w:p>
        </w:tc>
      </w:tr>
      <w:tr>
        <w:tc>
          <w:tcPr>
            <w:tcW w:type="dxa" w:w="8064"/>
          </w:tcPr>
          <w:p>
            <w:pPr>
              <w:spacing w:after="40"/>
            </w:pPr>
            <w:r>
              <w:rPr>
                <w:sz w:val="19"/>
              </w:rPr>
              <w:t>Implement real authentication: signup, login, password reset, session persistence; remove __DEV__ auto-auth bypass</w:t>
            </w:r>
          </w:p>
        </w:tc>
        <w:tc>
          <w:tcPr>
            <w:tcW w:type="dxa" w:w="1008"/>
          </w:tcPr>
          <w:p>
            <w:pPr>
              <w:spacing w:after="40"/>
            </w:pPr>
            <w:r>
              <w:rPr>
                <w:sz w:val="19"/>
              </w:rPr>
              <w:t>M</w:t>
            </w:r>
          </w:p>
        </w:tc>
      </w:tr>
      <w:tr>
        <w:tc>
          <w:tcPr>
            <w:tcW w:type="dxa" w:w="8064"/>
          </w:tcPr>
          <w:p>
            <w:pPr>
              <w:spacing w:after="40"/>
            </w:pPr>
            <w:r>
              <w:rPr>
                <w:sz w:val="19"/>
              </w:rPr>
              <w:t>Add a superadmin login path (role exists in code, has no entry point today)</w:t>
            </w:r>
          </w:p>
        </w:tc>
        <w:tc>
          <w:tcPr>
            <w:tcW w:type="dxa" w:w="1008"/>
          </w:tcPr>
          <w:p>
            <w:pPr>
              <w:spacing w:after="40"/>
            </w:pPr>
            <w:r>
              <w:rPr>
                <w:sz w:val="19"/>
              </w:rPr>
              <w:t>S</w:t>
            </w:r>
          </w:p>
        </w:tc>
      </w:tr>
      <w:tr>
        <w:tc>
          <w:tcPr>
            <w:tcW w:type="dxa" w:w="8064"/>
          </w:tcPr>
          <w:p>
            <w:pPr>
              <w:spacing w:after="40"/>
            </w:pPr>
            <w:r>
              <w:rPr>
                <w:sz w:val="19"/>
              </w:rPr>
              <w:t>Persist trainer–member messaging and notifications server-side instead of component state</w:t>
            </w:r>
          </w:p>
        </w:tc>
        <w:tc>
          <w:tcPr>
            <w:tcW w:type="dxa" w:w="1008"/>
          </w:tcPr>
          <w:p>
            <w:pPr>
              <w:spacing w:after="40"/>
            </w:pPr>
            <w:r>
              <w:rPr>
                <w:sz w:val="19"/>
              </w:rPr>
              <w:t>M</w:t>
            </w:r>
          </w:p>
        </w:tc>
      </w:tr>
    </w:tbl>
    <w:p/>
    <w:p>
      <w:pPr>
        <w:pStyle w:val="Heading2"/>
      </w:pPr>
      <w:r>
        <w:t>Phase 2 — Reliability &amp; Observability</w:t>
      </w:r>
    </w:p>
    <w:p>
      <w:pPr>
        <w:ind w:left="227"/>
      </w:pPr>
      <w:r>
        <w:rPr>
          <w:i/>
          <w:color w:val="4F6EF7"/>
          <w:sz w:val="19"/>
        </w:rPr>
        <w:t>Protects the investment made in Phase 1 as the app grows.</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Introduce a test runner (Jest + React Native Testing Library); start with pure logic — query functions, AI context builder, validation</w:t>
            </w:r>
          </w:p>
        </w:tc>
        <w:tc>
          <w:tcPr>
            <w:tcW w:type="dxa" w:w="1008"/>
          </w:tcPr>
          <w:p>
            <w:pPr>
              <w:spacing w:after="40"/>
            </w:pPr>
            <w:r>
              <w:rPr>
                <w:sz w:val="19"/>
              </w:rPr>
              <w:t>M</w:t>
            </w:r>
          </w:p>
        </w:tc>
      </w:tr>
      <w:tr>
        <w:tc>
          <w:tcPr>
            <w:tcW w:type="dxa" w:w="8064"/>
          </w:tcPr>
          <w:p>
            <w:pPr>
              <w:spacing w:after="40"/>
            </w:pPr>
            <w:r>
              <w:rPr>
                <w:sz w:val="19"/>
              </w:rPr>
              <w:t>Add error boundaries around navigators/screens</w:t>
            </w:r>
          </w:p>
        </w:tc>
        <w:tc>
          <w:tcPr>
            <w:tcW w:type="dxa" w:w="1008"/>
          </w:tcPr>
          <w:p>
            <w:pPr>
              <w:spacing w:after="40"/>
            </w:pPr>
            <w:r>
              <w:rPr>
                <w:sz w:val="19"/>
              </w:rPr>
              <w:t>S</w:t>
            </w:r>
          </w:p>
        </w:tc>
      </w:tr>
      <w:tr>
        <w:tc>
          <w:tcPr>
            <w:tcW w:type="dxa" w:w="8064"/>
          </w:tcPr>
          <w:p>
            <w:pPr>
              <w:spacing w:after="40"/>
            </w:pPr>
            <w:r>
              <w:rPr>
                <w:sz w:val="19"/>
              </w:rPr>
              <w:t>Wire crash reporting (e.g. Sentry) and product analytics (e.g. PostHog/Amplitude) for funnel &amp; retention visibility</w:t>
            </w:r>
          </w:p>
        </w:tc>
        <w:tc>
          <w:tcPr>
            <w:tcW w:type="dxa" w:w="1008"/>
          </w:tcPr>
          <w:p>
            <w:pPr>
              <w:spacing w:after="40"/>
            </w:pPr>
            <w:r>
              <w:rPr>
                <w:sz w:val="19"/>
              </w:rPr>
              <w:t>M</w:t>
            </w:r>
          </w:p>
        </w:tc>
      </w:tr>
      <w:tr>
        <w:tc>
          <w:tcPr>
            <w:tcW w:type="dxa" w:w="8064"/>
          </w:tcPr>
          <w:p>
            <w:pPr>
              <w:spacing w:after="40"/>
            </w:pPr>
            <w:r>
              <w:rPr>
                <w:sz w:val="19"/>
              </w:rPr>
              <w:t>Persist TanStack Query cache to MMKV for offline-first behavior (dependency already installed, unused)</w:t>
            </w:r>
          </w:p>
        </w:tc>
        <w:tc>
          <w:tcPr>
            <w:tcW w:type="dxa" w:w="1008"/>
          </w:tcPr>
          <w:p>
            <w:pPr>
              <w:spacing w:after="40"/>
            </w:pPr>
            <w:r>
              <w:rPr>
                <w:sz w:val="19"/>
              </w:rPr>
              <w:t>M</w:t>
            </w:r>
          </w:p>
        </w:tc>
      </w:tr>
    </w:tbl>
    <w:p/>
    <w:p>
      <w:pPr>
        <w:pStyle w:val="Heading2"/>
      </w:pPr>
      <w:r>
        <w:t>Phase 3 — Engagement Features</w:t>
      </w:r>
    </w:p>
    <w:p>
      <w:pPr>
        <w:ind w:left="227"/>
      </w:pPr>
      <w:r>
        <w:rPr>
          <w:i/>
          <w:color w:val="4F6EF7"/>
          <w:sz w:val="19"/>
        </w:rPr>
        <w:t>The features that turn a logging app into a habit.</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Wire expo-notifications for real push: workout reminders, trainer messages, streak nudges</w:t>
            </w:r>
          </w:p>
        </w:tc>
        <w:tc>
          <w:tcPr>
            <w:tcW w:type="dxa" w:w="1008"/>
          </w:tcPr>
          <w:p>
            <w:pPr>
              <w:spacing w:after="40"/>
            </w:pPr>
            <w:r>
              <w:rPr>
                <w:sz w:val="19"/>
              </w:rPr>
              <w:t>M</w:t>
            </w:r>
          </w:p>
        </w:tc>
      </w:tr>
      <w:tr>
        <w:tc>
          <w:tcPr>
            <w:tcW w:type="dxa" w:w="8064"/>
          </w:tcPr>
          <w:p>
            <w:pPr>
              <w:spacing w:after="40"/>
            </w:pPr>
            <w:r>
              <w:rPr>
                <w:sz w:val="19"/>
              </w:rPr>
              <w:t>Real-time trainer↔member messaging (websocket or polling-backed)</w:t>
            </w:r>
          </w:p>
        </w:tc>
        <w:tc>
          <w:tcPr>
            <w:tcW w:type="dxa" w:w="1008"/>
          </w:tcPr>
          <w:p>
            <w:pPr>
              <w:spacing w:after="40"/>
            </w:pPr>
            <w:r>
              <w:rPr>
                <w:sz w:val="19"/>
              </w:rPr>
              <w:t>M</w:t>
            </w:r>
          </w:p>
        </w:tc>
      </w:tr>
      <w:tr>
        <w:tc>
          <w:tcPr>
            <w:tcW w:type="dxa" w:w="8064"/>
          </w:tcPr>
          <w:p>
            <w:pPr>
              <w:spacing w:after="40"/>
            </w:pPr>
            <w:r>
              <w:rPr>
                <w:sz w:val="19"/>
              </w:rPr>
              <w:t>Implement dark mode in the theme module to match app.json's “automatic” declaration</w:t>
            </w:r>
          </w:p>
        </w:tc>
        <w:tc>
          <w:tcPr>
            <w:tcW w:type="dxa" w:w="1008"/>
          </w:tcPr>
          <w:p>
            <w:pPr>
              <w:spacing w:after="40"/>
            </w:pPr>
            <w:r>
              <w:rPr>
                <w:sz w:val="19"/>
              </w:rPr>
              <w:t>S</w:t>
            </w:r>
          </w:p>
        </w:tc>
      </w:tr>
      <w:tr>
        <w:tc>
          <w:tcPr>
            <w:tcW w:type="dxa" w:w="8064"/>
          </w:tcPr>
          <w:p>
            <w:pPr>
              <w:spacing w:after="40"/>
            </w:pPr>
            <w:r>
              <w:rPr>
                <w:sz w:val="19"/>
              </w:rPr>
              <w:t>Accessibility pass: labels/roles on interactive elements, screen-reader test on core flows</w:t>
            </w:r>
          </w:p>
        </w:tc>
        <w:tc>
          <w:tcPr>
            <w:tcW w:type="dxa" w:w="1008"/>
          </w:tcPr>
          <w:p>
            <w:pPr>
              <w:spacing w:after="40"/>
            </w:pPr>
            <w:r>
              <w:rPr>
                <w:sz w:val="19"/>
              </w:rPr>
              <w:t>M</w:t>
            </w:r>
          </w:p>
        </w:tc>
      </w:tr>
    </w:tbl>
    <w:p/>
    <w:p>
      <w:pPr>
        <w:pStyle w:val="Heading2"/>
      </w:pPr>
      <w:r>
        <w:t>Phase 4 — Monetization &amp; Multi-Tenancy</w:t>
      </w:r>
    </w:p>
    <w:p>
      <w:pPr>
        <w:ind w:left="227"/>
      </w:pPr>
      <w:r>
        <w:rPr>
          <w:i/>
          <w:color w:val="4F6EF7"/>
          <w:sz w:val="19"/>
        </w:rPr>
        <w:t>Turns the product into a business.</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Build the real backend for Branch/Tenant/Membership (types already modeled, currently unused)</w:t>
            </w:r>
          </w:p>
        </w:tc>
        <w:tc>
          <w:tcPr>
            <w:tcW w:type="dxa" w:w="1008"/>
          </w:tcPr>
          <w:p>
            <w:pPr>
              <w:spacing w:after="40"/>
            </w:pPr>
            <w:r>
              <w:rPr>
                <w:sz w:val="19"/>
              </w:rPr>
              <w:t>L</w:t>
            </w:r>
          </w:p>
        </w:tc>
      </w:tr>
      <w:tr>
        <w:tc>
          <w:tcPr>
            <w:tcW w:type="dxa" w:w="8064"/>
          </w:tcPr>
          <w:p>
            <w:pPr>
              <w:spacing w:after="40"/>
            </w:pPr>
            <w:r>
              <w:rPr>
                <w:sz w:val="19"/>
              </w:rPr>
              <w:t>Add subscriptions/paywall (RevenueCat or Stripe): e.g. free rule-based coach vs. paid LLM coach; per-gym SaaS tier for admin/trainer seats</w:t>
            </w:r>
          </w:p>
        </w:tc>
        <w:tc>
          <w:tcPr>
            <w:tcW w:type="dxa" w:w="1008"/>
          </w:tcPr>
          <w:p>
            <w:pPr>
              <w:spacing w:after="40"/>
            </w:pPr>
            <w:r>
              <w:rPr>
                <w:sz w:val="19"/>
              </w:rPr>
              <w:t>L</w:t>
            </w:r>
          </w:p>
        </w:tc>
      </w:tr>
      <w:tr>
        <w:tc>
          <w:tcPr>
            <w:tcW w:type="dxa" w:w="8064"/>
          </w:tcPr>
          <w:p>
            <w:pPr>
              <w:spacing w:after="40"/>
            </w:pPr>
            <w:r>
              <w:rPr>
                <w:sz w:val="19"/>
              </w:rPr>
              <w:t>Membership &amp; attendance billing integration for gyms</w:t>
            </w:r>
          </w:p>
        </w:tc>
        <w:tc>
          <w:tcPr>
            <w:tcW w:type="dxa" w:w="1008"/>
          </w:tcPr>
          <w:p>
            <w:pPr>
              <w:spacing w:after="40"/>
            </w:pPr>
            <w:r>
              <w:rPr>
                <w:sz w:val="19"/>
              </w:rPr>
              <w:t>L</w:t>
            </w:r>
          </w:p>
        </w:tc>
      </w:tr>
    </w:tbl>
    <w:p/>
    <w:p>
      <w:pPr>
        <w:pStyle w:val="Heading2"/>
      </w:pPr>
      <w:r>
        <w:t>Phase 5 — Market Launch Prep</w:t>
      </w:r>
    </w:p>
    <w:p>
      <w:pPr>
        <w:ind w:left="227"/>
      </w:pPr>
      <w:r>
        <w:rPr>
          <w:i/>
          <w:color w:val="4F6EF7"/>
          <w:sz w:val="19"/>
        </w:rPr>
        <w:t>What the App Store / Play Store review process and real users will actually require.</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Replace placeholder icon/splash assets with final branding</w:t>
            </w:r>
          </w:p>
        </w:tc>
        <w:tc>
          <w:tcPr>
            <w:tcW w:type="dxa" w:w="1008"/>
          </w:tcPr>
          <w:p>
            <w:pPr>
              <w:spacing w:after="40"/>
            </w:pPr>
            <w:r>
              <w:rPr>
                <w:sz w:val="19"/>
              </w:rPr>
              <w:t>S</w:t>
            </w:r>
          </w:p>
        </w:tc>
      </w:tr>
      <w:tr>
        <w:tc>
          <w:tcPr>
            <w:tcW w:type="dxa" w:w="8064"/>
          </w:tcPr>
          <w:p>
            <w:pPr>
              <w:spacing w:after="40"/>
            </w:pPr>
            <w:r>
              <w:rPr>
                <w:sz w:val="19"/>
              </w:rPr>
              <w:t>Privacy policy &amp; Terms of Service (mandatory given health data + AI chat)</w:t>
            </w:r>
          </w:p>
        </w:tc>
        <w:tc>
          <w:tcPr>
            <w:tcW w:type="dxa" w:w="1008"/>
          </w:tcPr>
          <w:p>
            <w:pPr>
              <w:spacing w:after="40"/>
            </w:pPr>
            <w:r>
              <w:rPr>
                <w:sz w:val="19"/>
              </w:rPr>
              <w:t>S</w:t>
            </w:r>
          </w:p>
        </w:tc>
      </w:tr>
      <w:tr>
        <w:tc>
          <w:tcPr>
            <w:tcW w:type="dxa" w:w="8064"/>
          </w:tcPr>
          <w:p>
            <w:pPr>
              <w:spacing w:after="40"/>
            </w:pPr>
            <w:r>
              <w:rPr>
                <w:sz w:val="19"/>
              </w:rPr>
              <w:t>GDPR/CCPA data export &amp; deletion flows for health-category data</w:t>
            </w:r>
          </w:p>
        </w:tc>
        <w:tc>
          <w:tcPr>
            <w:tcW w:type="dxa" w:w="1008"/>
          </w:tcPr>
          <w:p>
            <w:pPr>
              <w:spacing w:after="40"/>
            </w:pPr>
            <w:r>
              <w:rPr>
                <w:sz w:val="19"/>
              </w:rPr>
              <w:t>M</w:t>
            </w:r>
          </w:p>
        </w:tc>
      </w:tr>
      <w:tr>
        <w:tc>
          <w:tcPr>
            <w:tcW w:type="dxa" w:w="8064"/>
          </w:tcPr>
          <w:p>
            <w:pPr>
              <w:spacing w:after="40"/>
            </w:pPr>
            <w:r>
              <w:rPr>
                <w:sz w:val="19"/>
              </w:rPr>
              <w:t>Store listing assets, screenshots, ASO copywriting</w:t>
            </w:r>
          </w:p>
        </w:tc>
        <w:tc>
          <w:tcPr>
            <w:tcW w:type="dxa" w:w="1008"/>
          </w:tcPr>
          <w:p>
            <w:pPr>
              <w:spacing w:after="40"/>
            </w:pPr>
            <w:r>
              <w:rPr>
                <w:sz w:val="19"/>
              </w:rPr>
              <w:t>S</w:t>
            </w:r>
          </w:p>
        </w:tc>
      </w:tr>
      <w:tr>
        <w:tc>
          <w:tcPr>
            <w:tcW w:type="dxa" w:w="8064"/>
          </w:tcPr>
          <w:p>
            <w:pPr>
              <w:spacing w:after="40"/>
            </w:pPr>
            <w:r>
              <w:rPr>
                <w:sz w:val="19"/>
              </w:rPr>
              <w:t>Wearable integrations (Apple Health / Google Fit) — high-leverage differentiator in this category</w:t>
            </w:r>
          </w:p>
        </w:tc>
        <w:tc>
          <w:tcPr>
            <w:tcW w:type="dxa" w:w="1008"/>
          </w:tcPr>
          <w:p>
            <w:pPr>
              <w:spacing w:after="40"/>
            </w:pPr>
            <w:r>
              <w:rPr>
                <w:sz w:val="19"/>
              </w:rPr>
              <w:t>L</w:t>
            </w:r>
          </w:p>
        </w:tc>
      </w:tr>
    </w:tbl>
    <w:p/>
    <w:p>
      <w:pPr>
        <w:pStyle w:val="Heading2"/>
      </w:pPr>
      <w:r>
        <w:t>Phase 6 — Growth &amp; Differentiation</w:t>
      </w:r>
    </w:p>
    <w:p>
      <w:pPr>
        <w:ind w:left="227"/>
      </w:pPr>
      <w:r>
        <w:rPr>
          <w:i/>
          <w:color w:val="4F6EF7"/>
          <w:sz w:val="19"/>
        </w:rPr>
        <w:t>Post-launch levers once the core is stable and monetized.</w:t>
      </w:r>
    </w:p>
    <w:tbl>
      <w:tblPr>
        <w:tblStyle w:val="TableGrid"/>
        <w:tblW w:type="auto" w:w="0"/>
        <w:jc w:val="center"/>
        <w:tblLook w:firstColumn="1" w:firstRow="1" w:lastColumn="0" w:lastRow="0" w:noHBand="0" w:noVBand="1" w:val="04A0"/>
      </w:tblPr>
      <w:tblGrid>
        <w:gridCol w:w="4320"/>
        <w:gridCol w:w="4320"/>
      </w:tblGrid>
      <w:tr>
        <w:tc>
          <w:tcPr>
            <w:tcW w:type="dxa" w:w="8064"/>
            <w:shd w:fill="0A0E27"/>
          </w:tcPr>
          <w:p>
            <w:pPr>
              <w:jc w:val="left"/>
            </w:pPr>
            <w:r>
              <w:rPr>
                <w:b/>
                <w:color w:val="FFFFFF"/>
                <w:sz w:val="20"/>
              </w:rPr>
              <w:t>Item</w:t>
            </w:r>
          </w:p>
        </w:tc>
        <w:tc>
          <w:tcPr>
            <w:tcW w:type="dxa" w:w="1008"/>
            <w:shd w:fill="0A0E27"/>
          </w:tcPr>
          <w:p>
            <w:pPr>
              <w:jc w:val="left"/>
            </w:pPr>
            <w:r>
              <w:rPr>
                <w:b/>
                <w:color w:val="FFFFFF"/>
                <w:sz w:val="20"/>
              </w:rPr>
              <w:t>Effort</w:t>
            </w:r>
          </w:p>
        </w:tc>
      </w:tr>
      <w:tr>
        <w:tc>
          <w:tcPr>
            <w:tcW w:type="dxa" w:w="8064"/>
          </w:tcPr>
          <w:p>
            <w:pPr>
              <w:spacing w:after="40"/>
            </w:pPr>
            <w:r>
              <w:rPr>
                <w:sz w:val="19"/>
              </w:rPr>
              <w:t>Social features: leaderboards, friend challenges, gym-level community feed</w:t>
            </w:r>
          </w:p>
        </w:tc>
        <w:tc>
          <w:tcPr>
            <w:tcW w:type="dxa" w:w="1008"/>
          </w:tcPr>
          <w:p>
            <w:pPr>
              <w:spacing w:after="40"/>
            </w:pPr>
            <w:r>
              <w:rPr>
                <w:sz w:val="19"/>
              </w:rPr>
              <w:t>L</w:t>
            </w:r>
          </w:p>
        </w:tc>
      </w:tr>
      <w:tr>
        <w:tc>
          <w:tcPr>
            <w:tcW w:type="dxa" w:w="8064"/>
          </w:tcPr>
          <w:p>
            <w:pPr>
              <w:spacing w:after="40"/>
            </w:pPr>
            <w:r>
              <w:rPr>
                <w:sz w:val="19"/>
              </w:rPr>
              <w:t>Exercise video demos / AI camera-based form-check</w:t>
            </w:r>
          </w:p>
        </w:tc>
        <w:tc>
          <w:tcPr>
            <w:tcW w:type="dxa" w:w="1008"/>
          </w:tcPr>
          <w:p>
            <w:pPr>
              <w:spacing w:after="40"/>
            </w:pPr>
            <w:r>
              <w:rPr>
                <w:sz w:val="19"/>
              </w:rPr>
              <w:t>L</w:t>
            </w:r>
          </w:p>
        </w:tc>
      </w:tr>
      <w:tr>
        <w:tc>
          <w:tcPr>
            <w:tcW w:type="dxa" w:w="8064"/>
          </w:tcPr>
          <w:p>
            <w:pPr>
              <w:spacing w:after="40"/>
            </w:pPr>
            <w:r>
              <w:rPr>
                <w:sz w:val="19"/>
              </w:rPr>
              <w:t>Referral program for member and gym acquisition</w:t>
            </w:r>
          </w:p>
        </w:tc>
        <w:tc>
          <w:tcPr>
            <w:tcW w:type="dxa" w:w="1008"/>
          </w:tcPr>
          <w:p>
            <w:pPr>
              <w:spacing w:after="40"/>
            </w:pPr>
            <w:r>
              <w:rPr>
                <w:sz w:val="19"/>
              </w:rPr>
              <w:t>M</w:t>
            </w:r>
          </w:p>
        </w:tc>
      </w:tr>
      <w:tr>
        <w:tc>
          <w:tcPr>
            <w:tcW w:type="dxa" w:w="8064"/>
          </w:tcPr>
          <w:p>
            <w:pPr>
              <w:spacing w:after="40"/>
            </w:pPr>
            <w:r>
              <w:rPr>
                <w:sz w:val="19"/>
              </w:rPr>
              <w:t>Internationalization for non-English markets</w:t>
            </w:r>
          </w:p>
        </w:tc>
        <w:tc>
          <w:tcPr>
            <w:tcW w:type="dxa" w:w="1008"/>
          </w:tcPr>
          <w:p>
            <w:pPr>
              <w:spacing w:after="40"/>
            </w:pPr>
            <w:r>
              <w:rPr>
                <w:sz w:val="19"/>
              </w:rPr>
              <w:t>M</w:t>
            </w:r>
          </w:p>
        </w:tc>
      </w:tr>
    </w:tbl>
    <w:p/>
    <w:p>
      <w:pPr>
        <w:pStyle w:val="Heading1"/>
      </w:pPr>
      <w:r>
        <w:t>Immediate Next 5 TODOs</w:t>
      </w:r>
    </w:p>
    <w:p>
      <w:pPr>
        <w:ind w:left="227"/>
      </w:pPr>
      <w:r>
        <w:rPr>
          <w:i/>
          <w:color w:val="0A0E27"/>
          <w:sz w:val="19"/>
        </w:rPr>
        <w:t>The highest-leverage actions to take right now, in order.</w:t>
      </w:r>
    </w:p>
    <w:p>
      <w:pPr>
        <w:spacing w:after="160"/>
      </w:pPr>
      <w:r>
        <w:rPr>
          <w:b/>
          <w:sz w:val="22"/>
        </w:rPr>
        <w:t xml:space="preserve">1. Fix the API key exposure. </w:t>
      </w:r>
      <w:r>
        <w:rPr>
          <w:sz w:val="22"/>
        </w:rPr>
        <w:t>Proxy every LLM provider call through a backend/serverless function before building another test binary.</w:t>
      </w:r>
    </w:p>
    <w:p>
      <w:pPr>
        <w:spacing w:after="160"/>
      </w:pPr>
      <w:r>
        <w:rPr>
          <w:b/>
          <w:sz w:val="22"/>
        </w:rPr>
        <w:t xml:space="preserve">2. Pick and stand up a real backend. </w:t>
      </w:r>
      <w:r>
        <w:rPr>
          <w:sz w:val="22"/>
        </w:rPr>
        <w:t>Supabase/Firebase for speed, or a custom API if the multi-tenant gym model needs more control — this unblocks auth, persistence, messaging, and notifications simultaneously.</w:t>
      </w:r>
    </w:p>
    <w:p>
      <w:pPr>
        <w:spacing w:after="160"/>
      </w:pPr>
      <w:r>
        <w:rPr>
          <w:b/>
          <w:sz w:val="22"/>
        </w:rPr>
        <w:t xml:space="preserve">3. Add a test runner and first tests. </w:t>
      </w:r>
      <w:r>
        <w:rPr>
          <w:sz w:val="22"/>
        </w:rPr>
        <w:t>Cover the AI context builder and query functions first — highest business risk, easiest to test in isolation.</w:t>
      </w:r>
    </w:p>
    <w:p>
      <w:pPr>
        <w:spacing w:after="160"/>
      </w:pPr>
      <w:r>
        <w:rPr>
          <w:b/>
          <w:sz w:val="22"/>
        </w:rPr>
        <w:t xml:space="preserve">4. Wire real push notifications. </w:t>
      </w:r>
      <w:r>
        <w:rPr>
          <w:sz w:val="22"/>
        </w:rPr>
        <w:t>The dependency is already installed; this is the cheapest, highest-impact retention feature currently missing.</w:t>
      </w:r>
    </w:p>
    <w:p>
      <w:pPr>
        <w:spacing w:after="160"/>
      </w:pPr>
      <w:r>
        <w:rPr>
          <w:b/>
          <w:sz w:val="22"/>
        </w:rPr>
        <w:t xml:space="preserve">5. Decide the monetization + multi-tenancy model. </w:t>
      </w:r>
      <w:r>
        <w:rPr>
          <w:sz w:val="22"/>
        </w:rPr>
        <w:t>The Branch/Tenant/Membership types already assume a per-gym SaaS business — confirm that's the target model, then build its backend and paywall together rather than bolting billing on later.</w:t>
      </w:r>
    </w:p>
    <w:p>
      <w:r>
        <w:br w:type="page"/>
      </w:r>
    </w:p>
    <w:p>
      <w:pPr>
        <w:pStyle w:val="Heading1"/>
      </w:pPr>
      <w:r>
        <w:t>Appendix A — Full Screen Inventory</w:t>
      </w:r>
    </w:p>
    <w:p>
      <w:r>
        <w:t>All 37 screens are real implementations; none are placeholder stubs.</w:t>
      </w:r>
    </w:p>
    <w:p>
      <w:pPr>
        <w:pStyle w:val="Heading3"/>
      </w:pPr>
      <w:r>
        <w:t>Auth (7)</w:t>
      </w:r>
    </w:p>
    <w:tbl>
      <w:tblPr>
        <w:tblStyle w:val="TableGrid"/>
        <w:tblW w:type="auto" w:w="0"/>
        <w:tblLook w:firstColumn="1" w:firstRow="1" w:lastColumn="0" w:lastRow="0" w:noHBand="0" w:noVBand="1" w:val="04A0"/>
      </w:tblPr>
      <w:tblGrid>
        <w:gridCol w:w="4320"/>
        <w:gridCol w:w="4320"/>
      </w:tblGrid>
      <w:tr>
        <w:tc>
          <w:tcPr>
            <w:tcW w:type="dxa" w:w="4320"/>
          </w:tcPr>
          <w:p>
            <w:r>
              <w:rPr>
                <w:sz w:val="19"/>
              </w:rPr>
              <w:t>SplashScreen</w:t>
            </w:r>
          </w:p>
        </w:tc>
        <w:tc>
          <w:tcPr>
            <w:tcW w:type="dxa" w:w="4320"/>
          </w:tcPr>
          <w:p>
            <w:r>
              <w:rPr>
                <w:sz w:val="19"/>
              </w:rPr>
              <w:t>OnboardingScreen</w:t>
            </w:r>
          </w:p>
        </w:tc>
      </w:tr>
      <w:tr>
        <w:tc>
          <w:tcPr>
            <w:tcW w:type="dxa" w:w="4320"/>
          </w:tcPr>
          <w:p>
            <w:r>
              <w:rPr>
                <w:sz w:val="19"/>
              </w:rPr>
              <w:t>LoginScreen</w:t>
            </w:r>
          </w:p>
        </w:tc>
        <w:tc>
          <w:tcPr>
            <w:tcW w:type="dxa" w:w="4320"/>
          </w:tcPr>
          <w:p>
            <w:r>
              <w:rPr>
                <w:sz w:val="19"/>
              </w:rPr>
              <w:t>RegisterScreen</w:t>
            </w:r>
          </w:p>
        </w:tc>
      </w:tr>
      <w:tr>
        <w:tc>
          <w:tcPr>
            <w:tcW w:type="dxa" w:w="4320"/>
          </w:tcPr>
          <w:p>
            <w:r>
              <w:rPr>
                <w:sz w:val="19"/>
              </w:rPr>
              <w:t>ForgotPasswordScreen</w:t>
            </w:r>
          </w:p>
        </w:tc>
        <w:tc>
          <w:tcPr>
            <w:tcW w:type="dxa" w:w="4320"/>
          </w:tcPr>
          <w:p>
            <w:r>
              <w:rPr>
                <w:sz w:val="19"/>
              </w:rPr>
              <w:t>GoalSelectionScreen</w:t>
            </w:r>
          </w:p>
        </w:tc>
      </w:tr>
      <w:tr>
        <w:tc>
          <w:tcPr>
            <w:tcW w:type="dxa" w:w="4320"/>
          </w:tcPr>
          <w:p>
            <w:r>
              <w:rPr>
                <w:sz w:val="19"/>
              </w:rPr>
              <w:t>BodyStatsScreen</w:t>
            </w:r>
          </w:p>
        </w:tc>
        <w:tc>
          <w:tcPr>
            <w:tcW w:type="dxa" w:w="4320"/>
          </w:tcPr>
          <w:p/>
        </w:tc>
      </w:tr>
    </w:tbl>
    <w:p/>
    <w:p>
      <w:pPr>
        <w:pStyle w:val="Heading3"/>
      </w:pPr>
      <w:r>
        <w:t>Member (22)</w:t>
      </w:r>
    </w:p>
    <w:tbl>
      <w:tblPr>
        <w:tblStyle w:val="TableGrid"/>
        <w:tblW w:type="auto" w:w="0"/>
        <w:tblLook w:firstColumn="1" w:firstRow="1" w:lastColumn="0" w:lastRow="0" w:noHBand="0" w:noVBand="1" w:val="04A0"/>
      </w:tblPr>
      <w:tblGrid>
        <w:gridCol w:w="4320"/>
        <w:gridCol w:w="4320"/>
      </w:tblGrid>
      <w:tr>
        <w:tc>
          <w:tcPr>
            <w:tcW w:type="dxa" w:w="4320"/>
          </w:tcPr>
          <w:p>
            <w:r>
              <w:rPr>
                <w:sz w:val="19"/>
              </w:rPr>
              <w:t>HomeScreen</w:t>
            </w:r>
          </w:p>
        </w:tc>
        <w:tc>
          <w:tcPr>
            <w:tcW w:type="dxa" w:w="4320"/>
          </w:tcPr>
          <w:p>
            <w:r>
              <w:rPr>
                <w:sz w:val="19"/>
              </w:rPr>
              <w:t>WorkoutHomeScreen</w:t>
            </w:r>
          </w:p>
        </w:tc>
      </w:tr>
      <w:tr>
        <w:tc>
          <w:tcPr>
            <w:tcW w:type="dxa" w:w="4320"/>
          </w:tcPr>
          <w:p>
            <w:r>
              <w:rPr>
                <w:sz w:val="19"/>
              </w:rPr>
              <w:t>ActiveWorkoutScreen</w:t>
            </w:r>
          </w:p>
        </w:tc>
        <w:tc>
          <w:tcPr>
            <w:tcW w:type="dxa" w:w="4320"/>
          </w:tcPr>
          <w:p>
            <w:r>
              <w:rPr>
                <w:sz w:val="19"/>
              </w:rPr>
              <w:t>WorkoutSummaryScreen</w:t>
            </w:r>
          </w:p>
        </w:tc>
      </w:tr>
      <w:tr>
        <w:tc>
          <w:tcPr>
            <w:tcW w:type="dxa" w:w="4320"/>
          </w:tcPr>
          <w:p>
            <w:r>
              <w:rPr>
                <w:sz w:val="19"/>
              </w:rPr>
              <w:t>WorkoutHistoryScreen</w:t>
            </w:r>
          </w:p>
        </w:tc>
        <w:tc>
          <w:tcPr>
            <w:tcW w:type="dxa" w:w="4320"/>
          </w:tcPr>
          <w:p>
            <w:r>
              <w:rPr>
                <w:sz w:val="19"/>
              </w:rPr>
              <w:t>WorkoutDetailScreen</w:t>
            </w:r>
          </w:p>
        </w:tc>
      </w:tr>
      <w:tr>
        <w:tc>
          <w:tcPr>
            <w:tcW w:type="dxa" w:w="4320"/>
          </w:tcPr>
          <w:p>
            <w:r>
              <w:rPr>
                <w:sz w:val="19"/>
              </w:rPr>
              <w:t>ExerciseLibraryScreen</w:t>
            </w:r>
          </w:p>
        </w:tc>
        <w:tc>
          <w:tcPr>
            <w:tcW w:type="dxa" w:w="4320"/>
          </w:tcPr>
          <w:p>
            <w:r>
              <w:rPr>
                <w:sz w:val="19"/>
              </w:rPr>
              <w:t>ExerciseDetailScreen</w:t>
            </w:r>
          </w:p>
        </w:tc>
      </w:tr>
      <w:tr>
        <w:tc>
          <w:tcPr>
            <w:tcW w:type="dxa" w:w="4320"/>
          </w:tcPr>
          <w:p>
            <w:r>
              <w:rPr>
                <w:sz w:val="19"/>
              </w:rPr>
              <w:t>ExercisePickerScreen</w:t>
            </w:r>
          </w:p>
        </w:tc>
        <w:tc>
          <w:tcPr>
            <w:tcW w:type="dxa" w:w="4320"/>
          </w:tcPr>
          <w:p>
            <w:r>
              <w:rPr>
                <w:sz w:val="19"/>
              </w:rPr>
              <w:t>ProgressHomeScreen</w:t>
            </w:r>
          </w:p>
        </w:tc>
      </w:tr>
      <w:tr>
        <w:tc>
          <w:tcPr>
            <w:tcW w:type="dxa" w:w="4320"/>
          </w:tcPr>
          <w:p>
            <w:r>
              <w:rPr>
                <w:sz w:val="19"/>
              </w:rPr>
              <w:t>PersonalRecordsScreen</w:t>
            </w:r>
          </w:p>
        </w:tc>
        <w:tc>
          <w:tcPr>
            <w:tcW w:type="dxa" w:w="4320"/>
          </w:tcPr>
          <w:p>
            <w:r>
              <w:rPr>
                <w:sz w:val="19"/>
              </w:rPr>
              <w:t>BodyMetricsScreen</w:t>
            </w:r>
          </w:p>
        </w:tc>
      </w:tr>
      <w:tr>
        <w:tc>
          <w:tcPr>
            <w:tcW w:type="dxa" w:w="4320"/>
          </w:tcPr>
          <w:p>
            <w:r>
              <w:rPr>
                <w:sz w:val="19"/>
              </w:rPr>
              <w:t>AICoachScreen</w:t>
            </w:r>
          </w:p>
        </w:tc>
        <w:tc>
          <w:tcPr>
            <w:tcW w:type="dxa" w:w="4320"/>
          </w:tcPr>
          <w:p>
            <w:r>
              <w:rPr>
                <w:sz w:val="19"/>
              </w:rPr>
              <w:t>NutritionScreen</w:t>
            </w:r>
          </w:p>
        </w:tc>
      </w:tr>
      <w:tr>
        <w:tc>
          <w:tcPr>
            <w:tcW w:type="dxa" w:w="4320"/>
          </w:tcPr>
          <w:p>
            <w:r>
              <w:rPr>
                <w:sz w:val="19"/>
              </w:rPr>
              <w:t>QRCheckInScreen</w:t>
            </w:r>
          </w:p>
        </w:tc>
        <w:tc>
          <w:tcPr>
            <w:tcW w:type="dxa" w:w="4320"/>
          </w:tcPr>
          <w:p>
            <w:r>
              <w:rPr>
                <w:sz w:val="19"/>
              </w:rPr>
              <w:t>ProfileHomeScreen</w:t>
            </w:r>
          </w:p>
        </w:tc>
      </w:tr>
      <w:tr>
        <w:tc>
          <w:tcPr>
            <w:tcW w:type="dxa" w:w="4320"/>
          </w:tcPr>
          <w:p>
            <w:r>
              <w:rPr>
                <w:sz w:val="19"/>
              </w:rPr>
              <w:t>EditProfileScreen</w:t>
            </w:r>
          </w:p>
        </w:tc>
        <w:tc>
          <w:tcPr>
            <w:tcW w:type="dxa" w:w="4320"/>
          </w:tcPr>
          <w:p>
            <w:r>
              <w:rPr>
                <w:sz w:val="19"/>
              </w:rPr>
              <w:t>SettingsScreen</w:t>
            </w:r>
          </w:p>
        </w:tc>
      </w:tr>
      <w:tr>
        <w:tc>
          <w:tcPr>
            <w:tcW w:type="dxa" w:w="4320"/>
          </w:tcPr>
          <w:p>
            <w:r>
              <w:rPr>
                <w:sz w:val="19"/>
              </w:rPr>
              <w:t>NotificationsScreen</w:t>
            </w:r>
          </w:p>
        </w:tc>
        <w:tc>
          <w:tcPr>
            <w:tcW w:type="dxa" w:w="4320"/>
          </w:tcPr>
          <w:p/>
        </w:tc>
      </w:tr>
    </w:tbl>
    <w:p/>
    <w:p>
      <w:pPr>
        <w:pStyle w:val="Heading3"/>
      </w:pPr>
      <w:r>
        <w:t>Trainer (5)</w:t>
      </w:r>
    </w:p>
    <w:tbl>
      <w:tblPr>
        <w:tblStyle w:val="TableGrid"/>
        <w:tblW w:type="auto" w:w="0"/>
        <w:tblLook w:firstColumn="1" w:firstRow="1" w:lastColumn="0" w:lastRow="0" w:noHBand="0" w:noVBand="1" w:val="04A0"/>
      </w:tblPr>
      <w:tblGrid>
        <w:gridCol w:w="4320"/>
        <w:gridCol w:w="4320"/>
      </w:tblGrid>
      <w:tr>
        <w:tc>
          <w:tcPr>
            <w:tcW w:type="dxa" w:w="4320"/>
          </w:tcPr>
          <w:p>
            <w:r>
              <w:rPr>
                <w:sz w:val="19"/>
              </w:rPr>
              <w:t>TrainerHomeScreen</w:t>
            </w:r>
          </w:p>
        </w:tc>
        <w:tc>
          <w:tcPr>
            <w:tcW w:type="dxa" w:w="4320"/>
          </w:tcPr>
          <w:p>
            <w:r>
              <w:rPr>
                <w:sz w:val="19"/>
              </w:rPr>
              <w:t>MemberListScreen</w:t>
            </w:r>
          </w:p>
        </w:tc>
      </w:tr>
      <w:tr>
        <w:tc>
          <w:tcPr>
            <w:tcW w:type="dxa" w:w="4320"/>
          </w:tcPr>
          <w:p>
            <w:r>
              <w:rPr>
                <w:sz w:val="19"/>
              </w:rPr>
              <w:t>MemberDetailScreen</w:t>
            </w:r>
          </w:p>
        </w:tc>
        <w:tc>
          <w:tcPr>
            <w:tcW w:type="dxa" w:w="4320"/>
          </w:tcPr>
          <w:p>
            <w:r>
              <w:rPr>
                <w:sz w:val="19"/>
              </w:rPr>
              <w:t>AssignPlanScreen</w:t>
            </w:r>
          </w:p>
        </w:tc>
      </w:tr>
      <w:tr>
        <w:tc>
          <w:tcPr>
            <w:tcW w:type="dxa" w:w="4320"/>
          </w:tcPr>
          <w:p>
            <w:r>
              <w:rPr>
                <w:sz w:val="19"/>
              </w:rPr>
              <w:t>MessageMemberScreen</w:t>
            </w:r>
          </w:p>
        </w:tc>
        <w:tc>
          <w:tcPr>
            <w:tcW w:type="dxa" w:w="4320"/>
          </w:tcPr>
          <w:p/>
        </w:tc>
      </w:tr>
    </w:tbl>
    <w:p/>
    <w:p>
      <w:pPr>
        <w:pStyle w:val="Heading3"/>
      </w:pPr>
      <w:r>
        <w:t>Admin (5)</w:t>
      </w:r>
    </w:p>
    <w:tbl>
      <w:tblPr>
        <w:tblStyle w:val="TableGrid"/>
        <w:tblW w:type="auto" w:w="0"/>
        <w:tblLook w:firstColumn="1" w:firstRow="1" w:lastColumn="0" w:lastRow="0" w:noHBand="0" w:noVBand="1" w:val="04A0"/>
      </w:tblPr>
      <w:tblGrid>
        <w:gridCol w:w="4320"/>
        <w:gridCol w:w="4320"/>
      </w:tblGrid>
      <w:tr>
        <w:tc>
          <w:tcPr>
            <w:tcW w:type="dxa" w:w="4320"/>
          </w:tcPr>
          <w:p>
            <w:r>
              <w:rPr>
                <w:sz w:val="19"/>
              </w:rPr>
              <w:t>AdminHomeScreen</w:t>
            </w:r>
          </w:p>
        </w:tc>
        <w:tc>
          <w:tcPr>
            <w:tcW w:type="dxa" w:w="4320"/>
          </w:tcPr>
          <w:p>
            <w:r>
              <w:rPr>
                <w:sz w:val="19"/>
              </w:rPr>
              <w:t>AttendanceFeedScreen</w:t>
            </w:r>
          </w:p>
        </w:tc>
      </w:tr>
      <w:tr>
        <w:tc>
          <w:tcPr>
            <w:tcW w:type="dxa" w:w="4320"/>
          </w:tcPr>
          <w:p>
            <w:r>
              <w:rPr>
                <w:sz w:val="19"/>
              </w:rPr>
              <w:t>AnalyticsScreen</w:t>
            </w:r>
          </w:p>
        </w:tc>
        <w:tc>
          <w:tcPr>
            <w:tcW w:type="dxa" w:w="4320"/>
          </w:tcPr>
          <w:p>
            <w:r>
              <w:rPr>
                <w:sz w:val="19"/>
              </w:rPr>
              <w:t>MemberManagementScreen</w:t>
            </w:r>
          </w:p>
        </w:tc>
      </w:tr>
      <w:tr>
        <w:tc>
          <w:tcPr>
            <w:tcW w:type="dxa" w:w="4320"/>
          </w:tcPr>
          <w:p>
            <w:r>
              <w:rPr>
                <w:sz w:val="19"/>
              </w:rPr>
              <w:t>BranchSettingsScreen</w:t>
            </w:r>
          </w:p>
        </w:tc>
        <w:tc>
          <w:tcPr>
            <w:tcW w:type="dxa" w:w="4320"/>
          </w:tcP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0E2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A0E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A0E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