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CB849" w14:textId="77777777" w:rsidR="001E1143" w:rsidRDefault="001E1143" w:rsidP="001E1143">
      <w:pPr>
        <w:rPr>
          <w:b/>
          <w:bCs/>
          <w:sz w:val="24"/>
          <w:szCs w:val="24"/>
          <w:lang w:val="en-US"/>
        </w:rPr>
      </w:pPr>
      <w:r w:rsidRPr="00A518EA">
        <w:rPr>
          <w:b/>
          <w:bCs/>
          <w:sz w:val="24"/>
          <w:szCs w:val="24"/>
          <w:lang w:val="en-US"/>
        </w:rPr>
        <w:t>2017- Least squares generative adversarial networks</w:t>
      </w:r>
    </w:p>
    <w:p w14:paraId="5CF6ACD9" w14:textId="77777777" w:rsidR="001E1143" w:rsidRDefault="001E1143" w:rsidP="001E1143">
      <w:pPr>
        <w:rPr>
          <w:sz w:val="24"/>
          <w:szCs w:val="24"/>
          <w:lang w:val="en-US"/>
        </w:rPr>
      </w:pPr>
      <w:r w:rsidRPr="00A518EA">
        <w:rPr>
          <w:sz w:val="24"/>
          <w:szCs w:val="24"/>
          <w:lang w:val="en-US"/>
        </w:rPr>
        <w:t>Regular GANs hypothesize the discriminator as a classifier with the sigmoid cross entropy loss function.</w:t>
      </w:r>
    </w:p>
    <w:p w14:paraId="7E51E2FC" w14:textId="77777777" w:rsidR="001E1143" w:rsidRDefault="001E1143" w:rsidP="001E11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Pr="00A518EA">
        <w:rPr>
          <w:sz w:val="24"/>
          <w:szCs w:val="24"/>
          <w:lang w:val="en-US"/>
        </w:rPr>
        <w:t>e found that this loss function may lead to the vanishing gradients problem during the learning process.</w:t>
      </w:r>
    </w:p>
    <w:p w14:paraId="267DDBCE" w14:textId="77777777" w:rsidR="001E1143" w:rsidRDefault="001E1143" w:rsidP="001E11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LS-GAN (Least Squares Generative adversarial networks) is the solution used to overcome this problem. (adopts least square loss function for discriminator)</w:t>
      </w:r>
    </w:p>
    <w:p w14:paraId="456623DC" w14:textId="77777777" w:rsidR="001E1143" w:rsidRDefault="001E1143" w:rsidP="001E11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Two benefits of LSGANs over regular GANs: -</w:t>
      </w:r>
    </w:p>
    <w:p w14:paraId="7A7A8756" w14:textId="77777777" w:rsidR="001E1143" w:rsidRDefault="001E1143" w:rsidP="001E11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LSGANs generate higher quality images.</w:t>
      </w:r>
    </w:p>
    <w:p w14:paraId="49A6D4F8" w14:textId="77777777" w:rsidR="001E1143" w:rsidRDefault="001E1143" w:rsidP="001E11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LSGANs perform more stable during learning process.</w:t>
      </w:r>
    </w:p>
    <w:p w14:paraId="20450922" w14:textId="77777777" w:rsidR="001E1143" w:rsidRDefault="001E1143" w:rsidP="001E11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5-different data sets are used to prove these.</w:t>
      </w:r>
    </w:p>
    <w:p w14:paraId="2888BA18" w14:textId="77777777" w:rsidR="005B15DD" w:rsidRDefault="005B15DD"/>
    <w:sectPr w:rsidR="005B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64CD4"/>
    <w:multiLevelType w:val="hybridMultilevel"/>
    <w:tmpl w:val="D4A08D1A"/>
    <w:lvl w:ilvl="0" w:tplc="279C07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51"/>
    <w:rsid w:val="001E1143"/>
    <w:rsid w:val="00576A51"/>
    <w:rsid w:val="005B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D973B-787E-47C2-B8EC-07744C0A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.</dc:creator>
  <cp:keywords/>
  <dc:description/>
  <cp:lastModifiedBy>Gautam .</cp:lastModifiedBy>
  <cp:revision>2</cp:revision>
  <dcterms:created xsi:type="dcterms:W3CDTF">2020-09-09T17:36:00Z</dcterms:created>
  <dcterms:modified xsi:type="dcterms:W3CDTF">2020-09-09T17:37:00Z</dcterms:modified>
</cp:coreProperties>
</file>