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r>
        <w:rPr>
          <w:b w:val="1"/>
          <w:bCs w:val="1"/>
          <w:sz w:val="48"/>
          <w:szCs w:val="48"/>
          <w:rtl w:val="0"/>
          <w:lang w:val="en-US"/>
        </w:rPr>
        <w:t>AIME AI Governance Artifacts</w:t>
      </w:r>
    </w:p>
    <w:p>
      <w:pPr>
        <w:pStyle w:val="Body"/>
        <w:jc w:val="center"/>
      </w:pPr>
      <w:r>
        <w:rPr>
          <w:sz w:val="24"/>
          <w:szCs w:val="24"/>
          <w:rtl w:val="0"/>
          <w:lang w:val="en-US"/>
        </w:rPr>
        <w:t>Internal workplace goal-setting and execution visibility platform</w:t>
      </w:r>
    </w:p>
    <w:p>
      <w:pPr>
        <w:pStyle w:val="Body"/>
      </w:pPr>
    </w:p>
    <w:p>
      <w:pPr>
        <w:pStyle w:val="Body"/>
        <w:jc w:val="center"/>
      </w:pPr>
      <w:r>
        <w:rPr>
          <w:rtl w:val="0"/>
          <w:lang w:val="de-DE"/>
        </w:rPr>
        <w:t>Version 1.0  |  2026-01-19</w:t>
      </w:r>
    </w:p>
    <w:p>
      <w:pPr>
        <w:pStyle w:val="Body"/>
        <w:jc w:val="center"/>
      </w:pPr>
      <w:r>
        <w:rPr>
          <w:rtl w:val="0"/>
          <w:lang w:val="en-US"/>
        </w:rPr>
        <w:t>Owner: AIME Product / Engineering</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 Executive overview</w:t>
      </w:r>
    </w:p>
    <w:p>
      <w:pPr>
        <w:pStyle w:val="Body"/>
      </w:pPr>
      <w:r>
        <w:rPr>
          <w:rtl w:val="0"/>
          <w:lang w:val="en-US"/>
        </w:rPr>
        <w:t>This document describes the governance artifacts, controls, and operational practices for AIME, an internal web application that provides visibility into organisational progress and helps staff work efficiently through AI-assisted natural language interaction. It is intended to support human decision-making and execution, not replace human judgement.</w:t>
      </w:r>
    </w:p>
    <w:p>
      <w:pPr>
        <w:pStyle w:val="Heading 2"/>
      </w:pPr>
      <w:r>
        <w:rPr>
          <w:rtl w:val="0"/>
          <w:lang w:val="pt-PT"/>
        </w:rPr>
        <w:t>1.1 System context</w:t>
      </w:r>
    </w:p>
    <w:p>
      <w:pPr>
        <w:pStyle w:val="List Bullet"/>
        <w:numPr>
          <w:ilvl w:val="0"/>
          <w:numId w:val="2"/>
        </w:numPr>
      </w:pPr>
      <w:r>
        <w:rPr>
          <w:rtl w:val="0"/>
          <w:lang w:val="en-US"/>
        </w:rPr>
        <w:t>Primary purpose: create transparency and a birds-eye view of progress towards Vision, Mission, and strategic priorities by unifying data sources and presenting dashboards.</w:t>
      </w:r>
    </w:p>
    <w:p>
      <w:pPr>
        <w:pStyle w:val="List Bullet"/>
        <w:numPr>
          <w:ilvl w:val="0"/>
          <w:numId w:val="2"/>
        </w:numPr>
      </w:pPr>
      <w:r>
        <w:rPr>
          <w:rtl w:val="0"/>
          <w:lang w:val="en-US"/>
        </w:rPr>
        <w:t>AI purpose: improve efficiency (natural language query, OKRT drafting, voice-to-text, summarisation of existing records, and a chat interface for Jira operations).</w:t>
      </w:r>
    </w:p>
    <w:p>
      <w:pPr>
        <w:pStyle w:val="List Bullet"/>
        <w:numPr>
          <w:ilvl w:val="0"/>
          <w:numId w:val="2"/>
        </w:numPr>
      </w:pPr>
      <w:r>
        <w:rPr>
          <w:rtl w:val="0"/>
          <w:lang w:val="en-US"/>
        </w:rPr>
        <w:t>No autonomous actions: all write operations are proposed and require explicit user approval via Accept/Reject buttons.</w:t>
      </w:r>
    </w:p>
    <w:p>
      <w:pPr>
        <w:pStyle w:val="List Bullet"/>
        <w:numPr>
          <w:ilvl w:val="0"/>
          <w:numId w:val="2"/>
        </w:numPr>
      </w:pPr>
      <w:r>
        <w:rPr>
          <w:rtl w:val="0"/>
          <w:lang w:val="en-US"/>
        </w:rPr>
        <w:t>Not intended for employee performance evaluation, ranking, scoring, or profiling. Manager summaries are factual summaries of available records only.</w:t>
      </w:r>
    </w:p>
    <w:p>
      <w:pPr>
        <w:pStyle w:val="Heading 2"/>
      </w:pPr>
      <w:r>
        <w:rPr>
          <w:rtl w:val="0"/>
          <w:lang w:val="en-US"/>
        </w:rPr>
        <w:t>1.2 High-level architecture and processing locations</w:t>
      </w:r>
    </w:p>
    <w:p>
      <w:pPr>
        <w:pStyle w:val="Body"/>
      </w:pPr>
      <w:r>
        <w:rPr>
          <w:rtl w:val="0"/>
          <w:lang w:val="en-US"/>
        </w:rPr>
        <w:t>AIME interacts with multiple systems. Processing locations include:</w:t>
      </w:r>
    </w:p>
    <w:p>
      <w:pPr>
        <w:pStyle w:val="List Bullet"/>
        <w:numPr>
          <w:ilvl w:val="0"/>
          <w:numId w:val="2"/>
        </w:numPr>
      </w:pPr>
      <w:r>
        <w:rPr>
          <w:rtl w:val="0"/>
          <w:lang w:val="en-US"/>
        </w:rPr>
        <w:t>Application backend: Vercel serverless functions</w:t>
      </w:r>
      <w:r>
        <w:rPr>
          <w:rtl w:val="0"/>
          <w:lang w:val="en-US"/>
        </w:rPr>
        <w:t>. Region: London (to be migrated to AWS EC2 in Ireland region)</w:t>
      </w:r>
    </w:p>
    <w:p>
      <w:pPr>
        <w:pStyle w:val="List Bullet"/>
        <w:numPr>
          <w:ilvl w:val="0"/>
          <w:numId w:val="2"/>
        </w:numPr>
      </w:pPr>
      <w:r>
        <w:rPr>
          <w:rtl w:val="0"/>
          <w:lang w:val="en-US"/>
        </w:rPr>
        <w:t>Primary data store for OKRTs: Neon Postgres</w:t>
      </w:r>
      <w:r>
        <w:rPr>
          <w:rtl w:val="0"/>
          <w:lang w:val="en-US"/>
        </w:rPr>
        <w:t xml:space="preserve">, </w:t>
      </w:r>
      <w:r>
        <w:rPr>
          <w:rtl w:val="0"/>
          <w:lang w:val="en-US"/>
        </w:rPr>
        <w:t>London region</w:t>
      </w:r>
      <w:r>
        <w:rPr>
          <w:rtl w:val="0"/>
          <w:lang w:val="en-US"/>
        </w:rPr>
        <w:t>(to be migrated to</w:t>
      </w:r>
      <w:r>
        <w:rPr>
          <w:rtl w:val="0"/>
        </w:rPr>
        <w:t xml:space="preserve"> AWS Postgress RDS in Ireland)</w:t>
      </w:r>
    </w:p>
    <w:p>
      <w:pPr>
        <w:pStyle w:val="List Bullet"/>
        <w:numPr>
          <w:ilvl w:val="0"/>
          <w:numId w:val="2"/>
        </w:numPr>
      </w:pPr>
      <w:r>
        <w:rPr>
          <w:rtl w:val="0"/>
          <w:lang w:val="en-US"/>
        </w:rPr>
        <w:t xml:space="preserve">LLM inference: </w:t>
      </w:r>
      <w:r>
        <w:rPr>
          <w:rtl w:val="0"/>
          <w:lang w:val="en-US"/>
        </w:rPr>
        <w:t xml:space="preserve">Claude Haiku4.5 and Sonnet4.5 via </w:t>
      </w:r>
      <w:r>
        <w:rPr>
          <w:rtl w:val="0"/>
          <w:lang w:val="en-US"/>
        </w:rPr>
        <w:t>Amazon Bedrock (</w:t>
      </w:r>
      <w:r>
        <w:rPr>
          <w:rtl w:val="0"/>
          <w:lang w:val="en-US"/>
        </w:rPr>
        <w:t>Ireland</w:t>
      </w:r>
      <w:r>
        <w:rPr>
          <w:rtl w:val="0"/>
          <w:lang w:val="en-US"/>
        </w:rPr>
        <w:t>).</w:t>
      </w:r>
    </w:p>
    <w:p>
      <w:pPr>
        <w:pStyle w:val="List Bullet"/>
        <w:numPr>
          <w:ilvl w:val="0"/>
          <w:numId w:val="2"/>
        </w:numPr>
      </w:pPr>
      <w:r>
        <w:rPr>
          <w:rtl w:val="0"/>
          <w:lang w:val="en-US"/>
        </w:rPr>
        <w:t>Enterprise data sources: Jira, Microsoft (work systems), and Snowflake (company-managed tenancy and hosting).</w:t>
      </w:r>
    </w:p>
    <w:p>
      <w:pPr>
        <w:pStyle w:val="List Bullet"/>
        <w:numPr>
          <w:ilvl w:val="0"/>
          <w:numId w:val="2"/>
        </w:numPr>
      </w:pPr>
      <w:r>
        <w:rPr>
          <w:rtl w:val="0"/>
          <w:lang w:val="en-US"/>
        </w:rPr>
        <w:t>Client-side: the mainTree data structure is assembled/held in the user browser session for responsiveness; only allowlisted subsets are transmitted for specific operations.</w:t>
      </w:r>
      <w:r>
        <w:rPr>
          <w:rFonts w:ascii="Arial Unicode MS" w:cs="Arial Unicode MS" w:hAnsi="Arial Unicode MS" w:eastAsia="Arial Unicode MS"/>
          <w:b w:val="0"/>
          <w:bCs w:val="0"/>
          <w:i w:val="0"/>
          <w:iCs w:val="0"/>
        </w:rPr>
        <w:br w:type="page"/>
      </w:r>
    </w:p>
    <w:p>
      <w:pPr>
        <w:pStyle w:val="Heading"/>
      </w:pPr>
      <w:r>
        <w:rPr>
          <w:rtl w:val="0"/>
          <w:lang w:val="en-US"/>
        </w:rPr>
        <w:t>2. Intended purpose and non-intended uses</w:t>
      </w:r>
    </w:p>
    <w:p>
      <w:pPr>
        <w:pStyle w:val="Heading 2"/>
      </w:pPr>
      <w:r>
        <w:rPr>
          <w:rtl w:val="0"/>
          <w:lang w:val="en-US"/>
        </w:rPr>
        <w:t>2.1 Intended purpose</w:t>
      </w:r>
    </w:p>
    <w:p>
      <w:pPr>
        <w:pStyle w:val="List Bullet"/>
        <w:numPr>
          <w:ilvl w:val="0"/>
          <w:numId w:val="2"/>
        </w:numPr>
      </w:pPr>
      <w:r>
        <w:rPr>
          <w:rtl w:val="0"/>
          <w:lang w:val="en-US"/>
        </w:rPr>
        <w:t>Enable staff to define and track OKRTs (Objectives, Key Results, Tasks) aligned to organisational priorities.</w:t>
      </w:r>
    </w:p>
    <w:p>
      <w:pPr>
        <w:pStyle w:val="List Bullet"/>
        <w:numPr>
          <w:ilvl w:val="0"/>
          <w:numId w:val="2"/>
        </w:numPr>
      </w:pPr>
      <w:r>
        <w:rPr>
          <w:rtl w:val="0"/>
          <w:lang w:val="en-US"/>
        </w:rPr>
        <w:t xml:space="preserve">Provide dashboards and drill-down views combining OKRT progress with Jira </w:t>
      </w:r>
      <w:r>
        <w:rPr>
          <w:rtl w:val="0"/>
          <w:lang w:val="en-US"/>
        </w:rPr>
        <w:t>tasks</w:t>
      </w:r>
      <w:r>
        <w:rPr>
          <w:rtl w:val="0"/>
          <w:lang w:val="en-US"/>
        </w:rPr>
        <w:t xml:space="preserve"> and KPI indicators (via Snowflake) </w:t>
      </w:r>
      <w:r>
        <w:rPr>
          <w:rtl w:val="0"/>
          <w:lang w:val="en-US"/>
        </w:rPr>
        <w:t>for supervision and tracking progress</w:t>
      </w:r>
    </w:p>
    <w:p>
      <w:pPr>
        <w:pStyle w:val="List Bullet"/>
        <w:numPr>
          <w:ilvl w:val="0"/>
          <w:numId w:val="2"/>
        </w:numPr>
      </w:pPr>
      <w:r>
        <w:rPr>
          <w:rtl w:val="0"/>
          <w:lang w:val="en-US"/>
        </w:rPr>
        <w:t>Reduce friction in interacting with complex systems (e.g., Jira) through natural language commands that generate safe, reviewable action proposals.</w:t>
      </w:r>
    </w:p>
    <w:p>
      <w:pPr>
        <w:pStyle w:val="Heading 2"/>
      </w:pPr>
      <w:r>
        <w:rPr>
          <w:rtl w:val="0"/>
          <w:lang w:val="en-US"/>
        </w:rPr>
        <w:t>2.2 Non-intended uses</w:t>
      </w:r>
    </w:p>
    <w:p>
      <w:pPr>
        <w:pStyle w:val="List Bullet"/>
        <w:numPr>
          <w:ilvl w:val="0"/>
          <w:numId w:val="2"/>
        </w:numPr>
      </w:pPr>
      <w:r>
        <w:rPr>
          <w:rtl w:val="0"/>
          <w:lang w:val="en-US"/>
        </w:rPr>
        <w:t>No automated decision-making with legal or similarly significant effects on employees.</w:t>
      </w:r>
    </w:p>
    <w:p>
      <w:pPr>
        <w:pStyle w:val="List Bullet"/>
        <w:numPr>
          <w:ilvl w:val="0"/>
          <w:numId w:val="2"/>
        </w:numPr>
      </w:pPr>
      <w:r>
        <w:rPr>
          <w:rtl w:val="0"/>
          <w:lang w:val="en-US"/>
        </w:rPr>
        <w:t>No employee performance evaluation, ranking, scoring, or comparison of individuals.</w:t>
      </w:r>
    </w:p>
    <w:p>
      <w:pPr>
        <w:pStyle w:val="List Bullet"/>
        <w:numPr>
          <w:ilvl w:val="0"/>
          <w:numId w:val="2"/>
        </w:numPr>
      </w:pPr>
      <w:r>
        <w:rPr>
          <w:rtl w:val="0"/>
          <w:lang w:val="en-US"/>
        </w:rPr>
        <w:t>No recommendations for promotion, discipline, termination, compensation changes, or other HR decisions.</w:t>
      </w:r>
    </w:p>
    <w:p>
      <w:pPr>
        <w:pStyle w:val="List Bullet"/>
        <w:numPr>
          <w:ilvl w:val="0"/>
          <w:numId w:val="2"/>
        </w:numPr>
      </w:pPr>
      <w:r>
        <w:rPr>
          <w:rtl w:val="0"/>
          <w:lang w:val="en-US"/>
        </w:rPr>
        <w:t>No covert monitoring; AIME does not infer sensitive traits (health, union membership, religion, political views) from activity or text.</w:t>
      </w:r>
    </w:p>
    <w:p>
      <w:pPr>
        <w:pStyle w:val="Heading"/>
      </w:pPr>
      <w:r>
        <w:rPr>
          <w:rtl w:val="0"/>
          <w:lang w:val="en-US"/>
        </w:rPr>
        <w:t>3. AI-assisted features and operational constraints</w:t>
      </w:r>
    </w:p>
    <w:p>
      <w:pPr>
        <w:pStyle w:val="Heading 2"/>
      </w:pPr>
      <w:r>
        <w:rPr>
          <w:rtl w:val="0"/>
          <w:lang w:val="en-US"/>
        </w:rPr>
        <w:t>3.1 Supported AI-assisted use cases</w:t>
      </w:r>
    </w:p>
    <w:p>
      <w:pPr>
        <w:pStyle w:val="List Bullet"/>
        <w:numPr>
          <w:ilvl w:val="0"/>
          <w:numId w:val="2"/>
        </w:numPr>
      </w:pPr>
      <w:r>
        <w:rPr>
          <w:rtl w:val="0"/>
          <w:lang w:val="en-US"/>
        </w:rPr>
        <w:t>Natural language query: users can ask for tables and summaries (e.g., group-wise objective count) over data they are authorised to access.</w:t>
      </w:r>
    </w:p>
    <w:p>
      <w:pPr>
        <w:pStyle w:val="List Bullet"/>
        <w:numPr>
          <w:ilvl w:val="0"/>
          <w:numId w:val="2"/>
        </w:numPr>
      </w:pPr>
      <w:r>
        <w:rPr>
          <w:rtl w:val="0"/>
          <w:lang w:val="en-US"/>
        </w:rPr>
        <w:t>OKRT drafting: generative AI proposes draft Objectives, Key Results, and Tasks for user review before saving.</w:t>
      </w:r>
    </w:p>
    <w:p>
      <w:pPr>
        <w:pStyle w:val="List Bullet"/>
        <w:numPr>
          <w:ilvl w:val="0"/>
          <w:numId w:val="2"/>
        </w:numPr>
      </w:pPr>
      <w:r>
        <w:rPr>
          <w:rtl w:val="0"/>
          <w:lang w:val="en-US"/>
        </w:rPr>
        <w:t>Jira assistant: users can request creation/updates to Jira issues; AIME generates a proposed change set for user approval.</w:t>
      </w:r>
    </w:p>
    <w:p>
      <w:pPr>
        <w:pStyle w:val="List Bullet"/>
        <w:numPr>
          <w:ilvl w:val="0"/>
          <w:numId w:val="2"/>
        </w:numPr>
      </w:pPr>
      <w:r>
        <w:rPr>
          <w:rtl w:val="0"/>
          <w:lang w:val="en-US"/>
        </w:rPr>
        <w:t>Voice-to-text dictation: converts spoken input into draft text to speed data entry.</w:t>
      </w:r>
    </w:p>
    <w:p>
      <w:pPr>
        <w:pStyle w:val="List Bullet"/>
        <w:numPr>
          <w:ilvl w:val="0"/>
          <w:numId w:val="2"/>
        </w:numPr>
      </w:pPr>
      <w:r>
        <w:rPr>
          <w:rtl w:val="0"/>
          <w:lang w:val="en-US"/>
        </w:rPr>
        <w:t>Motivational content: AI-generated inspiration content to help users stay consistent and on track (clearly labelled as AI-generated).</w:t>
      </w:r>
      <w:r>
        <w:rPr>
          <w:rFonts w:ascii="Arial Unicode MS" w:cs="Arial Unicode MS" w:hAnsi="Arial Unicode MS" w:eastAsia="Arial Unicode MS"/>
          <w:b w:val="0"/>
          <w:bCs w:val="0"/>
          <w:i w:val="0"/>
          <w:iCs w:val="0"/>
        </w:rPr>
        <w:br w:type="page"/>
      </w:r>
    </w:p>
    <w:p>
      <w:pPr>
        <w:pStyle w:val="Heading 2"/>
      </w:pPr>
      <w:r>
        <w:rPr>
          <w:rtl w:val="0"/>
          <w:lang w:val="en-US"/>
        </w:rPr>
        <w:t>3.2 Hard constraints</w:t>
      </w:r>
    </w:p>
    <w:p>
      <w:pPr>
        <w:pStyle w:val="List Bullet"/>
        <w:numPr>
          <w:ilvl w:val="0"/>
          <w:numId w:val="2"/>
        </w:numPr>
      </w:pPr>
      <w:r>
        <w:rPr>
          <w:rtl w:val="0"/>
          <w:lang w:val="en-US"/>
        </w:rPr>
        <w:t>AIME never executes write actions automatically. Every write action is presented as one or more explicit proposals with clear labels and requires an affirmative user click to apply.</w:t>
      </w:r>
    </w:p>
    <w:p>
      <w:pPr>
        <w:pStyle w:val="List Bullet"/>
        <w:numPr>
          <w:ilvl w:val="0"/>
          <w:numId w:val="2"/>
        </w:numPr>
      </w:pPr>
      <w:r>
        <w:rPr>
          <w:rtl w:val="0"/>
          <w:lang w:val="en-US"/>
        </w:rPr>
        <w:t xml:space="preserve">AIME </w:t>
      </w:r>
      <w:r>
        <w:rPr>
          <w:rtl w:val="0"/>
          <w:lang w:val="en-US"/>
        </w:rPr>
        <w:t xml:space="preserve">politely </w:t>
      </w:r>
      <w:r>
        <w:rPr>
          <w:rtl w:val="0"/>
          <w:lang w:val="en-US"/>
        </w:rPr>
        <w:t xml:space="preserve">refuses requests </w:t>
      </w:r>
      <w:r>
        <w:rPr>
          <w:rtl w:val="0"/>
          <w:lang w:val="en-US"/>
        </w:rPr>
        <w:t>outside of being a OKR coach including request to know system internal details like database structure.</w:t>
      </w:r>
    </w:p>
    <w:p>
      <w:pPr>
        <w:pStyle w:val="List Bullet"/>
        <w:numPr>
          <w:ilvl w:val="0"/>
          <w:numId w:val="2"/>
        </w:numPr>
      </w:pPr>
      <w:r>
        <w:rPr>
          <w:rtl w:val="0"/>
          <w:lang w:val="en-US"/>
        </w:rPr>
        <w:t>AIME tools</w:t>
      </w:r>
      <w:r>
        <w:rPr>
          <w:rtl w:val="0"/>
          <w:lang w:val="en-US"/>
        </w:rPr>
        <w:t xml:space="preserve"> (API endpoint that provide the data)</w:t>
      </w:r>
      <w:r>
        <w:rPr>
          <w:rtl w:val="0"/>
          <w:lang w:val="en-US"/>
        </w:rPr>
        <w:t xml:space="preserve"> enforce role-based access controls and field allowlists. The model is not trusted to self-limit access.</w:t>
      </w:r>
    </w:p>
    <w:p>
      <w:pPr>
        <w:pStyle w:val="Heading"/>
      </w:pPr>
      <w:r>
        <w:rPr>
          <w:rtl w:val="0"/>
          <w:lang w:val="en-US"/>
        </w:rPr>
        <w:t>4. Human oversight and action control</w:t>
      </w:r>
    </w:p>
    <w:p>
      <w:pPr>
        <w:pStyle w:val="Heading 2"/>
      </w:pPr>
      <w:r>
        <w:rPr>
          <w:rtl w:val="0"/>
          <w:lang w:val="en-US"/>
        </w:rPr>
        <w:t>4.1 Propose - Review - Apply pattern</w:t>
      </w:r>
    </w:p>
    <w:p>
      <w:pPr>
        <w:pStyle w:val="List Number"/>
        <w:numPr>
          <w:ilvl w:val="0"/>
          <w:numId w:val="4"/>
        </w:numPr>
      </w:pPr>
      <w:r>
        <w:rPr>
          <w:rtl w:val="0"/>
          <w:lang w:val="en-US"/>
        </w:rPr>
        <w:t>User issues a request in natural language.</w:t>
      </w:r>
    </w:p>
    <w:p>
      <w:pPr>
        <w:pStyle w:val="List Number"/>
        <w:numPr>
          <w:ilvl w:val="0"/>
          <w:numId w:val="4"/>
        </w:numPr>
      </w:pPr>
      <w:r>
        <w:rPr>
          <w:rtl w:val="0"/>
          <w:lang w:val="en-US"/>
        </w:rPr>
        <w:t>AIME interprets intent and retrieves only allowlisted data needed for that intent.</w:t>
      </w:r>
    </w:p>
    <w:p>
      <w:pPr>
        <w:pStyle w:val="List Number"/>
        <w:numPr>
          <w:ilvl w:val="0"/>
          <w:numId w:val="4"/>
        </w:numPr>
      </w:pPr>
      <w:r>
        <w:rPr>
          <w:rtl w:val="0"/>
          <w:lang w:val="en-US"/>
        </w:rPr>
        <w:t xml:space="preserve">AIME returns a proposed change plan (action </w:t>
      </w:r>
      <w:r>
        <w:rPr>
          <w:rtl w:val="0"/>
          <w:lang w:val="en-US"/>
        </w:rPr>
        <w:t>buttons</w:t>
      </w:r>
      <w:r>
        <w:rPr>
          <w:rtl w:val="0"/>
          <w:lang w:val="en-US"/>
        </w:rPr>
        <w:t>)</w:t>
      </w:r>
    </w:p>
    <w:p>
      <w:pPr>
        <w:pStyle w:val="List Number"/>
        <w:numPr>
          <w:ilvl w:val="0"/>
          <w:numId w:val="4"/>
        </w:numPr>
      </w:pPr>
      <w:r>
        <w:rPr>
          <w:rtl w:val="0"/>
          <w:lang w:val="en-US"/>
        </w:rPr>
        <w:t>User explicitly selects Apply for each action (or skips).</w:t>
      </w:r>
    </w:p>
    <w:p>
      <w:pPr>
        <w:pStyle w:val="List Number"/>
        <w:numPr>
          <w:ilvl w:val="0"/>
          <w:numId w:val="4"/>
        </w:numPr>
      </w:pPr>
      <w:r>
        <w:rPr>
          <w:rtl w:val="0"/>
          <w:lang w:val="en-US"/>
        </w:rPr>
        <w:t>Backend executes the approved actions using authenticated service integrations and records an audit event.</w:t>
      </w:r>
    </w:p>
    <w:p>
      <w:pPr>
        <w:pStyle w:val="List Bullet"/>
      </w:pPr>
    </w:p>
    <w:p>
      <w:pPr>
        <w:pStyle w:val="Heading"/>
      </w:pPr>
      <w:r>
        <w:rPr>
          <w:rFonts w:ascii="Arial Unicode MS" w:cs="Arial Unicode MS" w:hAnsi="Arial Unicode MS" w:eastAsia="Arial Unicode MS"/>
          <w:b w:val="0"/>
          <w:bCs w:val="0"/>
          <w:i w:val="0"/>
          <w:iCs w:val="0"/>
        </w:rPr>
        <w:br w:type="page"/>
      </w:r>
    </w:p>
    <w:p>
      <w:pPr>
        <w:pStyle w:val="Heading"/>
      </w:pPr>
      <w:r>
        <w:rPr>
          <w:rtl w:val="0"/>
          <w:lang w:val="en-US"/>
        </w:rPr>
        <w:t>5. Access control and permissions</w:t>
      </w:r>
    </w:p>
    <w:p>
      <w:pPr>
        <w:pStyle w:val="Body"/>
      </w:pPr>
      <w:r>
        <w:rPr>
          <w:rtl w:val="0"/>
          <w:lang w:val="en-US"/>
        </w:rPr>
        <w:t>AIME uses role-based access control (RBAC) to ensure that users can only view or modify data within their authorised scope.</w:t>
      </w:r>
    </w:p>
    <w:p>
      <w:pPr>
        <w:pStyle w:val="Heading 2"/>
      </w:pPr>
      <w:r>
        <w:rPr>
          <w:rtl w:val="0"/>
          <w:lang w:val="en-US"/>
        </w:rPr>
        <w:t>5.1 Roles and typical scopes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Role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Typical read scope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Typical write scope</w:t>
            </w:r>
          </w:p>
        </w:tc>
      </w:tr>
      <w:tr>
        <w:tblPrEx>
          <w:shd w:val="clear" w:color="auto" w:fill="ced7e7"/>
        </w:tblPrEx>
        <w:trPr>
          <w:trHeight w:val="7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Own OKRTs, own dashboards, shared items explicitly shared with them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Own OKRTs; create proposals for Jira within their Jira permissions</w:t>
            </w:r>
          </w:p>
        </w:tc>
      </w:tr>
      <w:tr>
        <w:tblPrEx>
          <w:shd w:val="clear" w:color="auto" w:fill="ced7e7"/>
        </w:tblPrEx>
        <w:trPr>
          <w:trHeight w:val="7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Leader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Team/department OKRTs and dashboards within assigned scope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Team OKRTs within scope; approve/perform actions as permitted</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Owner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Broader organisational dashboards (as configured)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Organisational configuration changes as permitted</w:t>
            </w:r>
          </w:p>
        </w:tc>
      </w:tr>
      <w:tr>
        <w:tblPrEx>
          <w:shd w:val="clear" w:color="auto" w:fill="ced7e7"/>
        </w:tblPrEx>
        <w:trPr>
          <w:trHeight w:val="7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System-wide visibility for administration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User/group management, policy settings, integrations (with least privilege)</w:t>
            </w:r>
          </w:p>
        </w:tc>
      </w:tr>
    </w:tbl>
    <w:p>
      <w:pPr>
        <w:pStyle w:val="Heading 2"/>
        <w:widowControl w:val="0"/>
        <w:spacing w:line="240" w:lineRule="auto"/>
      </w:pPr>
    </w:p>
    <w:p>
      <w:pPr>
        <w:pStyle w:val="Heading 2"/>
      </w:pPr>
      <w:r>
        <w:rPr>
          <w:rtl w:val="0"/>
          <w:lang w:val="en-US"/>
        </w:rPr>
        <w:t>5.2 Tool-level enforcement</w:t>
      </w:r>
    </w:p>
    <w:p>
      <w:pPr>
        <w:pStyle w:val="List Bullet"/>
        <w:numPr>
          <w:ilvl w:val="0"/>
          <w:numId w:val="2"/>
        </w:numPr>
      </w:pPr>
      <w:r>
        <w:rPr>
          <w:rtl w:val="0"/>
          <w:lang w:val="en-US"/>
        </w:rPr>
        <w:t>All retrieval tools validate the caller identity and role scope before returning any data.</w:t>
      </w:r>
    </w:p>
    <w:p>
      <w:pPr>
        <w:pStyle w:val="List Bullet"/>
        <w:numPr>
          <w:ilvl w:val="0"/>
          <w:numId w:val="2"/>
        </w:numPr>
      </w:pPr>
      <w:r>
        <w:rPr>
          <w:rtl w:val="0"/>
          <w:lang w:val="en-US"/>
        </w:rPr>
        <w:t>Tools return only allowlisted fields for the requested intent (e.g., IDs and progress numbers by default, not full emails or raw comment bodies).</w:t>
      </w:r>
    </w:p>
    <w:p>
      <w:pPr>
        <w:pStyle w:val="List Bullet"/>
      </w:pPr>
    </w:p>
    <w:p>
      <w:pPr>
        <w:pStyle w:val="Heading"/>
      </w:pPr>
      <w:r>
        <w:rPr>
          <w:rtl w:val="0"/>
          <w:lang w:val="en-US"/>
        </w:rPr>
        <w:t>6. Transparency and user communication</w:t>
      </w:r>
    </w:p>
    <w:p>
      <w:pPr>
        <w:pStyle w:val="Heading 2"/>
      </w:pPr>
      <w:r>
        <w:rPr>
          <w:rtl w:val="0"/>
          <w:lang w:val="en-US"/>
        </w:rPr>
        <w:t>6.1 User-facing notices</w:t>
      </w:r>
    </w:p>
    <w:p>
      <w:pPr>
        <w:pStyle w:val="List Bullet"/>
        <w:numPr>
          <w:ilvl w:val="0"/>
          <w:numId w:val="2"/>
        </w:numPr>
      </w:pPr>
      <w:r>
        <w:rPr>
          <w:rtl w:val="0"/>
          <w:lang w:val="en-US"/>
        </w:rPr>
        <w:t>AIME clearly indicates when the user is interacting with an AI assistant.</w:t>
      </w:r>
    </w:p>
    <w:p>
      <w:pPr>
        <w:pStyle w:val="List Bullet"/>
        <w:numPr>
          <w:ilvl w:val="0"/>
          <w:numId w:val="2"/>
        </w:numPr>
      </w:pPr>
      <w:r>
        <w:rPr>
          <w:rtl w:val="0"/>
          <w:lang w:val="en-US"/>
        </w:rPr>
        <w:t>AI-generated inspirational content are labelled as AI-generated.</w:t>
      </w:r>
    </w:p>
    <w:p>
      <w:pPr>
        <w:pStyle w:val="List Bullet"/>
      </w:pPr>
    </w:p>
    <w:p>
      <w:pPr>
        <w:pStyle w:val="Heading 2"/>
      </w:pPr>
      <w:r>
        <w:rPr>
          <w:rFonts w:ascii="Arial Unicode MS" w:cs="Arial Unicode MS" w:hAnsi="Arial Unicode MS" w:eastAsia="Arial Unicode MS"/>
          <w:b w:val="0"/>
          <w:bCs w:val="0"/>
          <w:i w:val="0"/>
          <w:iCs w:val="0"/>
        </w:rPr>
        <w:br w:type="page"/>
      </w:r>
    </w:p>
    <w:p>
      <w:pPr>
        <w:pStyle w:val="Heading 2"/>
      </w:pPr>
      <w:r>
        <w:rPr>
          <w:rtl w:val="0"/>
          <w:lang w:val="en-US"/>
        </w:rPr>
        <w:t>6.2 Explainability and traceability for summaries</w:t>
      </w:r>
    </w:p>
    <w:p>
      <w:pPr>
        <w:pStyle w:val="List Bullet"/>
        <w:numPr>
          <w:ilvl w:val="0"/>
          <w:numId w:val="2"/>
        </w:numPr>
      </w:pPr>
      <w:r>
        <w:rPr>
          <w:rtl w:val="0"/>
        </w:rPr>
        <w:t xml:space="preserve">Planned: </w:t>
      </w:r>
      <w:r>
        <w:rPr>
          <w:rtl w:val="0"/>
          <w:lang w:val="en-US"/>
        </w:rPr>
        <w:t>Factual summaries include source references (e.g., OKR IDs, Jira filters/JQL, KPI metric and date range).</w:t>
      </w:r>
    </w:p>
    <w:p>
      <w:pPr>
        <w:pStyle w:val="List Bullet"/>
        <w:numPr>
          <w:ilvl w:val="0"/>
          <w:numId w:val="2"/>
        </w:numPr>
      </w:pPr>
      <w:r>
        <w:rPr>
          <w:rtl w:val="0"/>
        </w:rPr>
        <w:t xml:space="preserve">Planned: </w:t>
      </w:r>
      <w:r>
        <w:rPr>
          <w:rtl w:val="0"/>
          <w:lang w:val="en-US"/>
        </w:rPr>
        <w:t>If data is missing or ambiguous, AIME states assumptions explicitly rather than fabricating.</w:t>
      </w:r>
    </w:p>
    <w:p>
      <w:pPr>
        <w:pStyle w:val="Heading"/>
      </w:pPr>
      <w:r>
        <w:rPr>
          <w:rtl w:val="0"/>
          <w:lang w:val="en-US"/>
        </w:rPr>
        <w:t>7. Data minimisation at the LLM boundary</w:t>
      </w:r>
    </w:p>
    <w:p>
      <w:pPr>
        <w:pStyle w:val="Body"/>
      </w:pPr>
      <w:r>
        <w:rPr>
          <w:rtl w:val="0"/>
          <w:lang w:val="en-US"/>
        </w:rPr>
        <w:t>AIME minimises the personal data transmitted to the LLM. The primary OKRT working model (mainTree) is held in the browser session. The LLM accesses context via tools that return only the minimum allowlisted subset required for a specific intent.</w:t>
      </w:r>
    </w:p>
    <w:p>
      <w:pPr>
        <w:pStyle w:val="Heading 2"/>
      </w:pPr>
      <w:r>
        <w:rPr>
          <w:rtl w:val="0"/>
          <w:lang w:val="en-US"/>
        </w:rPr>
        <w:t>7.1 Default minimisation rules</w:t>
      </w:r>
    </w:p>
    <w:p>
      <w:pPr>
        <w:pStyle w:val="List Bullet"/>
        <w:numPr>
          <w:ilvl w:val="0"/>
          <w:numId w:val="2"/>
        </w:numPr>
      </w:pPr>
      <w:r>
        <w:rPr>
          <w:rtl w:val="0"/>
          <w:lang w:val="en-US"/>
        </w:rPr>
        <w:t>Use internal IDs instead of names/emails by default; resolve names for display in the UI layer only when needed.</w:t>
      </w:r>
    </w:p>
    <w:p>
      <w:pPr>
        <w:pStyle w:val="List Bullet"/>
        <w:numPr>
          <w:ilvl w:val="0"/>
          <w:numId w:val="2"/>
        </w:numPr>
      </w:pPr>
      <w:r>
        <w:rPr>
          <w:rtl w:val="0"/>
          <w:lang w:val="en-US"/>
        </w:rPr>
        <w:t>Avoid transmitting raw comment bodies and long Jira descriptions unless the intent explicitly requires them.</w:t>
      </w:r>
    </w:p>
    <w:p>
      <w:pPr>
        <w:pStyle w:val="List Bullet"/>
        <w:numPr>
          <w:ilvl w:val="0"/>
          <w:numId w:val="2"/>
        </w:numPr>
      </w:pPr>
      <w:r>
        <w:rPr>
          <w:rtl w:val="0"/>
        </w:rPr>
        <w:t xml:space="preserve">Planned: </w:t>
      </w:r>
      <w:r>
        <w:rPr>
          <w:rtl w:val="0"/>
          <w:lang w:val="en-US"/>
        </w:rPr>
        <w:t>Sanitise untrusted content (e.g., comments) before display and before inclusion in any LLM context.</w:t>
      </w:r>
    </w:p>
    <w:p>
      <w:pPr>
        <w:pStyle w:val="Heading 2"/>
      </w:pPr>
      <w:r>
        <w:rPr>
          <w:rtl w:val="0"/>
          <w:lang w:val="en-US"/>
        </w:rPr>
        <w:t>7.2 Prompt injection and untrusted content handling</w:t>
      </w:r>
    </w:p>
    <w:p>
      <w:pPr>
        <w:pStyle w:val="List Bullet"/>
        <w:numPr>
          <w:ilvl w:val="0"/>
          <w:numId w:val="2"/>
        </w:numPr>
      </w:pPr>
      <w:r>
        <w:rPr>
          <w:rtl w:val="0"/>
          <w:lang w:val="en-US"/>
        </w:rPr>
        <w:t>Treat Jira text and user comments as untrusted input.</w:t>
      </w:r>
    </w:p>
    <w:p>
      <w:pPr>
        <w:pStyle w:val="List Bullet"/>
        <w:numPr>
          <w:ilvl w:val="0"/>
          <w:numId w:val="2"/>
        </w:numPr>
      </w:pPr>
      <w:r>
        <w:rPr>
          <w:rtl w:val="0"/>
          <w:lang w:val="en-US"/>
        </w:rPr>
        <w:t>Do not allow untrusted text to change tool parameters or permission scopes.</w:t>
      </w:r>
    </w:p>
    <w:p>
      <w:pPr>
        <w:pStyle w:val="List Bullet"/>
        <w:numPr>
          <w:ilvl w:val="0"/>
          <w:numId w:val="2"/>
        </w:numPr>
      </w:pPr>
      <w:r>
        <w:rPr>
          <w:rtl w:val="0"/>
          <w:lang w:val="en-US"/>
        </w:rPr>
        <w:t>Apply HTML escaping/sanitisation in UI; store a plain-text representation where appropriate.</w:t>
      </w:r>
    </w:p>
    <w:p>
      <w:pPr>
        <w:pStyle w:val="Heading"/>
      </w:pPr>
      <w:r>
        <w:rPr>
          <w:rFonts w:ascii="Arial Unicode MS" w:cs="Arial Unicode MS" w:hAnsi="Arial Unicode MS" w:eastAsia="Arial Unicode MS"/>
          <w:b w:val="0"/>
          <w:bCs w:val="0"/>
          <w:i w:val="0"/>
          <w:iCs w:val="0"/>
        </w:rPr>
        <w:br w:type="page"/>
      </w:r>
    </w:p>
    <w:p>
      <w:pPr>
        <w:pStyle w:val="Heading"/>
      </w:pPr>
      <w:r>
        <w:rPr>
          <w:rtl w:val="0"/>
        </w:rPr>
        <w:t xml:space="preserve">8. </w:t>
      </w:r>
      <w:r>
        <w:rPr>
          <w:rtl w:val="0"/>
          <w:lang w:val="en-US"/>
        </w:rPr>
        <w:t xml:space="preserve">Planned: </w:t>
      </w:r>
      <w:r>
        <w:rPr>
          <w:rtl w:val="0"/>
          <w:lang w:val="en-US"/>
        </w:rPr>
        <w:t>Logging, auditability, and retention</w:t>
      </w:r>
    </w:p>
    <w:p>
      <w:pPr>
        <w:pStyle w:val="Heading 2"/>
      </w:pPr>
      <w:r>
        <w:rPr>
          <w:rtl w:val="0"/>
          <w:lang w:val="en-US"/>
        </w:rPr>
        <w:t>8.1 Audit events for AI-assisted actions</w:t>
      </w:r>
    </w:p>
    <w:p>
      <w:pPr>
        <w:pStyle w:val="List Bullet"/>
        <w:numPr>
          <w:ilvl w:val="0"/>
          <w:numId w:val="2"/>
        </w:numPr>
      </w:pPr>
      <w:r>
        <w:rPr>
          <w:rtl w:val="0"/>
          <w:lang w:val="en-US"/>
        </w:rPr>
        <w:t>User identity and role at time of request.</w:t>
      </w:r>
    </w:p>
    <w:p>
      <w:pPr>
        <w:pStyle w:val="List Bullet"/>
        <w:numPr>
          <w:ilvl w:val="0"/>
          <w:numId w:val="2"/>
        </w:numPr>
      </w:pPr>
      <w:r>
        <w:rPr>
          <w:rtl w:val="0"/>
          <w:lang w:val="en-US"/>
        </w:rPr>
        <w:t>Prompt (or redacted prompt) and intent classification.</w:t>
      </w:r>
    </w:p>
    <w:p>
      <w:pPr>
        <w:pStyle w:val="List Bullet"/>
        <w:numPr>
          <w:ilvl w:val="0"/>
          <w:numId w:val="2"/>
        </w:numPr>
      </w:pPr>
      <w:r>
        <w:rPr>
          <w:rtl w:val="0"/>
          <w:lang w:val="en-US"/>
        </w:rPr>
        <w:t>Data sources accessed (OKR IDs, Jira query/JQL, KPI metric and date range).</w:t>
      </w:r>
    </w:p>
    <w:p>
      <w:pPr>
        <w:pStyle w:val="List Bullet"/>
        <w:numPr>
          <w:ilvl w:val="0"/>
          <w:numId w:val="2"/>
        </w:numPr>
      </w:pPr>
      <w:r>
        <w:rPr>
          <w:rtl w:val="0"/>
          <w:lang w:val="en-US"/>
        </w:rPr>
        <w:t>Proposed diffs and the user decision (Apply/Skip) per action.</w:t>
      </w:r>
    </w:p>
    <w:p>
      <w:pPr>
        <w:pStyle w:val="List Bullet"/>
        <w:numPr>
          <w:ilvl w:val="0"/>
          <w:numId w:val="2"/>
        </w:numPr>
      </w:pPr>
      <w:r>
        <w:rPr>
          <w:rtl w:val="0"/>
          <w:lang w:val="en-US"/>
        </w:rPr>
        <w:t>Execution outcome (success/failure) and timestamp.</w:t>
      </w:r>
    </w:p>
    <w:p>
      <w:pPr>
        <w:pStyle w:val="Heading 2"/>
      </w:pPr>
      <w:r>
        <w:rPr>
          <w:rtl w:val="0"/>
          <w:lang w:val="en-US"/>
        </w:rPr>
        <w:t>8.2 Retention and access controls for logs</w:t>
      </w:r>
    </w:p>
    <w:p>
      <w:pPr>
        <w:pStyle w:val="List Bullet"/>
        <w:numPr>
          <w:ilvl w:val="0"/>
          <w:numId w:val="2"/>
        </w:numPr>
      </w:pPr>
      <w:r>
        <w:rPr>
          <w:rtl w:val="0"/>
          <w:lang w:val="en-US"/>
        </w:rPr>
        <w:t>Define retention periods for chat transcripts and audit logs, aligned to internal policy and legal requirements.</w:t>
      </w:r>
      <w:r>
        <w:rPr>
          <w:rtl w:val="0"/>
          <w:lang w:val="en-US"/>
        </w:rPr>
        <w:t xml:space="preserve"> (Retain logs for 1 month)</w:t>
      </w:r>
    </w:p>
    <w:p>
      <w:pPr>
        <w:pStyle w:val="List Bullet"/>
        <w:numPr>
          <w:ilvl w:val="0"/>
          <w:numId w:val="2"/>
        </w:numPr>
      </w:pPr>
      <w:r>
        <w:rPr>
          <w:rtl w:val="0"/>
          <w:lang w:val="en-US"/>
        </w:rPr>
        <w:t>Restrict access to logs to authorised admins with a legitimate operational purpose.</w:t>
      </w:r>
    </w:p>
    <w:p>
      <w:pPr>
        <w:pStyle w:val="List Bullet"/>
        <w:numPr>
          <w:ilvl w:val="0"/>
          <w:numId w:val="2"/>
        </w:numPr>
      </w:pPr>
      <w:r>
        <w:rPr>
          <w:rtl w:val="0"/>
          <w:lang w:val="en-US"/>
        </w:rPr>
        <w:t>Support export and deletion workflows where legally required and operationally feasible.</w:t>
      </w:r>
    </w:p>
    <w:p>
      <w:pPr>
        <w:pStyle w:val="Heading"/>
      </w:pPr>
      <w:r>
        <w:rPr>
          <w:rtl w:val="0"/>
          <w:lang w:val="en-US"/>
        </w:rPr>
        <w:t>9. Model and vendor record</w:t>
      </w:r>
    </w:p>
    <w:p>
      <w:pPr>
        <w:pStyle w:val="List Bullet"/>
        <w:numPr>
          <w:ilvl w:val="0"/>
          <w:numId w:val="2"/>
        </w:numPr>
      </w:pPr>
      <w:r>
        <w:rPr>
          <w:rtl w:val="0"/>
          <w:lang w:val="en-US"/>
        </w:rPr>
        <w:t>LLM inference: Amazon Bedrock with Anthropic Claude Haiku 4.5</w:t>
      </w:r>
      <w:r>
        <w:rPr>
          <w:rtl w:val="0"/>
          <w:lang w:val="en-US"/>
        </w:rPr>
        <w:t xml:space="preserve"> &amp; Sonnet 4.5</w:t>
      </w:r>
    </w:p>
    <w:p>
      <w:pPr>
        <w:pStyle w:val="List Bullet"/>
        <w:numPr>
          <w:ilvl w:val="0"/>
          <w:numId w:val="2"/>
        </w:numPr>
      </w:pPr>
      <w:r>
        <w:rPr>
          <w:rtl w:val="0"/>
          <w:lang w:val="en-US"/>
        </w:rPr>
        <w:t>Primary OKRT database: Neon Postgres (</w:t>
      </w:r>
      <w:r>
        <w:rPr>
          <w:rtl w:val="0"/>
          <w:lang w:val="en-US"/>
        </w:rPr>
        <w:t>to be migrated to AWS RDS)</w:t>
      </w:r>
      <w:r>
        <w:rPr>
          <w:rtl w:val="0"/>
          <w:lang w:val="en-US"/>
        </w:rPr>
        <w:t>.</w:t>
      </w:r>
      <w:r>
        <w:rPr>
          <w:rtl w:val="0"/>
          <w:lang w:val="en-US"/>
        </w:rPr>
        <w:t xml:space="preserve"> </w:t>
      </w:r>
    </w:p>
    <w:p>
      <w:pPr>
        <w:pStyle w:val="List Bullet"/>
        <w:numPr>
          <w:ilvl w:val="0"/>
          <w:numId w:val="2"/>
        </w:numPr>
      </w:pPr>
      <w:r>
        <w:rPr>
          <w:rtl w:val="0"/>
          <w:lang w:val="en-US"/>
        </w:rPr>
        <w:t>Application runtime: Vercel serverless functions (</w:t>
      </w:r>
      <w:r>
        <w:rPr>
          <w:rtl w:val="0"/>
          <w:lang w:val="en-US"/>
        </w:rPr>
        <w:t>to be migrated to AWS EC2</w:t>
      </w:r>
      <w:r>
        <w:rPr>
          <w:rtl w:val="0"/>
          <w:lang w:val="en-US"/>
        </w:rPr>
        <w:t>).</w:t>
      </w:r>
    </w:p>
    <w:p>
      <w:pPr>
        <w:pStyle w:val="List Bullet"/>
        <w:numPr>
          <w:ilvl w:val="0"/>
          <w:numId w:val="2"/>
        </w:numPr>
      </w:pPr>
      <w:r>
        <w:rPr>
          <w:rtl w:val="0"/>
          <w:lang w:val="en-US"/>
        </w:rPr>
        <w:t>Enterprise sources: Jira, Microsoft work systems, and Snowflake (company-managed tenancy).</w:t>
      </w:r>
    </w:p>
    <w:p>
      <w:pPr>
        <w:pStyle w:val="Heading"/>
      </w:pPr>
      <w:r>
        <w:rPr>
          <w:rtl w:val="0"/>
          <w:lang w:val="en-US"/>
        </w:rPr>
        <w:t>10. AI literacy and staff training</w:t>
      </w:r>
    </w:p>
    <w:p>
      <w:pPr>
        <w:pStyle w:val="List Bullet"/>
        <w:numPr>
          <w:ilvl w:val="0"/>
          <w:numId w:val="2"/>
        </w:numPr>
      </w:pPr>
      <w:r>
        <w:rPr>
          <w:rtl w:val="0"/>
          <w:lang w:val="en-US"/>
        </w:rPr>
        <w:t>Provide staff guidance on safe usage: avoiding sensitive personal information in prompts.</w:t>
      </w:r>
    </w:p>
    <w:p>
      <w:pPr>
        <w:pStyle w:val="List Bullet"/>
        <w:numPr>
          <w:ilvl w:val="0"/>
          <w:numId w:val="2"/>
        </w:numPr>
      </w:pPr>
      <w:r>
        <w:rPr>
          <w:rtl w:val="0"/>
          <w:lang w:val="en-US"/>
        </w:rPr>
        <w:t>Provide manager guidance: use fact summaries only; avoid evaluative language; do not request rankings or comparisons.</w:t>
      </w:r>
    </w:p>
    <w:p>
      <w:pPr>
        <w:pStyle w:val="List Bullet"/>
        <w:numPr>
          <w:ilvl w:val="0"/>
          <w:numId w:val="2"/>
        </w:numPr>
      </w:pPr>
      <w:r>
        <w:rPr>
          <w:rtl w:val="0"/>
        </w:rPr>
        <w:t xml:space="preserve">Planned: </w:t>
      </w:r>
      <w:r>
        <w:rPr>
          <w:rtl w:val="0"/>
          <w:lang w:val="en-US"/>
        </w:rPr>
        <w:t>Provide a reporting channel for issues with AI outputs (incorrect data, risky suggestions, access concerns).</w:t>
      </w:r>
    </w:p>
    <w:p>
      <w:pPr>
        <w:pStyle w:val="Heading"/>
      </w:pPr>
      <w:r>
        <w:rPr>
          <w:rFonts w:ascii="Arial Unicode MS" w:cs="Arial Unicode MS" w:hAnsi="Arial Unicode MS" w:eastAsia="Arial Unicode MS"/>
          <w:b w:val="0"/>
          <w:bCs w:val="0"/>
          <w:i w:val="0"/>
          <w:iCs w:val="0"/>
        </w:rPr>
        <w:br w:type="page"/>
      </w:r>
    </w:p>
    <w:p>
      <w:pPr>
        <w:pStyle w:val="Heading"/>
      </w:pPr>
      <w:r>
        <w:rPr>
          <w:rtl w:val="0"/>
          <w:lang w:val="en-US"/>
        </w:rPr>
        <w:t>11. Incident response and change management</w:t>
      </w:r>
      <w:r>
        <w:rPr>
          <w:rtl w:val="0"/>
          <w:lang w:val="en-US"/>
        </w:rPr>
        <w:t xml:space="preserve"> (to be defined)</w:t>
      </w:r>
    </w:p>
    <w:p>
      <w:pPr>
        <w:pStyle w:val="Heading 2"/>
      </w:pPr>
      <w:r>
        <w:rPr>
          <w:rtl w:val="0"/>
          <w:lang w:val="en-US"/>
        </w:rPr>
        <w:t>11.1 Incidents</w:t>
      </w:r>
    </w:p>
    <w:p>
      <w:pPr>
        <w:pStyle w:val="List Bullet"/>
        <w:numPr>
          <w:ilvl w:val="0"/>
          <w:numId w:val="2"/>
        </w:numPr>
      </w:pPr>
      <w:r>
        <w:rPr>
          <w:rtl w:val="0"/>
          <w:lang w:val="en-US"/>
        </w:rPr>
        <w:t xml:space="preserve">Security incidents: token exposure, unauthorised access, data leakage, </w:t>
      </w:r>
      <w:r>
        <w:rPr>
          <w:rtl w:val="0"/>
          <w:lang w:val="en-US"/>
        </w:rPr>
        <w:t>prompt injection attempts</w:t>
      </w:r>
      <w:r>
        <w:rPr>
          <w:rtl w:val="0"/>
          <w:lang w:val="en-US"/>
        </w:rPr>
        <w:t>.</w:t>
      </w:r>
    </w:p>
    <w:p>
      <w:pPr>
        <w:pStyle w:val="List Bullet"/>
        <w:numPr>
          <w:ilvl w:val="0"/>
          <w:numId w:val="2"/>
        </w:numPr>
      </w:pPr>
      <w:r>
        <w:rPr>
          <w:rtl w:val="0"/>
          <w:lang w:val="en-US"/>
        </w:rPr>
        <w:t>AI incidents: incorrect suggestion leading to an unintended change, or an output that violates policy (e.g., evaluative judgement).</w:t>
      </w:r>
    </w:p>
    <w:p>
      <w:pPr>
        <w:pStyle w:val="List Bullet"/>
        <w:numPr>
          <w:ilvl w:val="0"/>
          <w:numId w:val="2"/>
        </w:numPr>
      </w:pPr>
      <w:r>
        <w:rPr>
          <w:rtl w:val="0"/>
          <w:lang w:val="en-US"/>
        </w:rPr>
        <w:t>Define escalation contacts, containment steps, and rollback procedures (especially for Jira and OKRT writes).</w:t>
      </w:r>
    </w:p>
    <w:p>
      <w:pPr>
        <w:pStyle w:val="Heading 2"/>
      </w:pPr>
      <w:r>
        <w:rPr>
          <w:rtl w:val="0"/>
          <w:lang w:val="fr-FR"/>
        </w:rPr>
        <w:t>11.2 Change management</w:t>
      </w:r>
    </w:p>
    <w:p>
      <w:pPr>
        <w:pStyle w:val="List Bullet"/>
        <w:numPr>
          <w:ilvl w:val="0"/>
          <w:numId w:val="2"/>
        </w:numPr>
      </w:pPr>
      <w:r>
        <w:rPr>
          <w:rtl w:val="0"/>
          <w:lang w:val="en-US"/>
        </w:rPr>
        <w:t>Version and review system prompts, tool schemas, and allowlists.</w:t>
      </w:r>
    </w:p>
    <w:p>
      <w:pPr>
        <w:pStyle w:val="List Bullet"/>
        <w:numPr>
          <w:ilvl w:val="0"/>
          <w:numId w:val="2"/>
        </w:numPr>
      </w:pPr>
      <w:r>
        <w:rPr>
          <w:rtl w:val="0"/>
          <w:lang w:val="en-US"/>
        </w:rPr>
        <w:t>Review changes that expand data access or add new integrations (Jira/Snowflake/Microsoft).</w:t>
      </w:r>
    </w:p>
    <w:p>
      <w:pPr>
        <w:pStyle w:val="List Bullet"/>
        <w:numPr>
          <w:ilvl w:val="0"/>
          <w:numId w:val="2"/>
        </w:numPr>
      </w:pPr>
      <w:r>
        <w:rPr>
          <w:rtl w:val="0"/>
          <w:lang w:val="en-US"/>
        </w:rPr>
        <w:t>Maintain a test suite for the no-autonomous-action rule and RBAC boundaries.</w:t>
      </w:r>
    </w:p>
    <w:p>
      <w:pPr>
        <w:pStyle w:val="Heading"/>
      </w:pPr>
      <w:r>
        <w:rPr>
          <w:rtl w:val="0"/>
          <w:lang w:val="en-US"/>
        </w:rPr>
        <w:t>12. Testing and evaluation</w:t>
      </w:r>
    </w:p>
    <w:p>
      <w:pPr>
        <w:pStyle w:val="List Bullet"/>
        <w:numPr>
          <w:ilvl w:val="0"/>
          <w:numId w:val="2"/>
        </w:numPr>
      </w:pPr>
      <w:r>
        <w:rPr>
          <w:rtl w:val="0"/>
          <w:lang w:val="en-US"/>
        </w:rPr>
        <w:t>Regression tests verifying that no write operation can execute without explicit user approval.</w:t>
      </w:r>
    </w:p>
    <w:p>
      <w:pPr>
        <w:pStyle w:val="List Bullet"/>
        <w:numPr>
          <w:ilvl w:val="0"/>
          <w:numId w:val="2"/>
        </w:numPr>
      </w:pPr>
      <w:r>
        <w:rPr>
          <w:rtl w:val="0"/>
          <w:lang w:val="en-US"/>
        </w:rPr>
        <w:t>Tests for refusal policies: ranking/comparison prompts, HR decision prompts, and sensitive inference prompts.</w:t>
      </w:r>
    </w:p>
    <w:p>
      <w:pPr>
        <w:pStyle w:val="List Bullet"/>
        <w:numPr>
          <w:ilvl w:val="0"/>
          <w:numId w:val="2"/>
        </w:numPr>
      </w:pPr>
      <w:r>
        <w:rPr>
          <w:rtl w:val="0"/>
          <w:lang w:val="en-US"/>
        </w:rPr>
        <w:t>Access control tests covering each role and scope boundary for data retrieval tools.</w:t>
      </w:r>
    </w:p>
    <w:p>
      <w:pPr>
        <w:pStyle w:val="List Bullet"/>
        <w:numPr>
          <w:ilvl w:val="0"/>
          <w:numId w:val="2"/>
        </w:numPr>
      </w:pPr>
      <w:r>
        <w:rPr>
          <w:rtl w:val="0"/>
          <w:lang w:val="en-US"/>
        </w:rPr>
        <w:t>Prompt injection tests using untrusted text fields (Jira descriptions, comments) to ensure tool scope cannot be manipulated.</w:t>
      </w:r>
    </w:p>
    <w:p>
      <w:pPr>
        <w:pStyle w:val="Heading"/>
      </w:pPr>
      <w:r>
        <w:rPr>
          <w:rtl w:val="0"/>
          <w:lang w:val="da-DK"/>
        </w:rPr>
        <w:t>Appendix A: Sample audit log event schema</w:t>
      </w:r>
    </w:p>
    <w:p>
      <w:pPr>
        <w:pStyle w:val="Body"/>
      </w:pPr>
      <w:r>
        <w:rPr>
          <w:rtl w:val="0"/>
          <w:lang w:val="en-US"/>
        </w:rPr>
        <w:t>Example fields (illustrative):</w:t>
      </w:r>
    </w:p>
    <w:p>
      <w:pPr>
        <w:pStyle w:val="List Bullet"/>
        <w:numPr>
          <w:ilvl w:val="0"/>
          <w:numId w:val="2"/>
        </w:numPr>
      </w:pPr>
      <w:r>
        <w:rPr>
          <w:rtl w:val="0"/>
          <w:lang w:val="en-US"/>
        </w:rPr>
        <w:t>event_id, timestamp, user_id, user_role</w:t>
      </w:r>
    </w:p>
    <w:p>
      <w:pPr>
        <w:pStyle w:val="List Bullet"/>
        <w:numPr>
          <w:ilvl w:val="0"/>
          <w:numId w:val="2"/>
        </w:numPr>
      </w:pPr>
      <w:r>
        <w:rPr>
          <w:rtl w:val="0"/>
          <w:lang w:val="en-US"/>
        </w:rPr>
        <w:t>intent, prompt_redacted</w:t>
      </w:r>
    </w:p>
    <w:p>
      <w:pPr>
        <w:pStyle w:val="List Bullet"/>
        <w:numPr>
          <w:ilvl w:val="0"/>
          <w:numId w:val="2"/>
        </w:numPr>
      </w:pPr>
      <w:r>
        <w:rPr>
          <w:rtl w:val="0"/>
          <w:lang w:val="en-US"/>
        </w:rPr>
        <w:t>sources: okr_ids[], jira_query, kpi_metric, date_range</w:t>
      </w:r>
    </w:p>
    <w:p>
      <w:pPr>
        <w:pStyle w:val="List Bullet"/>
        <w:numPr>
          <w:ilvl w:val="0"/>
          <w:numId w:val="2"/>
        </w:numPr>
      </w:pPr>
      <w:r>
        <w:rPr>
          <w:rtl w:val="0"/>
          <w:lang w:val="en-US"/>
        </w:rPr>
        <w:t>proposals: [{system, action, target_id, before, after, decision}]</w:t>
      </w:r>
    </w:p>
    <w:p>
      <w:pPr>
        <w:pStyle w:val="List Bullet"/>
        <w:numPr>
          <w:ilvl w:val="0"/>
          <w:numId w:val="2"/>
        </w:numPr>
      </w:pPr>
      <w:r>
        <w:rPr>
          <w:rtl w:val="0"/>
          <w:lang w:val="en-US"/>
        </w:rPr>
        <w:t>execution_results: [{target_id, status, error_code}]</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pt-PT"/>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