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AFC00" w14:textId="6615E21D" w:rsidR="00505752" w:rsidRDefault="00505752" w:rsidP="00505752">
      <w:pPr>
        <w:rPr>
          <w:rFonts w:ascii="宋体"/>
          <w:b/>
          <w:sz w:val="44"/>
        </w:rPr>
      </w:pPr>
      <w:r>
        <w:rPr>
          <w:rFonts w:ascii="宋体"/>
          <w:b/>
          <w:noProof/>
          <w:sz w:val="44"/>
        </w:rPr>
        <mc:AlternateContent>
          <mc:Choice Requires="wps">
            <w:drawing>
              <wp:anchor distT="0" distB="0" distL="114300" distR="114300" simplePos="0" relativeHeight="251659264" behindDoc="0" locked="0" layoutInCell="1" allowOverlap="1" wp14:anchorId="71DCC921" wp14:editId="347ACCF7">
                <wp:simplePos x="0" y="0"/>
                <wp:positionH relativeFrom="column">
                  <wp:posOffset>114300</wp:posOffset>
                </wp:positionH>
                <wp:positionV relativeFrom="paragraph">
                  <wp:posOffset>-198120</wp:posOffset>
                </wp:positionV>
                <wp:extent cx="2857500" cy="396240"/>
                <wp:effectExtent l="0" t="0" r="4445" b="0"/>
                <wp:wrapSquare wrapText="bothSides"/>
                <wp:docPr id="195154907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1CFC23" w14:textId="77777777" w:rsidR="00505752" w:rsidRDefault="00505752" w:rsidP="00505752">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202320241180045000169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CC921"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" stroked="f">
                <v:textbox>
                  <w:txbxContent>
                    <w:p w14:paraId="3E1CFC23" w14:textId="77777777" w:rsidR="00505752" w:rsidRDefault="00505752" w:rsidP="00505752">
                      <w:pPr>
                        <w:rPr>
                          <w:u w:val="single"/>
                        </w:rPr>
                      </w:pPr>
                      <w:r>
                        <w:rPr>
                          <w:rFonts w:hint="eastAsia"/>
                        </w:rPr>
                        <w:t>课程编号</w:t>
                      </w:r>
                      <w:r>
                        <w:rPr>
                          <w:rFonts w:hint="eastAsia"/>
                          <w:u w:val="single"/>
                        </w:rPr>
                        <w:t xml:space="preserve"> </w:t>
                      </w:r>
                      <w:r>
                        <w:rPr>
                          <w:u w:val="single"/>
                        </w:rPr>
                        <w:t xml:space="preserve">   </w:t>
                      </w:r>
                      <w:r>
                        <w:rPr>
                          <w:rFonts w:hint="eastAsia"/>
                          <w:u w:val="single"/>
                        </w:rPr>
                        <w:t xml:space="preserve">202320241180045000169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
        <w:gridCol w:w="1188"/>
        <w:gridCol w:w="1260"/>
      </w:tblGrid>
      <w:tr w:rsidR="00505752" w14:paraId="41B988DF" w14:textId="77777777" w:rsidTr="00B15E34">
        <w:tc>
          <w:tcPr>
            <w:tcW w:w="900" w:type="dxa"/>
          </w:tcPr>
          <w:p w14:paraId="7F326ED4" w14:textId="77777777" w:rsidR="00505752" w:rsidRDefault="00505752" w:rsidP="00B15E34">
            <w:pPr>
              <w:jc w:val="center"/>
              <w:rPr>
                <w:rFonts w:ascii="宋体"/>
                <w:b/>
                <w:szCs w:val="21"/>
              </w:rPr>
            </w:pPr>
            <w:r>
              <w:rPr>
                <w:rFonts w:ascii="宋体" w:hint="eastAsia"/>
                <w:b/>
                <w:szCs w:val="21"/>
              </w:rPr>
              <w:t>得分</w:t>
            </w:r>
          </w:p>
        </w:tc>
        <w:tc>
          <w:tcPr>
            <w:tcW w:w="1188" w:type="dxa"/>
          </w:tcPr>
          <w:p w14:paraId="4CD2AB42" w14:textId="77777777" w:rsidR="00505752" w:rsidRDefault="00505752" w:rsidP="00B15E34">
            <w:pPr>
              <w:jc w:val="center"/>
              <w:rPr>
                <w:rFonts w:ascii="宋体"/>
                <w:b/>
                <w:szCs w:val="21"/>
              </w:rPr>
            </w:pPr>
            <w:r>
              <w:rPr>
                <w:rFonts w:ascii="宋体" w:hint="eastAsia"/>
                <w:b/>
                <w:szCs w:val="21"/>
              </w:rPr>
              <w:t>教师签名</w:t>
            </w:r>
          </w:p>
        </w:tc>
        <w:tc>
          <w:tcPr>
            <w:tcW w:w="1260" w:type="dxa"/>
          </w:tcPr>
          <w:p w14:paraId="4900E0B6" w14:textId="77777777" w:rsidR="00505752" w:rsidRDefault="00505752" w:rsidP="00B15E34">
            <w:pPr>
              <w:jc w:val="center"/>
              <w:rPr>
                <w:rFonts w:ascii="宋体"/>
                <w:b/>
                <w:szCs w:val="21"/>
              </w:rPr>
            </w:pPr>
            <w:r>
              <w:rPr>
                <w:rFonts w:ascii="宋体" w:hint="eastAsia"/>
                <w:b/>
                <w:szCs w:val="21"/>
              </w:rPr>
              <w:t>批改日期</w:t>
            </w:r>
          </w:p>
        </w:tc>
      </w:tr>
      <w:tr w:rsidR="00505752" w14:paraId="712575A0" w14:textId="77777777" w:rsidTr="00B15E34">
        <w:trPr>
          <w:trHeight w:val="773"/>
        </w:trPr>
        <w:tc>
          <w:tcPr>
            <w:tcW w:w="900" w:type="dxa"/>
          </w:tcPr>
          <w:p w14:paraId="05C4BC4A" w14:textId="77777777" w:rsidR="00505752" w:rsidRDefault="00505752" w:rsidP="00B15E34">
            <w:pPr>
              <w:jc w:val="center"/>
              <w:rPr>
                <w:rFonts w:ascii="宋体"/>
                <w:b/>
                <w:sz w:val="44"/>
              </w:rPr>
            </w:pPr>
          </w:p>
        </w:tc>
        <w:tc>
          <w:tcPr>
            <w:tcW w:w="1188" w:type="dxa"/>
          </w:tcPr>
          <w:p w14:paraId="67781E39" w14:textId="77777777" w:rsidR="00505752" w:rsidRDefault="00505752" w:rsidP="00B15E34">
            <w:pPr>
              <w:jc w:val="center"/>
              <w:rPr>
                <w:rFonts w:ascii="宋体"/>
                <w:b/>
                <w:sz w:val="44"/>
              </w:rPr>
            </w:pPr>
          </w:p>
        </w:tc>
        <w:tc>
          <w:tcPr>
            <w:tcW w:w="1260" w:type="dxa"/>
          </w:tcPr>
          <w:p w14:paraId="062C6B85" w14:textId="77777777" w:rsidR="00505752" w:rsidRDefault="00505752" w:rsidP="00B15E34">
            <w:pPr>
              <w:jc w:val="center"/>
              <w:rPr>
                <w:rFonts w:ascii="宋体"/>
                <w:b/>
                <w:sz w:val="44"/>
              </w:rPr>
            </w:pPr>
          </w:p>
        </w:tc>
      </w:tr>
    </w:tbl>
    <w:p w14:paraId="451E70B0" w14:textId="77777777" w:rsidR="00505752" w:rsidRDefault="00505752" w:rsidP="00505752">
      <w:pPr>
        <w:rPr>
          <w:rFonts w:ascii="宋体"/>
          <w:b/>
          <w:sz w:val="44"/>
        </w:rPr>
      </w:pPr>
    </w:p>
    <w:p w14:paraId="3BD5E9A1" w14:textId="77777777" w:rsidR="00505752" w:rsidRDefault="00505752" w:rsidP="00505752">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1870893A" w14:textId="77777777" w:rsidR="00505752" w:rsidRDefault="00505752" w:rsidP="00505752">
      <w:pPr>
        <w:rPr>
          <w:b/>
          <w:sz w:val="28"/>
        </w:rPr>
      </w:pPr>
    </w:p>
    <w:p w14:paraId="304D3157" w14:textId="77777777" w:rsidR="00505752" w:rsidRDefault="00505752" w:rsidP="00505752">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大学物理实验（二）</w:t>
      </w:r>
      <w:r>
        <w:rPr>
          <w:rFonts w:hint="eastAsia"/>
          <w:b/>
          <w:sz w:val="28"/>
          <w:u w:val="single"/>
        </w:rPr>
        <w:t xml:space="preserve">    </w:t>
      </w:r>
      <w:r>
        <w:rPr>
          <w:b/>
          <w:sz w:val="28"/>
          <w:u w:val="single"/>
        </w:rPr>
        <w:t xml:space="preserve">   </w:t>
      </w:r>
      <w:r>
        <w:rPr>
          <w:rFonts w:hint="eastAsia"/>
          <w:b/>
          <w:sz w:val="28"/>
          <w:u w:val="single"/>
        </w:rPr>
        <w:t xml:space="preserve">     </w:t>
      </w:r>
    </w:p>
    <w:p w14:paraId="1C6AA415" w14:textId="78E60D52" w:rsidR="00505752" w:rsidRDefault="00505752" w:rsidP="00505752">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sidRPr="00505752">
        <w:rPr>
          <w:rFonts w:hint="eastAsia"/>
          <w:b/>
          <w:sz w:val="28"/>
          <w:u w:val="single"/>
        </w:rPr>
        <w:t>光栅光谱仪的使用</w:t>
      </w:r>
      <w:r>
        <w:rPr>
          <w:rFonts w:hint="eastAsia"/>
          <w:b/>
          <w:sz w:val="28"/>
          <w:u w:val="single"/>
        </w:rPr>
        <w:t xml:space="preserve">            </w:t>
      </w:r>
      <w:r>
        <w:rPr>
          <w:rFonts w:hint="eastAsia"/>
          <w:b/>
          <w:sz w:val="28"/>
          <w:szCs w:val="28"/>
          <w:u w:val="single"/>
        </w:rPr>
        <w:t xml:space="preserve">  </w:t>
      </w:r>
    </w:p>
    <w:p w14:paraId="42258C6D" w14:textId="56CC2158" w:rsidR="00505752" w:rsidRDefault="00505752" w:rsidP="00505752">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Pr>
          <w:b/>
          <w:sz w:val="28"/>
          <w:u w:val="single"/>
        </w:rPr>
        <w:t xml:space="preserve">  </w:t>
      </w:r>
      <w:r w:rsidR="00DE6A21">
        <w:rPr>
          <w:rFonts w:hint="eastAsia"/>
          <w:b/>
          <w:sz w:val="28"/>
          <w:u w:val="single"/>
        </w:rPr>
        <w:t>计算机与软件学院</w:t>
      </w:r>
      <w:r>
        <w:rPr>
          <w:rFonts w:hint="eastAsia"/>
          <w:b/>
          <w:sz w:val="28"/>
          <w:u w:val="single"/>
        </w:rPr>
        <w:t xml:space="preserve">       </w:t>
      </w:r>
      <w:r>
        <w:rPr>
          <w:b/>
          <w:sz w:val="28"/>
          <w:u w:val="single"/>
        </w:rPr>
        <w:t xml:space="preserve"> </w:t>
      </w:r>
      <w:r>
        <w:rPr>
          <w:rFonts w:hint="eastAsia"/>
          <w:b/>
          <w:sz w:val="28"/>
          <w:u w:val="single"/>
        </w:rPr>
        <w:t xml:space="preserve">       </w:t>
      </w:r>
    </w:p>
    <w:p w14:paraId="3589006C" w14:textId="77777777" w:rsidR="00505752" w:rsidRDefault="00505752" w:rsidP="00505752">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Pr>
          <w:rFonts w:hint="eastAsia"/>
          <w:b/>
          <w:sz w:val="28"/>
          <w:u w:val="single"/>
        </w:rPr>
        <w:t>王光辉</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14:paraId="63E20C5E" w14:textId="61B69A7A" w:rsidR="00505752" w:rsidRDefault="00505752" w:rsidP="00505752">
      <w:pPr>
        <w:spacing w:line="900" w:lineRule="auto"/>
        <w:ind w:firstLineChars="384" w:firstLine="1079"/>
        <w:rPr>
          <w:b/>
          <w:sz w:val="28"/>
        </w:rPr>
      </w:pPr>
      <w:r>
        <w:rPr>
          <w:rFonts w:hint="eastAsia"/>
          <w:b/>
          <w:sz w:val="28"/>
        </w:rPr>
        <w:t>报告人：</w:t>
      </w:r>
      <w:r>
        <w:rPr>
          <w:rFonts w:hint="eastAsia"/>
          <w:b/>
          <w:sz w:val="28"/>
          <w:u w:val="single"/>
        </w:rPr>
        <w:t xml:space="preserve">   </w:t>
      </w:r>
      <w:r>
        <w:rPr>
          <w:b/>
          <w:sz w:val="28"/>
          <w:u w:val="single"/>
        </w:rPr>
        <w:t xml:space="preserve">   </w:t>
      </w:r>
      <w:r>
        <w:rPr>
          <w:rFonts w:hint="eastAsia"/>
          <w:b/>
          <w:sz w:val="28"/>
          <w:u w:val="single"/>
        </w:rPr>
        <w:t xml:space="preserve"> </w:t>
      </w:r>
      <w:r w:rsidR="00DE6A21">
        <w:rPr>
          <w:rFonts w:hint="eastAsia"/>
          <w:b/>
          <w:sz w:val="28"/>
          <w:u w:val="single"/>
        </w:rPr>
        <w:t>郭昌华</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组号：</w:t>
      </w:r>
      <w:r w:rsidR="00DE6A21">
        <w:rPr>
          <w:rFonts w:hint="eastAsia"/>
          <w:b/>
          <w:sz w:val="28"/>
          <w:u w:val="single"/>
        </w:rPr>
        <w:t xml:space="preserve">      1</w:t>
      </w:r>
      <w:r w:rsidR="00DE6A21">
        <w:rPr>
          <w:b/>
          <w:sz w:val="28"/>
          <w:u w:val="single"/>
        </w:rPr>
        <w:t>9</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 xml:space="preserve"> </w:t>
      </w:r>
    </w:p>
    <w:p w14:paraId="720169E2" w14:textId="12BFC5FC" w:rsidR="00505752" w:rsidRDefault="00505752" w:rsidP="00505752">
      <w:pPr>
        <w:spacing w:line="900" w:lineRule="auto"/>
        <w:ind w:firstLineChars="384" w:firstLine="1079"/>
        <w:rPr>
          <w:b/>
          <w:sz w:val="28"/>
          <w:u w:val="single"/>
        </w:rPr>
      </w:pPr>
      <w:r>
        <w:rPr>
          <w:rFonts w:hint="eastAsia"/>
          <w:b/>
          <w:sz w:val="28"/>
        </w:rPr>
        <w:t>学号</w:t>
      </w:r>
      <w:r>
        <w:rPr>
          <w:rFonts w:hint="eastAsia"/>
          <w:b/>
          <w:sz w:val="28"/>
          <w:u w:val="single"/>
        </w:rPr>
        <w:t xml:space="preserve"> </w:t>
      </w:r>
      <w:r>
        <w:rPr>
          <w:b/>
          <w:sz w:val="28"/>
          <w:u w:val="single"/>
        </w:rPr>
        <w:t xml:space="preserve">  </w:t>
      </w:r>
      <w:r w:rsidR="00DE6A21">
        <w:rPr>
          <w:rFonts w:hint="eastAsia"/>
          <w:b/>
          <w:sz w:val="28"/>
          <w:u w:val="single"/>
        </w:rPr>
        <w:t xml:space="preserve">  20221900</w:t>
      </w:r>
      <w:r w:rsidR="00DE6A21">
        <w:rPr>
          <w:b/>
          <w:sz w:val="28"/>
          <w:u w:val="single"/>
        </w:rPr>
        <w:t>25</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Pr>
          <w:rFonts w:hint="eastAsia"/>
          <w:b/>
          <w:sz w:val="28"/>
          <w:u w:val="single"/>
        </w:rPr>
        <w:t>致原楼</w:t>
      </w:r>
      <w:r>
        <w:rPr>
          <w:rFonts w:hint="eastAsia"/>
          <w:b/>
          <w:sz w:val="28"/>
          <w:u w:val="single"/>
        </w:rPr>
        <w:t xml:space="preserve">212A     </w:t>
      </w:r>
    </w:p>
    <w:p w14:paraId="3B47E6FB" w14:textId="77777777" w:rsidR="00505752" w:rsidRDefault="00505752" w:rsidP="00505752">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日</w:t>
      </w:r>
      <w:r>
        <w:rPr>
          <w:rFonts w:hint="eastAsia"/>
          <w:b/>
          <w:sz w:val="28"/>
        </w:rPr>
        <w:t xml:space="preserve"> </w:t>
      </w:r>
    </w:p>
    <w:p w14:paraId="507509F8" w14:textId="77777777" w:rsidR="00505752" w:rsidRDefault="00505752" w:rsidP="00505752">
      <w:pPr>
        <w:spacing w:line="900" w:lineRule="auto"/>
        <w:ind w:left="899" w:firstLineChars="64" w:firstLine="180"/>
        <w:rPr>
          <w:b/>
          <w:sz w:val="44"/>
        </w:rPr>
      </w:pPr>
      <w:r>
        <w:rPr>
          <w:rFonts w:hint="eastAsia"/>
          <w:b/>
          <w:sz w:val="28"/>
        </w:rPr>
        <w:t>提交时间：</w:t>
      </w:r>
      <w:r>
        <w:rPr>
          <w:rFonts w:hint="eastAsia"/>
          <w:b/>
          <w:sz w:val="28"/>
          <w:u w:val="single"/>
        </w:rPr>
        <w:t xml:space="preserve">               </w:t>
      </w:r>
      <w:r>
        <w:rPr>
          <w:rFonts w:hint="eastAsia"/>
          <w:b/>
          <w:sz w:val="28"/>
        </w:rPr>
        <w:t>年</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 xml:space="preserve">   </w:t>
      </w:r>
      <w:r>
        <w:rPr>
          <w:rFonts w:hint="eastAsia"/>
          <w:b/>
          <w:sz w:val="28"/>
        </w:rPr>
        <w:t>日</w:t>
      </w:r>
    </w:p>
    <w:p w14:paraId="350C4051" w14:textId="77777777" w:rsidR="00505752" w:rsidRDefault="00505752" w:rsidP="00505752">
      <w:pPr>
        <w:rPr>
          <w:b/>
          <w:sz w:val="28"/>
          <w:szCs w:val="28"/>
          <w:u w:val="single"/>
        </w:rPr>
      </w:pPr>
    </w:p>
    <w:p w14:paraId="320C395F" w14:textId="77777777" w:rsidR="00505752" w:rsidRDefault="00505752" w:rsidP="00505752">
      <w:pPr>
        <w:rPr>
          <w:b/>
          <w:sz w:val="28"/>
          <w:szCs w:val="28"/>
          <w:u w:val="single"/>
        </w:rPr>
      </w:pPr>
    </w:p>
    <w:p w14:paraId="1A01B21A" w14:textId="77777777" w:rsidR="00505752" w:rsidRDefault="00505752" w:rsidP="00505752">
      <w:pPr>
        <w:rPr>
          <w:b/>
          <w:sz w:val="28"/>
          <w:szCs w:val="28"/>
          <w:u w:val="single"/>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3"/>
      </w:tblGrid>
      <w:tr w:rsidR="00505752" w14:paraId="52BF1629" w14:textId="77777777" w:rsidTr="005268FD">
        <w:trPr>
          <w:trHeight w:val="919"/>
        </w:trPr>
        <w:tc>
          <w:tcPr>
            <w:tcW w:w="9243" w:type="dxa"/>
          </w:tcPr>
          <w:p w14:paraId="3FD03162" w14:textId="41D08B90" w:rsidR="00DE6A21" w:rsidRPr="005268FD" w:rsidRDefault="00505752" w:rsidP="005268FD">
            <w:pPr>
              <w:pStyle w:val="a7"/>
              <w:numPr>
                <w:ilvl w:val="0"/>
                <w:numId w:val="9"/>
              </w:numPr>
              <w:ind w:firstLineChars="0"/>
              <w:rPr>
                <w:rFonts w:ascii="黑体" w:eastAsia="黑体"/>
                <w:bCs/>
                <w:sz w:val="24"/>
              </w:rPr>
            </w:pPr>
            <w:r w:rsidRPr="005268FD">
              <w:rPr>
                <w:b/>
                <w:sz w:val="28"/>
                <w:szCs w:val="28"/>
              </w:rPr>
              <w:lastRenderedPageBreak/>
              <w:br w:type="page"/>
            </w:r>
            <w:r w:rsidRPr="005268FD">
              <w:rPr>
                <w:rFonts w:ascii="黑体" w:eastAsia="黑体" w:hint="eastAsia"/>
                <w:bCs/>
                <w:sz w:val="24"/>
              </w:rPr>
              <w:t>实验目的</w:t>
            </w:r>
          </w:p>
          <w:p w14:paraId="0508FBB2" w14:textId="77777777" w:rsidR="005268FD" w:rsidRPr="00505752" w:rsidRDefault="005268FD" w:rsidP="005268FD">
            <w:pPr>
              <w:spacing w:line="300" w:lineRule="auto"/>
              <w:rPr>
                <w:rFonts w:ascii="宋体" w:hAnsi="宋体"/>
                <w:szCs w:val="21"/>
              </w:rPr>
            </w:pPr>
            <w:r w:rsidRPr="00505752">
              <w:rPr>
                <w:rFonts w:ascii="宋体" w:hAnsi="宋体" w:hint="eastAsia"/>
                <w:szCs w:val="21"/>
              </w:rPr>
              <w:t>1、光谱学的基础知识；</w:t>
            </w:r>
          </w:p>
          <w:p w14:paraId="44AC9E0D" w14:textId="77777777" w:rsidR="005268FD" w:rsidRPr="00505752" w:rsidRDefault="005268FD" w:rsidP="005268FD">
            <w:pPr>
              <w:spacing w:line="300" w:lineRule="auto"/>
              <w:rPr>
                <w:rFonts w:ascii="宋体" w:hAnsi="宋体"/>
                <w:szCs w:val="21"/>
              </w:rPr>
            </w:pPr>
            <w:r w:rsidRPr="00505752">
              <w:rPr>
                <w:rFonts w:ascii="宋体" w:hAnsi="宋体" w:hint="eastAsia"/>
                <w:szCs w:val="21"/>
              </w:rPr>
              <w:t>2、了解光栅光谱仪的工作原理；</w:t>
            </w:r>
          </w:p>
          <w:p w14:paraId="5133FEB4" w14:textId="2D383004" w:rsidR="005268FD" w:rsidRPr="005268FD" w:rsidRDefault="005268FD" w:rsidP="005268FD">
            <w:pPr>
              <w:rPr>
                <w:rFonts w:ascii="黑体" w:eastAsia="黑体"/>
                <w:bCs/>
                <w:sz w:val="24"/>
              </w:rPr>
            </w:pPr>
            <w:r w:rsidRPr="005268FD">
              <w:rPr>
                <w:rFonts w:ascii="宋体" w:hAnsi="宋体" w:hint="eastAsia"/>
                <w:szCs w:val="21"/>
              </w:rPr>
              <w:t>3、掌握利用光栅光谱仪进行光谱测量的技术。</w:t>
            </w:r>
          </w:p>
        </w:tc>
      </w:tr>
      <w:tr w:rsidR="00505752" w14:paraId="7282A045" w14:textId="77777777" w:rsidTr="005268FD">
        <w:trPr>
          <w:trHeight w:val="916"/>
        </w:trPr>
        <w:tc>
          <w:tcPr>
            <w:tcW w:w="9243" w:type="dxa"/>
          </w:tcPr>
          <w:p w14:paraId="07C1FA6A" w14:textId="0ED82CFA" w:rsidR="00505752" w:rsidRPr="005268FD" w:rsidRDefault="00505752" w:rsidP="005268FD">
            <w:pPr>
              <w:pStyle w:val="a7"/>
              <w:numPr>
                <w:ilvl w:val="0"/>
                <w:numId w:val="9"/>
              </w:numPr>
              <w:ind w:firstLineChars="0"/>
              <w:rPr>
                <w:rFonts w:eastAsia="黑体"/>
                <w:sz w:val="24"/>
              </w:rPr>
            </w:pPr>
            <w:r w:rsidRPr="005268FD">
              <w:rPr>
                <w:rFonts w:eastAsia="黑体" w:hint="eastAsia"/>
                <w:sz w:val="24"/>
              </w:rPr>
              <w:t>实验原理</w:t>
            </w:r>
          </w:p>
          <w:p w14:paraId="3BE92E49" w14:textId="77777777" w:rsidR="005268FD" w:rsidRDefault="005268FD" w:rsidP="005268FD">
            <w:pPr>
              <w:rPr>
                <w:rFonts w:ascii="黑体" w:eastAsia="黑体" w:hAnsi="黑体"/>
                <w:sz w:val="24"/>
              </w:rPr>
            </w:pPr>
            <w:r>
              <w:rPr>
                <w:rFonts w:eastAsia="黑体" w:hint="eastAsia"/>
                <w:sz w:val="24"/>
              </w:rPr>
              <w:t>(</w:t>
            </w:r>
            <w:proofErr w:type="gramStart"/>
            <w:r>
              <w:rPr>
                <w:rFonts w:ascii="黑体" w:eastAsia="黑体" w:hAnsi="黑体" w:hint="eastAsia"/>
                <w:sz w:val="24"/>
              </w:rPr>
              <w:t>一</w:t>
            </w:r>
            <w:proofErr w:type="gramEnd"/>
            <w:r>
              <w:rPr>
                <w:rFonts w:eastAsia="黑体" w:hint="eastAsia"/>
                <w:sz w:val="24"/>
              </w:rPr>
              <w:t>)</w:t>
            </w:r>
            <w:r>
              <w:rPr>
                <w:rFonts w:ascii="黑体" w:eastAsia="黑体" w:hAnsi="黑体" w:hint="eastAsia"/>
                <w:sz w:val="24"/>
              </w:rPr>
              <w:t xml:space="preserve">光谱  </w:t>
            </w:r>
          </w:p>
          <w:p w14:paraId="7BA174F7" w14:textId="77777777" w:rsidR="005268FD" w:rsidRDefault="005268FD" w:rsidP="005268FD">
            <w:pPr>
              <w:ind w:firstLineChars="200" w:firstLine="480"/>
              <w:rPr>
                <w:rFonts w:ascii="宋体" w:hAnsi="宋体"/>
                <w:sz w:val="24"/>
              </w:rPr>
            </w:pPr>
            <w:r>
              <w:rPr>
                <w:rFonts w:ascii="宋体" w:hAnsi="宋体" w:hint="eastAsia"/>
                <w:sz w:val="24"/>
              </w:rPr>
              <w:t>光谱是由原子内部运动的电子受激发后由较高能级向较低能级跃迁产生的，各种物质的原子内部电子的运动情况不同，所以它们发射的光谱也不同，通过对原子、分子光谱的研究可了解原子、分子内部的结构，或对样品所含成分进行定性和定量分析。根据研究光谱方法的不同，习惯上把光谱区分为发射光谱、吸收光谱与散射光谱。这些不同种类的光谱，从不同方面提供物质微观结构。本实验中主要用光栅光谱仪研究发射光谱。</w:t>
            </w:r>
          </w:p>
          <w:p w14:paraId="7C112EBF" w14:textId="77777777" w:rsidR="005268FD" w:rsidRDefault="005268FD" w:rsidP="005268FD">
            <w:pPr>
              <w:ind w:firstLineChars="200" w:firstLine="480"/>
              <w:rPr>
                <w:rFonts w:ascii="宋体" w:hAnsi="宋体"/>
                <w:sz w:val="24"/>
              </w:rPr>
            </w:pPr>
            <w:r>
              <w:rPr>
                <w:rFonts w:ascii="宋体" w:hAnsi="宋体" w:hint="eastAsia"/>
                <w:sz w:val="24"/>
              </w:rPr>
              <w:t>发射光谱从形状上来说可分为三种:线状光谱、带状光谱和连续光谱。线状光谱主要产生于原子，所以也叫原子光谱，带状光谱主要产生于分子，所以也叫分子光谱，连续光谱则主要产生于白炽的固体或气体放电。线状光谱和带状光谱的示意图如图3-16 - 1所示。</w:t>
            </w:r>
          </w:p>
          <w:p w14:paraId="3A3B61E1" w14:textId="2EE69C66" w:rsidR="005268FD" w:rsidRDefault="005268FD" w:rsidP="005268FD">
            <w:pPr>
              <w:rPr>
                <w:rFonts w:ascii="黑体" w:eastAsia="黑体" w:hAnsi="黑体"/>
                <w:sz w:val="24"/>
              </w:rPr>
            </w:pPr>
            <w:r>
              <w:rPr>
                <w:noProof/>
              </w:rPr>
              <w:drawing>
                <wp:inline distT="0" distB="0" distL="0" distR="0" wp14:anchorId="4F70DDA9" wp14:editId="739ED1E1">
                  <wp:extent cx="6029325" cy="1092835"/>
                  <wp:effectExtent l="0" t="0" r="9525" b="0"/>
                  <wp:docPr id="30" name="图片 30" descr="C:\Users\86138\AppData\Local\Temp\ksohtml2139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38\AppData\Local\Temp\ksohtml21392\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1092835"/>
                          </a:xfrm>
                          <a:prstGeom prst="rect">
                            <a:avLst/>
                          </a:prstGeom>
                          <a:noFill/>
                          <a:ln>
                            <a:noFill/>
                          </a:ln>
                        </pic:spPr>
                      </pic:pic>
                    </a:graphicData>
                  </a:graphic>
                </wp:inline>
              </w:drawing>
            </w:r>
            <w:r>
              <w:rPr>
                <w:rFonts w:ascii="黑体" w:eastAsia="黑体" w:hAnsi="黑体" w:hint="eastAsia"/>
                <w:sz w:val="24"/>
              </w:rPr>
              <w:t xml:space="preserve"> </w:t>
            </w:r>
          </w:p>
          <w:p w14:paraId="1326BE65" w14:textId="77777777" w:rsidR="005268FD" w:rsidRDefault="005268FD" w:rsidP="005268FD">
            <w:pPr>
              <w:ind w:firstLineChars="200" w:firstLine="480"/>
              <w:rPr>
                <w:rFonts w:ascii="宋体" w:hAnsi="宋体"/>
                <w:sz w:val="24"/>
              </w:rPr>
            </w:pPr>
            <w:r>
              <w:rPr>
                <w:rFonts w:ascii="宋体" w:hAnsi="宋体" w:hint="eastAsia"/>
                <w:sz w:val="24"/>
              </w:rPr>
              <w:t>线状光谱对元素具有特征性和专一性，称为元素的特征光谱。通过检测特征光谱就可以知道样品中的元素种类，这就是光谱的定性分析方法。根据谱线强度可以得出元素浓度，这就是定量分析方法，本文不做详细介绍。</w:t>
            </w:r>
          </w:p>
          <w:p w14:paraId="5062F15F" w14:textId="77777777" w:rsidR="005268FD" w:rsidRDefault="005268FD" w:rsidP="005268FD">
            <w:pPr>
              <w:rPr>
                <w:rFonts w:ascii="宋体" w:hAnsi="宋体"/>
                <w:sz w:val="24"/>
              </w:rPr>
            </w:pPr>
            <w:r>
              <w:rPr>
                <w:rFonts w:ascii="宋体" w:hAnsi="宋体" w:hint="eastAsia"/>
                <w:sz w:val="24"/>
              </w:rPr>
              <w:t xml:space="preserve"> </w:t>
            </w:r>
          </w:p>
          <w:p w14:paraId="7ED2AAB1" w14:textId="77777777" w:rsidR="005268FD" w:rsidRDefault="005268FD" w:rsidP="005268FD">
            <w:pPr>
              <w:rPr>
                <w:rFonts w:ascii="宋体" w:hAnsi="宋体"/>
                <w:b/>
                <w:bCs/>
                <w:sz w:val="24"/>
              </w:rPr>
            </w:pPr>
            <w:r>
              <w:rPr>
                <w:rFonts w:ascii="宋体" w:hAnsi="宋体" w:hint="eastAsia"/>
                <w:b/>
                <w:bCs/>
                <w:sz w:val="24"/>
              </w:rPr>
              <w:t>(二)光栅的基础知识</w:t>
            </w:r>
          </w:p>
          <w:p w14:paraId="72EB38B1" w14:textId="77777777" w:rsidR="005268FD" w:rsidRDefault="005268FD" w:rsidP="005268FD">
            <w:pPr>
              <w:ind w:firstLineChars="200" w:firstLine="482"/>
              <w:rPr>
                <w:rFonts w:ascii="宋体" w:hAnsi="宋体"/>
                <w:b/>
                <w:bCs/>
                <w:sz w:val="24"/>
              </w:rPr>
            </w:pPr>
            <w:r>
              <w:rPr>
                <w:rFonts w:ascii="宋体" w:hAnsi="宋体" w:hint="eastAsia"/>
                <w:b/>
                <w:bCs/>
                <w:sz w:val="24"/>
              </w:rPr>
              <w:t>1、光栅方程</w:t>
            </w:r>
          </w:p>
          <w:p w14:paraId="44EAC9D3" w14:textId="77777777" w:rsidR="005268FD" w:rsidRDefault="005268FD" w:rsidP="005268FD">
            <w:pPr>
              <w:ind w:firstLineChars="200" w:firstLine="480"/>
              <w:rPr>
                <w:rFonts w:ascii="宋体" w:hAnsi="宋体"/>
                <w:sz w:val="24"/>
              </w:rPr>
            </w:pPr>
            <w:r>
              <w:rPr>
                <w:rFonts w:ascii="宋体" w:hAnsi="宋体" w:hint="eastAsia"/>
                <w:sz w:val="24"/>
              </w:rPr>
              <w:t>光栅是直接影响光谱仪性能的核心色散器件。光栅是由一系列等宽又等间距的平行狭缝组成。如图3-16-2所示的光栅G，由N条宽度为a的狭缝组成，相邻狭缝之间不透光部分的宽度b，则光栅总宽度为W=N(a＋b)，其中d=</w:t>
            </w:r>
            <w:proofErr w:type="spellStart"/>
            <w:r>
              <w:rPr>
                <w:rFonts w:ascii="宋体" w:hAnsi="宋体" w:hint="eastAsia"/>
                <w:sz w:val="24"/>
              </w:rPr>
              <w:t>a+b</w:t>
            </w:r>
            <w:proofErr w:type="spellEnd"/>
            <w:r>
              <w:rPr>
                <w:rFonts w:ascii="宋体" w:hAnsi="宋体" w:hint="eastAsia"/>
                <w:sz w:val="24"/>
              </w:rPr>
              <w:t>，称为光栅常数，是表征光栅特性的重要参数。</w:t>
            </w:r>
          </w:p>
          <w:p w14:paraId="7E4D704D" w14:textId="54F5F0C1" w:rsidR="005268FD" w:rsidRDefault="005268FD" w:rsidP="005268FD">
            <w:pPr>
              <w:jc w:val="center"/>
              <w:rPr>
                <w:rFonts w:ascii="宋体" w:hAnsi="宋体"/>
                <w:sz w:val="24"/>
              </w:rPr>
            </w:pPr>
            <w:r>
              <w:rPr>
                <w:noProof/>
              </w:rPr>
              <w:drawing>
                <wp:inline distT="0" distB="0" distL="0" distR="0" wp14:anchorId="37F47376" wp14:editId="64420CE7">
                  <wp:extent cx="2336165" cy="1543050"/>
                  <wp:effectExtent l="0" t="0" r="6985" b="0"/>
                  <wp:docPr id="29" name="图片 29" descr="C:\Users\86138\AppData\Local\Temp\ksohtml2139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38\AppData\Local\Temp\ksohtml21392\wps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6165" cy="1543050"/>
                          </a:xfrm>
                          <a:prstGeom prst="rect">
                            <a:avLst/>
                          </a:prstGeom>
                          <a:noFill/>
                          <a:ln>
                            <a:noFill/>
                          </a:ln>
                        </pic:spPr>
                      </pic:pic>
                    </a:graphicData>
                  </a:graphic>
                </wp:inline>
              </w:drawing>
            </w:r>
            <w:r>
              <w:rPr>
                <w:rFonts w:ascii="宋体" w:hAnsi="宋体" w:hint="eastAsia"/>
                <w:sz w:val="24"/>
              </w:rPr>
              <w:t xml:space="preserve"> </w:t>
            </w:r>
          </w:p>
          <w:p w14:paraId="7BDA3334" w14:textId="77777777" w:rsidR="005268FD" w:rsidRDefault="005268FD" w:rsidP="005268FD">
            <w:pPr>
              <w:ind w:firstLineChars="200" w:firstLine="480"/>
              <w:rPr>
                <w:rFonts w:ascii="宋体" w:hAnsi="宋体"/>
                <w:sz w:val="24"/>
              </w:rPr>
            </w:pPr>
            <w:r>
              <w:rPr>
                <w:rFonts w:ascii="宋体" w:hAnsi="宋体" w:hint="eastAsia"/>
                <w:sz w:val="24"/>
              </w:rPr>
              <w:t>一束波长为入的单色平行光垂直入射到光栅上,透过每一狭缝的光都要发生衍射，沿某一方向传播的各狭缝的衍射光经过透镜后会聚在焦平面上而相互干涉，形成一系列暗背景下的亮条纹，称为谱线。形成亮条纹的条件为</w:t>
            </w:r>
          </w:p>
          <w:p w14:paraId="7CEB4E31" w14:textId="4B6519BC" w:rsidR="005268FD" w:rsidRDefault="005268FD" w:rsidP="005268FD">
            <w:pPr>
              <w:rPr>
                <w:rFonts w:ascii="宋体" w:hAnsi="宋体"/>
                <w:sz w:val="24"/>
              </w:rPr>
            </w:pPr>
            <w:r>
              <w:rPr>
                <w:noProof/>
              </w:rPr>
              <w:drawing>
                <wp:inline distT="0" distB="0" distL="0" distR="0" wp14:anchorId="37FE5241" wp14:editId="268B5C6A">
                  <wp:extent cx="6029325" cy="285750"/>
                  <wp:effectExtent l="0" t="0" r="9525" b="0"/>
                  <wp:docPr id="28" name="图片 28" descr="C:\Users\86138\AppData\Local\Temp\ksohtml21392\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38\AppData\Local\Temp\ksohtml21392\wps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9325" cy="285750"/>
                          </a:xfrm>
                          <a:prstGeom prst="rect">
                            <a:avLst/>
                          </a:prstGeom>
                          <a:noFill/>
                          <a:ln>
                            <a:noFill/>
                          </a:ln>
                        </pic:spPr>
                      </pic:pic>
                    </a:graphicData>
                  </a:graphic>
                </wp:inline>
              </w:drawing>
            </w:r>
            <w:r>
              <w:rPr>
                <w:rFonts w:ascii="宋体" w:hAnsi="宋体" w:hint="eastAsia"/>
                <w:sz w:val="24"/>
              </w:rPr>
              <w:t xml:space="preserve"> </w:t>
            </w:r>
          </w:p>
          <w:p w14:paraId="6A23BB30" w14:textId="78AC9492" w:rsidR="005268FD" w:rsidRDefault="005268FD" w:rsidP="005268FD">
            <w:pPr>
              <w:ind w:firstLineChars="200" w:firstLine="480"/>
              <w:rPr>
                <w:rFonts w:ascii="宋体" w:hAnsi="宋体"/>
                <w:sz w:val="24"/>
              </w:rPr>
            </w:pPr>
            <w:r>
              <w:rPr>
                <w:rFonts w:ascii="宋体" w:hAnsi="宋体" w:hint="eastAsia"/>
                <w:sz w:val="24"/>
              </w:rPr>
              <w:lastRenderedPageBreak/>
              <w:t>式(3-16- 1)称为光栅方程，k为光谱线的级数，</w:t>
            </w:r>
            <w:r>
              <w:rPr>
                <w:noProof/>
              </w:rPr>
              <w:drawing>
                <wp:inline distT="0" distB="0" distL="0" distR="0" wp14:anchorId="32A66008" wp14:editId="1C836B00">
                  <wp:extent cx="178435" cy="221615"/>
                  <wp:effectExtent l="0" t="0" r="0" b="6985"/>
                  <wp:docPr id="27" name="图片 27" descr="C:\Users\86138\AppData\Local\Temp\ksohtml21392\wp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138\AppData\Local\Temp\ksohtml21392\wps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435" cy="221615"/>
                          </a:xfrm>
                          <a:prstGeom prst="rect">
                            <a:avLst/>
                          </a:prstGeom>
                          <a:noFill/>
                          <a:ln>
                            <a:noFill/>
                          </a:ln>
                        </pic:spPr>
                      </pic:pic>
                    </a:graphicData>
                  </a:graphic>
                </wp:inline>
              </w:drawing>
            </w:r>
            <w:r>
              <w:rPr>
                <w:rFonts w:ascii="宋体" w:hAnsi="宋体" w:hint="eastAsia"/>
                <w:sz w:val="24"/>
              </w:rPr>
              <w:t>是第k级谱线对应的衍射角。若光栅常数d=a＋b已知，用分光计</w:t>
            </w:r>
            <w:proofErr w:type="gramStart"/>
            <w:r>
              <w:rPr>
                <w:rFonts w:ascii="宋体" w:hAnsi="宋体" w:hint="eastAsia"/>
                <w:sz w:val="24"/>
              </w:rPr>
              <w:t>测出第</w:t>
            </w:r>
            <w:proofErr w:type="gramEnd"/>
            <w:r>
              <w:rPr>
                <w:rFonts w:ascii="宋体" w:hAnsi="宋体" w:hint="eastAsia"/>
                <w:sz w:val="24"/>
              </w:rPr>
              <w:t>k级谱线相应的衍射角</w:t>
            </w:r>
            <w:r>
              <w:rPr>
                <w:noProof/>
              </w:rPr>
              <w:drawing>
                <wp:inline distT="0" distB="0" distL="0" distR="0" wp14:anchorId="33BED345" wp14:editId="17796C99">
                  <wp:extent cx="178435" cy="221615"/>
                  <wp:effectExtent l="0" t="0" r="0" b="6985"/>
                  <wp:docPr id="26" name="图片 26" descr="C:\Users\86138\AppData\Local\Temp\ksohtml21392\wp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6138\AppData\Local\Temp\ksohtml21392\wp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435" cy="221615"/>
                          </a:xfrm>
                          <a:prstGeom prst="rect">
                            <a:avLst/>
                          </a:prstGeom>
                          <a:noFill/>
                          <a:ln>
                            <a:noFill/>
                          </a:ln>
                        </pic:spPr>
                      </pic:pic>
                    </a:graphicData>
                  </a:graphic>
                </wp:inline>
              </w:drawing>
            </w:r>
            <w:r>
              <w:rPr>
                <w:rFonts w:ascii="宋体" w:hAnsi="宋体" w:hint="eastAsia"/>
                <w:sz w:val="24"/>
              </w:rPr>
              <w:t>﹐由式(3-16-1)可求出光波波长</w:t>
            </w:r>
            <w:r>
              <w:rPr>
                <w:noProof/>
              </w:rPr>
              <w:drawing>
                <wp:inline distT="0" distB="0" distL="0" distR="0" wp14:anchorId="3ABBD908" wp14:editId="495287F0">
                  <wp:extent cx="142875" cy="178435"/>
                  <wp:effectExtent l="0" t="0" r="9525" b="0"/>
                  <wp:docPr id="25" name="图片 25" descr="C:\Users\86138\AppData\Local\Temp\ksohtml21392\wp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86138\AppData\Local\Temp\ksohtml21392\wp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w:t>
            </w:r>
          </w:p>
          <w:p w14:paraId="77D11758" w14:textId="4E2D628E" w:rsidR="005268FD" w:rsidRDefault="005268FD" w:rsidP="005268FD">
            <w:pPr>
              <w:ind w:firstLineChars="200" w:firstLine="480"/>
              <w:rPr>
                <w:rFonts w:ascii="宋体" w:hAnsi="宋体"/>
                <w:sz w:val="24"/>
              </w:rPr>
            </w:pPr>
            <w:r>
              <w:rPr>
                <w:rFonts w:ascii="宋体" w:hAnsi="宋体" w:hint="eastAsia"/>
                <w:sz w:val="24"/>
              </w:rPr>
              <w:t>如果入射光为包含多种不同波长的复色光，除零级谱线外，同一级条纹(k相同)的衍射角</w:t>
            </w:r>
            <w:r>
              <w:rPr>
                <w:noProof/>
              </w:rPr>
              <w:drawing>
                <wp:inline distT="0" distB="0" distL="0" distR="0" wp14:anchorId="5381CF03" wp14:editId="7388478A">
                  <wp:extent cx="178435" cy="221615"/>
                  <wp:effectExtent l="0" t="0" r="0" b="6985"/>
                  <wp:docPr id="24" name="图片 24" descr="C:\Users\86138\AppData\Local\Temp\ksohtml21392\wp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86138\AppData\Local\Temp\ksohtml21392\wp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435" cy="221615"/>
                          </a:xfrm>
                          <a:prstGeom prst="rect">
                            <a:avLst/>
                          </a:prstGeom>
                          <a:noFill/>
                          <a:ln>
                            <a:noFill/>
                          </a:ln>
                        </pic:spPr>
                      </pic:pic>
                    </a:graphicData>
                  </a:graphic>
                </wp:inline>
              </w:drawing>
            </w:r>
            <w:r>
              <w:rPr>
                <w:rFonts w:ascii="宋体" w:hAnsi="宋体" w:hint="eastAsia"/>
                <w:sz w:val="24"/>
              </w:rPr>
              <w:t>与入射光的波长有关。将各种波长的同一级次条纹合成的整体称为光栅的衍射光谱。</w:t>
            </w:r>
          </w:p>
          <w:p w14:paraId="2B79954A" w14:textId="77777777" w:rsidR="005268FD" w:rsidRDefault="005268FD" w:rsidP="005268FD">
            <w:pPr>
              <w:ind w:firstLineChars="100" w:firstLine="241"/>
              <w:rPr>
                <w:rFonts w:ascii="宋体" w:hAnsi="宋体"/>
                <w:b/>
                <w:bCs/>
                <w:sz w:val="24"/>
              </w:rPr>
            </w:pPr>
            <w:r>
              <w:rPr>
                <w:rFonts w:ascii="宋体" w:hAnsi="宋体" w:hint="eastAsia"/>
                <w:b/>
                <w:bCs/>
                <w:sz w:val="24"/>
              </w:rPr>
              <w:t>2.光栅的两个重要特性</w:t>
            </w:r>
          </w:p>
          <w:p w14:paraId="7260F758" w14:textId="77777777" w:rsidR="005268FD" w:rsidRDefault="005268FD" w:rsidP="005268FD">
            <w:pPr>
              <w:rPr>
                <w:rFonts w:ascii="宋体" w:hAnsi="宋体"/>
                <w:sz w:val="24"/>
              </w:rPr>
            </w:pPr>
            <w:r>
              <w:rPr>
                <w:rFonts w:ascii="宋体" w:hAnsi="宋体" w:hint="eastAsia"/>
                <w:sz w:val="24"/>
              </w:rPr>
              <w:t xml:space="preserve"> </w:t>
            </w:r>
          </w:p>
          <w:p w14:paraId="0CFDE568" w14:textId="77777777" w:rsidR="005268FD" w:rsidRDefault="005268FD" w:rsidP="005268FD">
            <w:pPr>
              <w:ind w:firstLineChars="100" w:firstLine="241"/>
              <w:rPr>
                <w:rFonts w:ascii="宋体" w:hAnsi="宋体"/>
                <w:sz w:val="24"/>
              </w:rPr>
            </w:pPr>
            <w:r>
              <w:rPr>
                <w:rFonts w:ascii="宋体" w:hAnsi="宋体" w:hint="eastAsia"/>
                <w:b/>
                <w:bCs/>
                <w:sz w:val="24"/>
              </w:rPr>
              <w:t>1)</w:t>
            </w:r>
            <w:r>
              <w:rPr>
                <w:rFonts w:ascii="宋体" w:hAnsi="宋体" w:hint="eastAsia"/>
                <w:sz w:val="24"/>
              </w:rPr>
              <w:t>分辨本领R</w:t>
            </w:r>
          </w:p>
          <w:p w14:paraId="035672C5" w14:textId="5879B0A7" w:rsidR="005268FD" w:rsidRDefault="005268FD" w:rsidP="005268FD">
            <w:pPr>
              <w:ind w:firstLineChars="200" w:firstLine="480"/>
              <w:rPr>
                <w:rFonts w:ascii="宋体" w:hAnsi="宋体"/>
                <w:sz w:val="24"/>
              </w:rPr>
            </w:pPr>
            <w:r>
              <w:rPr>
                <w:rFonts w:ascii="宋体" w:hAnsi="宋体" w:hint="eastAsia"/>
                <w:sz w:val="24"/>
              </w:rPr>
              <w:t>依照瑞利判据波长</w:t>
            </w:r>
            <w:r>
              <w:rPr>
                <w:noProof/>
              </w:rPr>
              <w:drawing>
                <wp:inline distT="0" distB="0" distL="0" distR="0" wp14:anchorId="35EF8E64" wp14:editId="2D956CBF">
                  <wp:extent cx="142875" cy="178435"/>
                  <wp:effectExtent l="0" t="0" r="9525" b="0"/>
                  <wp:docPr id="23" name="图片 23" descr="C:\Users\86138\AppData\Local\Temp\ksohtml21392\wp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86138\AppData\Local\Temp\ksohtml21392\wp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 xml:space="preserve">的k </w:t>
            </w:r>
            <w:proofErr w:type="gramStart"/>
            <w:r>
              <w:rPr>
                <w:rFonts w:ascii="宋体" w:hAnsi="宋体" w:hint="eastAsia"/>
                <w:sz w:val="24"/>
              </w:rPr>
              <w:t>级主最大</w:t>
            </w:r>
            <w:proofErr w:type="gramEnd"/>
            <w:r>
              <w:rPr>
                <w:rFonts w:ascii="宋体" w:hAnsi="宋体" w:hint="eastAsia"/>
                <w:sz w:val="24"/>
              </w:rPr>
              <w:t>恰好和(</w:t>
            </w:r>
            <w:r>
              <w:rPr>
                <w:noProof/>
              </w:rPr>
              <w:drawing>
                <wp:inline distT="0" distB="0" distL="0" distR="0" wp14:anchorId="4236662C" wp14:editId="6972D3BA">
                  <wp:extent cx="142875" cy="178435"/>
                  <wp:effectExtent l="0" t="0" r="9525" b="0"/>
                  <wp:docPr id="22" name="图片 22" descr="C:\Users\86138\AppData\Local\Temp\ksohtml21392\wp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86138\AppData\Local\Temp\ksohtml21392\wps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w:t>
            </w:r>
            <w:r>
              <w:rPr>
                <w:noProof/>
              </w:rPr>
              <w:drawing>
                <wp:inline distT="0" distB="0" distL="0" distR="0" wp14:anchorId="3BFA89A4" wp14:editId="3B37B806">
                  <wp:extent cx="142875" cy="178435"/>
                  <wp:effectExtent l="0" t="0" r="9525" b="0"/>
                  <wp:docPr id="21" name="图片 21" descr="C:\Users\86138\AppData\Local\Temp\ksohtml21392\wp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86138\AppData\Local\Temp\ksohtml21392\wps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)的k</w:t>
            </w:r>
            <w:proofErr w:type="gramStart"/>
            <w:r>
              <w:rPr>
                <w:rFonts w:ascii="宋体" w:hAnsi="宋体" w:hint="eastAsia"/>
                <w:sz w:val="24"/>
              </w:rPr>
              <w:t>级主最大</w:t>
            </w:r>
            <w:proofErr w:type="gramEnd"/>
            <w:r>
              <w:rPr>
                <w:rFonts w:ascii="宋体" w:hAnsi="宋体" w:hint="eastAsia"/>
                <w:sz w:val="24"/>
              </w:rPr>
              <w:t>外侧第一个零光强点相重合时，则</w:t>
            </w:r>
            <w:r>
              <w:rPr>
                <w:noProof/>
              </w:rPr>
              <w:drawing>
                <wp:inline distT="0" distB="0" distL="0" distR="0" wp14:anchorId="157F2263" wp14:editId="105CA0B6">
                  <wp:extent cx="142875" cy="178435"/>
                  <wp:effectExtent l="0" t="0" r="9525" b="0"/>
                  <wp:docPr id="20" name="图片 20" descr="C:\Users\86138\AppData\Local\Temp\ksohtml21392\wp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86138\AppData\Local\Temp\ksohtml21392\wps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和(</w:t>
            </w:r>
            <w:r>
              <w:rPr>
                <w:noProof/>
              </w:rPr>
              <w:drawing>
                <wp:inline distT="0" distB="0" distL="0" distR="0" wp14:anchorId="4956E038" wp14:editId="6A8CBCA0">
                  <wp:extent cx="142875" cy="178435"/>
                  <wp:effectExtent l="0" t="0" r="9525" b="0"/>
                  <wp:docPr id="19" name="图片 19" descr="C:\Users\86138\AppData\Local\Temp\ksohtml21392\wp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86138\AppData\Local\Temp\ksohtml21392\wps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proofErr w:type="gramStart"/>
            <w:r>
              <w:rPr>
                <w:rFonts w:ascii="宋体" w:hAnsi="宋体" w:hint="eastAsia"/>
                <w:sz w:val="24"/>
              </w:rPr>
              <w:t>一</w:t>
            </w:r>
            <w:proofErr w:type="gramEnd"/>
            <w:r>
              <w:rPr>
                <w:rFonts w:ascii="宋体" w:hAnsi="宋体" w:hint="eastAsia"/>
                <w:sz w:val="24"/>
              </w:rPr>
              <w:t>△</w:t>
            </w:r>
            <w:r>
              <w:rPr>
                <w:noProof/>
              </w:rPr>
              <w:drawing>
                <wp:inline distT="0" distB="0" distL="0" distR="0" wp14:anchorId="24E49D49" wp14:editId="3E3DF702">
                  <wp:extent cx="142875" cy="178435"/>
                  <wp:effectExtent l="0" t="0" r="9525" b="0"/>
                  <wp:docPr id="18" name="图片 18" descr="C:\Users\86138\AppData\Local\Temp\ksohtml21392\wp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86138\AppData\Local\Temp\ksohtml21392\wps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)两条谱线恰可被分辨，我们定义分辨本领R=</w:t>
            </w:r>
            <w:r>
              <w:rPr>
                <w:noProof/>
              </w:rPr>
              <w:drawing>
                <wp:inline distT="0" distB="0" distL="0" distR="0" wp14:anchorId="7172C44C" wp14:editId="779EF1B5">
                  <wp:extent cx="142875" cy="178435"/>
                  <wp:effectExtent l="0" t="0" r="9525" b="0"/>
                  <wp:docPr id="17" name="图片 17" descr="C:\Users\86138\AppData\Local\Temp\ksohtml21392\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86138\AppData\Local\Temp\ksohtml21392\wps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w:t>
            </w:r>
            <w:r>
              <w:rPr>
                <w:noProof/>
              </w:rPr>
              <w:drawing>
                <wp:inline distT="0" distB="0" distL="0" distR="0" wp14:anchorId="5AE17C16" wp14:editId="4471AD2D">
                  <wp:extent cx="142875" cy="178435"/>
                  <wp:effectExtent l="0" t="0" r="9525" b="0"/>
                  <wp:docPr id="16" name="图片 16" descr="C:\Users\86138\AppData\Local\Temp\ksohtml21392\wp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86138\AppData\Local\Temp\ksohtml21392\wps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，可以推导出光栅分辨本领R的表达式为</w:t>
            </w:r>
          </w:p>
          <w:p w14:paraId="267D9495" w14:textId="5BFC67D6" w:rsidR="005268FD" w:rsidRDefault="005268FD" w:rsidP="005268FD">
            <w:pPr>
              <w:rPr>
                <w:rFonts w:ascii="宋体" w:hAnsi="宋体"/>
                <w:sz w:val="24"/>
              </w:rPr>
            </w:pPr>
            <w:r>
              <w:rPr>
                <w:noProof/>
              </w:rPr>
              <w:drawing>
                <wp:inline distT="0" distB="0" distL="0" distR="0" wp14:anchorId="1762482A" wp14:editId="35A37CED">
                  <wp:extent cx="6029325" cy="457200"/>
                  <wp:effectExtent l="0" t="0" r="9525" b="0"/>
                  <wp:docPr id="15" name="图片 15" descr="C:\Users\86138\AppData\Local\Temp\ksohtml21392\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86138\AppData\Local\Temp\ksohtml21392\wps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9325" cy="457200"/>
                          </a:xfrm>
                          <a:prstGeom prst="rect">
                            <a:avLst/>
                          </a:prstGeom>
                          <a:noFill/>
                          <a:ln>
                            <a:noFill/>
                          </a:ln>
                        </pic:spPr>
                      </pic:pic>
                    </a:graphicData>
                  </a:graphic>
                </wp:inline>
              </w:drawing>
            </w:r>
            <w:r>
              <w:rPr>
                <w:rFonts w:ascii="宋体" w:hAnsi="宋体" w:hint="eastAsia"/>
                <w:sz w:val="24"/>
              </w:rPr>
              <w:t xml:space="preserve"> </w:t>
            </w:r>
          </w:p>
          <w:p w14:paraId="3AB9E7A1" w14:textId="04C535D8" w:rsidR="005268FD" w:rsidRDefault="005268FD" w:rsidP="005268FD">
            <w:pPr>
              <w:rPr>
                <w:rFonts w:ascii="宋体" w:hAnsi="宋体"/>
                <w:sz w:val="24"/>
              </w:rPr>
            </w:pPr>
            <w:r>
              <w:rPr>
                <w:rFonts w:ascii="宋体" w:hAnsi="宋体" w:hint="eastAsia"/>
                <w:sz w:val="24"/>
              </w:rPr>
              <w:t>即使用的光栅刻痕N、光谱级次k越大，分辨本领R就越大，可分辨的△</w:t>
            </w:r>
            <w:r>
              <w:rPr>
                <w:noProof/>
              </w:rPr>
              <w:drawing>
                <wp:inline distT="0" distB="0" distL="0" distR="0" wp14:anchorId="30772383" wp14:editId="3EF62A65">
                  <wp:extent cx="142875" cy="178435"/>
                  <wp:effectExtent l="0" t="0" r="9525" b="0"/>
                  <wp:docPr id="14" name="图片 14" descr="C:\Users\86138\AppData\Local\Temp\ksohtml21392\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86138\AppData\Local\Temp\ksohtml21392\wps1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就越小。</w:t>
            </w:r>
          </w:p>
          <w:p w14:paraId="08F7DA9E" w14:textId="77777777" w:rsidR="005268FD" w:rsidRDefault="005268FD" w:rsidP="005268FD">
            <w:pPr>
              <w:ind w:firstLineChars="100" w:firstLine="241"/>
              <w:rPr>
                <w:rFonts w:ascii="宋体" w:hAnsi="宋体"/>
                <w:sz w:val="24"/>
              </w:rPr>
            </w:pPr>
            <w:r>
              <w:rPr>
                <w:rFonts w:ascii="宋体" w:hAnsi="宋体" w:hint="eastAsia"/>
                <w:b/>
                <w:bCs/>
                <w:sz w:val="24"/>
              </w:rPr>
              <w:t>2)</w:t>
            </w:r>
            <w:r>
              <w:rPr>
                <w:rFonts w:ascii="宋体" w:hAnsi="宋体" w:hint="eastAsia"/>
                <w:sz w:val="24"/>
              </w:rPr>
              <w:t>角色散D</w:t>
            </w:r>
          </w:p>
          <w:p w14:paraId="278A8BAF" w14:textId="17375184" w:rsidR="005268FD" w:rsidRDefault="005268FD" w:rsidP="005268FD">
            <w:pPr>
              <w:ind w:firstLineChars="100" w:firstLine="240"/>
              <w:rPr>
                <w:rFonts w:ascii="宋体" w:hAnsi="宋体"/>
                <w:sz w:val="24"/>
              </w:rPr>
            </w:pPr>
            <w:r>
              <w:rPr>
                <w:rFonts w:ascii="宋体" w:hAnsi="宋体" w:hint="eastAsia"/>
                <w:sz w:val="24"/>
              </w:rPr>
              <w:t>定义角色散D为同一级次中，两谱线</w:t>
            </w:r>
            <w:proofErr w:type="gramStart"/>
            <w:r>
              <w:rPr>
                <w:rFonts w:ascii="宋体" w:hAnsi="宋体" w:hint="eastAsia"/>
                <w:sz w:val="24"/>
              </w:rPr>
              <w:t>主最大</w:t>
            </w:r>
            <w:proofErr w:type="gramEnd"/>
            <w:r>
              <w:rPr>
                <w:rFonts w:ascii="宋体" w:hAnsi="宋体" w:hint="eastAsia"/>
                <w:sz w:val="24"/>
              </w:rPr>
              <w:t>衍射角之差△</w:t>
            </w:r>
            <w:r>
              <w:rPr>
                <w:noProof/>
              </w:rPr>
              <w:drawing>
                <wp:inline distT="0" distB="0" distL="0" distR="0" wp14:anchorId="659A3187" wp14:editId="37CEE516">
                  <wp:extent cx="135890" cy="178435"/>
                  <wp:effectExtent l="0" t="0" r="0" b="0"/>
                  <wp:docPr id="13" name="图片 13" descr="C:\Users\86138\AppData\Local\Temp\ksohtml21392\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86138\AppData\Local\Temp\ksohtml21392\wps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890" cy="178435"/>
                          </a:xfrm>
                          <a:prstGeom prst="rect">
                            <a:avLst/>
                          </a:prstGeom>
                          <a:noFill/>
                          <a:ln>
                            <a:noFill/>
                          </a:ln>
                        </pic:spPr>
                      </pic:pic>
                    </a:graphicData>
                  </a:graphic>
                </wp:inline>
              </w:drawing>
            </w:r>
            <w:r>
              <w:rPr>
                <w:rFonts w:ascii="宋体" w:hAnsi="宋体" w:hint="eastAsia"/>
                <w:sz w:val="24"/>
              </w:rPr>
              <w:t>和波长差△</w:t>
            </w:r>
            <w:r>
              <w:rPr>
                <w:noProof/>
              </w:rPr>
              <w:drawing>
                <wp:inline distT="0" distB="0" distL="0" distR="0" wp14:anchorId="676AF92F" wp14:editId="41F54313">
                  <wp:extent cx="142875" cy="178435"/>
                  <wp:effectExtent l="0" t="0" r="9525" b="0"/>
                  <wp:docPr id="12" name="图片 12" descr="C:\Users\86138\AppData\Local\Temp\ksohtml21392\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86138\AppData\Local\Temp\ksohtml21392\wps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之比，即</w:t>
            </w:r>
          </w:p>
          <w:p w14:paraId="091D7977" w14:textId="66A13DE2" w:rsidR="005268FD" w:rsidRDefault="005268FD" w:rsidP="005268FD">
            <w:pPr>
              <w:rPr>
                <w:rFonts w:ascii="宋体" w:hAnsi="宋体"/>
                <w:sz w:val="24"/>
              </w:rPr>
            </w:pPr>
            <w:r>
              <w:rPr>
                <w:noProof/>
              </w:rPr>
              <w:drawing>
                <wp:inline distT="0" distB="0" distL="0" distR="0" wp14:anchorId="0DE6648E" wp14:editId="08880E82">
                  <wp:extent cx="6029325" cy="450215"/>
                  <wp:effectExtent l="0" t="0" r="9525" b="6985"/>
                  <wp:docPr id="11" name="图片 11" descr="C:\Users\86138\AppData\Local\Temp\ksohtml21392\wp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86138\AppData\Local\Temp\ksohtml21392\wps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50215"/>
                          </a:xfrm>
                          <a:prstGeom prst="rect">
                            <a:avLst/>
                          </a:prstGeom>
                          <a:noFill/>
                          <a:ln>
                            <a:noFill/>
                          </a:ln>
                        </pic:spPr>
                      </pic:pic>
                    </a:graphicData>
                  </a:graphic>
                </wp:inline>
              </w:drawing>
            </w:r>
            <w:r>
              <w:rPr>
                <w:rFonts w:ascii="宋体" w:hAnsi="宋体" w:hint="eastAsia"/>
                <w:sz w:val="24"/>
              </w:rPr>
              <w:t xml:space="preserve"> </w:t>
            </w:r>
          </w:p>
          <w:p w14:paraId="4AC9893F" w14:textId="77777777" w:rsidR="005268FD" w:rsidRDefault="005268FD" w:rsidP="005268FD">
            <w:pPr>
              <w:rPr>
                <w:rFonts w:ascii="宋体" w:hAnsi="宋体"/>
                <w:sz w:val="24"/>
              </w:rPr>
            </w:pPr>
            <w:r>
              <w:rPr>
                <w:rFonts w:ascii="宋体" w:hAnsi="宋体" w:hint="eastAsia"/>
                <w:sz w:val="24"/>
              </w:rPr>
              <w:t>角色散描述了分光元件将光谱散开能力的大小。</w:t>
            </w:r>
          </w:p>
          <w:p w14:paraId="30A30683" w14:textId="77777777" w:rsidR="005268FD" w:rsidRDefault="005268FD" w:rsidP="005268FD">
            <w:pPr>
              <w:rPr>
                <w:rFonts w:ascii="宋体" w:hAnsi="宋体"/>
                <w:sz w:val="24"/>
              </w:rPr>
            </w:pPr>
            <w:r>
              <w:rPr>
                <w:rFonts w:ascii="宋体" w:hAnsi="宋体" w:hint="eastAsia"/>
                <w:sz w:val="24"/>
              </w:rPr>
              <w:t xml:space="preserve"> </w:t>
            </w:r>
          </w:p>
          <w:p w14:paraId="793D9425" w14:textId="77777777" w:rsidR="005268FD" w:rsidRDefault="005268FD" w:rsidP="005268FD">
            <w:pPr>
              <w:ind w:firstLineChars="200" w:firstLine="482"/>
              <w:rPr>
                <w:rFonts w:ascii="宋体" w:hAnsi="宋体"/>
                <w:b/>
                <w:bCs/>
                <w:sz w:val="24"/>
              </w:rPr>
            </w:pPr>
            <w:r>
              <w:rPr>
                <w:rFonts w:ascii="宋体" w:hAnsi="宋体" w:hint="eastAsia"/>
                <w:b/>
                <w:bCs/>
                <w:sz w:val="24"/>
              </w:rPr>
              <w:t>3．光栅的选择</w:t>
            </w:r>
          </w:p>
          <w:p w14:paraId="4A69575C" w14:textId="77777777" w:rsidR="005268FD" w:rsidRDefault="005268FD" w:rsidP="005268FD">
            <w:pPr>
              <w:ind w:firstLineChars="200" w:firstLine="480"/>
              <w:rPr>
                <w:rFonts w:ascii="宋体" w:hAnsi="宋体"/>
                <w:sz w:val="24"/>
              </w:rPr>
            </w:pPr>
            <w:r>
              <w:rPr>
                <w:rFonts w:ascii="宋体" w:hAnsi="宋体" w:hint="eastAsia"/>
                <w:sz w:val="24"/>
              </w:rPr>
              <w:t>实验中，光栅的选择要考虑如下因素:</w:t>
            </w:r>
          </w:p>
          <w:p w14:paraId="46495171" w14:textId="77777777" w:rsidR="005268FD" w:rsidRDefault="005268FD" w:rsidP="005268FD">
            <w:pPr>
              <w:ind w:firstLineChars="200" w:firstLine="480"/>
              <w:rPr>
                <w:rFonts w:ascii="宋体" w:hAnsi="宋体"/>
                <w:sz w:val="24"/>
              </w:rPr>
            </w:pPr>
            <w:r>
              <w:rPr>
                <w:rFonts w:ascii="宋体" w:hAnsi="宋体" w:hint="eastAsia"/>
                <w:sz w:val="24"/>
              </w:rPr>
              <w:t>(1)闪耀波长。闪耀波长为光栅最大衍射效率点，因此选择光栅时应尽量选择闪耀波长在实验需要波长的附近。如实验为可见光范围，可选择闪耀波长为500 nm。</w:t>
            </w:r>
          </w:p>
          <w:p w14:paraId="05C640E8" w14:textId="77777777" w:rsidR="005268FD" w:rsidRDefault="005268FD" w:rsidP="005268FD">
            <w:pPr>
              <w:ind w:firstLineChars="200" w:firstLine="480"/>
              <w:rPr>
                <w:rFonts w:ascii="宋体" w:hAnsi="宋体"/>
                <w:sz w:val="24"/>
              </w:rPr>
            </w:pPr>
            <w:r>
              <w:rPr>
                <w:rFonts w:ascii="宋体" w:hAnsi="宋体" w:hint="eastAsia"/>
                <w:sz w:val="24"/>
              </w:rPr>
              <w:t>(2）光栅刻线。光栅刻线多少直接关系到光谱分辨率，刻线多光谱分辨率高，刻线少光谱覆盖范围宽，两者要根据实验灵活选择。</w:t>
            </w:r>
          </w:p>
          <w:p w14:paraId="21B4CA7E" w14:textId="77777777" w:rsidR="005268FD" w:rsidRDefault="005268FD" w:rsidP="005268FD">
            <w:pPr>
              <w:ind w:firstLineChars="200" w:firstLine="480"/>
              <w:rPr>
                <w:rFonts w:ascii="宋体" w:hAnsi="宋体"/>
                <w:sz w:val="24"/>
              </w:rPr>
            </w:pPr>
            <w:r>
              <w:rPr>
                <w:rFonts w:ascii="宋体" w:hAnsi="宋体" w:hint="eastAsia"/>
                <w:sz w:val="24"/>
              </w:rPr>
              <w:t>(3）光栅效率。光栅效率是衍射到给定级次的单色光与入射单色光的比值。光栅效率愈高，信号损失愈小。为提高此效率，除提高光栅制作工艺外，还采用特殊镀膜，提高反射效率。</w:t>
            </w:r>
          </w:p>
          <w:p w14:paraId="2FC8FED1" w14:textId="77777777" w:rsidR="005268FD" w:rsidRDefault="005268FD" w:rsidP="005268FD">
            <w:pPr>
              <w:ind w:firstLineChars="200" w:firstLine="480"/>
              <w:rPr>
                <w:rFonts w:ascii="宋体" w:hAnsi="宋体"/>
                <w:sz w:val="24"/>
              </w:rPr>
            </w:pPr>
            <w:r>
              <w:rPr>
                <w:rFonts w:ascii="宋体" w:hAnsi="宋体" w:hint="eastAsia"/>
                <w:sz w:val="24"/>
              </w:rPr>
              <w:t xml:space="preserve"> </w:t>
            </w:r>
          </w:p>
          <w:p w14:paraId="4CE476DC" w14:textId="77777777" w:rsidR="005268FD" w:rsidRDefault="005268FD" w:rsidP="005268FD">
            <w:pPr>
              <w:ind w:firstLineChars="200" w:firstLine="482"/>
              <w:rPr>
                <w:rFonts w:ascii="宋体" w:hAnsi="宋体"/>
                <w:b/>
                <w:bCs/>
                <w:sz w:val="24"/>
              </w:rPr>
            </w:pPr>
            <w:r>
              <w:rPr>
                <w:rFonts w:ascii="宋体" w:hAnsi="宋体" w:hint="eastAsia"/>
                <w:b/>
                <w:bCs/>
                <w:sz w:val="24"/>
              </w:rPr>
              <w:t>(三)光栅光谱仪的基本结构和光路</w:t>
            </w:r>
          </w:p>
          <w:p w14:paraId="73B0B514" w14:textId="77777777" w:rsidR="005268FD" w:rsidRDefault="005268FD" w:rsidP="005268FD">
            <w:pPr>
              <w:ind w:firstLineChars="200" w:firstLine="480"/>
              <w:rPr>
                <w:rFonts w:ascii="宋体" w:hAnsi="宋体"/>
                <w:sz w:val="24"/>
              </w:rPr>
            </w:pPr>
            <w:r>
              <w:rPr>
                <w:rFonts w:ascii="宋体" w:hAnsi="宋体" w:hint="eastAsia"/>
                <w:sz w:val="24"/>
              </w:rPr>
              <w:t>光谱仪的基本结构如图3-16-3所示。它由入射狭缝S</w:t>
            </w:r>
            <w:r>
              <w:rPr>
                <w:rFonts w:ascii="宋体" w:hAnsi="宋体" w:hint="eastAsia"/>
                <w:sz w:val="24"/>
                <w:vertAlign w:val="subscript"/>
              </w:rPr>
              <w:t>1</w:t>
            </w:r>
            <w:r>
              <w:rPr>
                <w:rFonts w:ascii="宋体" w:hAnsi="宋体" w:hint="eastAsia"/>
                <w:sz w:val="24"/>
              </w:rPr>
              <w:t>、准直球面反射镜M</w:t>
            </w:r>
            <w:r>
              <w:rPr>
                <w:rFonts w:ascii="宋体" w:hAnsi="宋体" w:hint="eastAsia"/>
                <w:sz w:val="24"/>
                <w:vertAlign w:val="subscript"/>
              </w:rPr>
              <w:t>1</w:t>
            </w:r>
            <w:r>
              <w:rPr>
                <w:rFonts w:ascii="宋体" w:hAnsi="宋体" w:hint="eastAsia"/>
                <w:sz w:val="24"/>
              </w:rPr>
              <w:t>、光栅</w:t>
            </w:r>
            <w:r>
              <w:rPr>
                <w:rFonts w:ascii="宋体" w:hAnsi="宋体" w:hint="eastAsia"/>
                <w:sz w:val="24"/>
              </w:rPr>
              <w:lastRenderedPageBreak/>
              <w:t>G、聚焦球面反射镜M</w:t>
            </w:r>
            <w:r>
              <w:rPr>
                <w:rFonts w:ascii="宋体" w:hAnsi="宋体" w:hint="eastAsia"/>
                <w:sz w:val="24"/>
                <w:vertAlign w:val="subscript"/>
              </w:rPr>
              <w:t>2</w:t>
            </w:r>
            <w:r>
              <w:rPr>
                <w:rFonts w:ascii="宋体" w:hAnsi="宋体" w:hint="eastAsia"/>
                <w:sz w:val="24"/>
              </w:rPr>
              <w:t>以及输出狭缝S</w:t>
            </w:r>
            <w:r>
              <w:rPr>
                <w:rFonts w:ascii="宋体" w:hAnsi="宋体" w:hint="eastAsia"/>
                <w:sz w:val="24"/>
                <w:vertAlign w:val="subscript"/>
              </w:rPr>
              <w:t>2</w:t>
            </w:r>
            <w:r>
              <w:rPr>
                <w:rFonts w:ascii="宋体" w:hAnsi="宋体" w:hint="eastAsia"/>
                <w:sz w:val="24"/>
              </w:rPr>
              <w:t>构成。</w:t>
            </w:r>
          </w:p>
          <w:p w14:paraId="5D1FB454" w14:textId="36318056" w:rsidR="005268FD" w:rsidRDefault="005268FD" w:rsidP="005268FD">
            <w:pPr>
              <w:rPr>
                <w:rFonts w:ascii="宋体" w:hAnsi="宋体"/>
                <w:sz w:val="24"/>
              </w:rPr>
            </w:pPr>
            <w:r>
              <w:rPr>
                <w:noProof/>
              </w:rPr>
              <w:drawing>
                <wp:inline distT="0" distB="0" distL="0" distR="0" wp14:anchorId="5AAC6550" wp14:editId="5A1A18AD">
                  <wp:extent cx="6086475" cy="2571750"/>
                  <wp:effectExtent l="0" t="0" r="9525" b="0"/>
                  <wp:docPr id="10" name="图片 10" descr="C:\Users\86138\AppData\Local\Temp\ksohtml21392\wp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86138\AppData\Local\Temp\ksohtml21392\wps2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2571750"/>
                          </a:xfrm>
                          <a:prstGeom prst="rect">
                            <a:avLst/>
                          </a:prstGeom>
                          <a:noFill/>
                          <a:ln>
                            <a:noFill/>
                          </a:ln>
                        </pic:spPr>
                      </pic:pic>
                    </a:graphicData>
                  </a:graphic>
                </wp:inline>
              </w:drawing>
            </w:r>
            <w:r>
              <w:rPr>
                <w:rFonts w:ascii="宋体" w:hAnsi="宋体" w:hint="eastAsia"/>
                <w:sz w:val="24"/>
              </w:rPr>
              <w:t xml:space="preserve"> </w:t>
            </w:r>
          </w:p>
          <w:p w14:paraId="2455E24B" w14:textId="77777777" w:rsidR="005268FD" w:rsidRDefault="005268FD" w:rsidP="005268FD">
            <w:pPr>
              <w:rPr>
                <w:rFonts w:ascii="宋体" w:hAnsi="宋体"/>
                <w:sz w:val="24"/>
              </w:rPr>
            </w:pPr>
            <w:r>
              <w:rPr>
                <w:rFonts w:ascii="宋体" w:hAnsi="宋体" w:hint="eastAsia"/>
                <w:sz w:val="24"/>
              </w:rPr>
              <w:t xml:space="preserve"> </w:t>
            </w:r>
          </w:p>
          <w:p w14:paraId="0DD720AE" w14:textId="77777777" w:rsidR="005268FD" w:rsidRDefault="005268FD" w:rsidP="005268FD">
            <w:pPr>
              <w:ind w:firstLineChars="200" w:firstLine="480"/>
              <w:rPr>
                <w:rFonts w:ascii="宋体" w:hAnsi="宋体"/>
                <w:sz w:val="24"/>
              </w:rPr>
            </w:pPr>
            <w:r>
              <w:rPr>
                <w:rFonts w:ascii="宋体" w:hAnsi="宋体" w:hint="eastAsia"/>
                <w:sz w:val="24"/>
              </w:rPr>
              <w:t>衍射光栅是光栅光谱仪的核心色散器件。入射光经光栅衍射后，相邻刻线产生的光程差△=d( sinα±sinβ)，α为入射角，β为衍射角，则光栅方程为</w:t>
            </w:r>
          </w:p>
          <w:p w14:paraId="110D66FD" w14:textId="33092AAC" w:rsidR="005268FD" w:rsidRDefault="005268FD" w:rsidP="005268FD">
            <w:pPr>
              <w:rPr>
                <w:rFonts w:ascii="宋体" w:hAnsi="宋体"/>
                <w:sz w:val="24"/>
              </w:rPr>
            </w:pPr>
            <w:r>
              <w:rPr>
                <w:noProof/>
              </w:rPr>
              <w:drawing>
                <wp:inline distT="0" distB="0" distL="0" distR="0" wp14:anchorId="22B7A414" wp14:editId="593A778C">
                  <wp:extent cx="6036310" cy="278765"/>
                  <wp:effectExtent l="0" t="0" r="2540" b="6985"/>
                  <wp:docPr id="9" name="图片 9" descr="C:\Users\86138\AppData\Local\Temp\ksohtml21392\wp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86138\AppData\Local\Temp\ksohtml21392\wps2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36310" cy="278765"/>
                          </a:xfrm>
                          <a:prstGeom prst="rect">
                            <a:avLst/>
                          </a:prstGeom>
                          <a:noFill/>
                          <a:ln>
                            <a:noFill/>
                          </a:ln>
                        </pic:spPr>
                      </pic:pic>
                    </a:graphicData>
                  </a:graphic>
                </wp:inline>
              </w:drawing>
            </w:r>
            <w:r>
              <w:rPr>
                <w:rFonts w:ascii="宋体" w:hAnsi="宋体" w:hint="eastAsia"/>
                <w:sz w:val="24"/>
              </w:rPr>
              <w:t xml:space="preserve"> </w:t>
            </w:r>
          </w:p>
          <w:p w14:paraId="4A34BF17" w14:textId="1B9900CE" w:rsidR="005268FD" w:rsidRDefault="005268FD" w:rsidP="005268FD">
            <w:pPr>
              <w:rPr>
                <w:rFonts w:ascii="宋体" w:hAnsi="宋体"/>
                <w:sz w:val="24"/>
              </w:rPr>
            </w:pPr>
            <w:r>
              <w:rPr>
                <w:rFonts w:ascii="宋体" w:hAnsi="宋体" w:hint="eastAsia"/>
                <w:sz w:val="24"/>
              </w:rPr>
              <w:t>式中d为光栅常数，</w:t>
            </w:r>
            <w:r>
              <w:rPr>
                <w:noProof/>
              </w:rPr>
              <w:drawing>
                <wp:inline distT="0" distB="0" distL="0" distR="0" wp14:anchorId="7A1E49F6" wp14:editId="6937C54D">
                  <wp:extent cx="142875" cy="178435"/>
                  <wp:effectExtent l="0" t="0" r="9525" b="0"/>
                  <wp:docPr id="8" name="图片 8" descr="C:\Users\86138\AppData\Local\Temp\ksohtml21392\wp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86138\AppData\Local\Temp\ksohtml21392\wps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为入射光波长，k为衍射级次，k取0，±1，±2，…式中的“±”号选取规则为：入射角和衍射角在光栅法线的同侧时取正号，在法线两侧时取负号。如果入射光为正入射α=0，光栅方程变为</w:t>
            </w:r>
            <w:proofErr w:type="spellStart"/>
            <w:r>
              <w:rPr>
                <w:rFonts w:ascii="宋体" w:hAnsi="宋体" w:hint="eastAsia"/>
                <w:sz w:val="24"/>
              </w:rPr>
              <w:t>dsin</w:t>
            </w:r>
            <w:proofErr w:type="spellEnd"/>
            <w:r>
              <w:rPr>
                <w:rFonts w:ascii="宋体" w:hAnsi="宋体" w:hint="eastAsia"/>
                <w:sz w:val="24"/>
              </w:rPr>
              <w:t>β=k</w:t>
            </w:r>
            <w:r>
              <w:rPr>
                <w:noProof/>
              </w:rPr>
              <w:drawing>
                <wp:inline distT="0" distB="0" distL="0" distR="0" wp14:anchorId="77085322" wp14:editId="087C491A">
                  <wp:extent cx="142875" cy="178435"/>
                  <wp:effectExtent l="0" t="0" r="9525" b="0"/>
                  <wp:docPr id="7" name="图片 7" descr="C:\Users\86138\AppData\Local\Temp\ksohtml21392\wp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86138\AppData\Local\Temp\ksohtml21392\wps2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78435"/>
                          </a:xfrm>
                          <a:prstGeom prst="rect">
                            <a:avLst/>
                          </a:prstGeom>
                          <a:noFill/>
                          <a:ln>
                            <a:noFill/>
                          </a:ln>
                        </pic:spPr>
                      </pic:pic>
                    </a:graphicData>
                  </a:graphic>
                </wp:inline>
              </w:drawing>
            </w:r>
            <w:r>
              <w:rPr>
                <w:rFonts w:ascii="宋体" w:hAnsi="宋体" w:hint="eastAsia"/>
                <w:sz w:val="24"/>
              </w:rPr>
              <w:t>。</w:t>
            </w:r>
          </w:p>
          <w:p w14:paraId="6493C49F" w14:textId="77777777" w:rsidR="005268FD" w:rsidRDefault="005268FD" w:rsidP="005268FD">
            <w:pPr>
              <w:ind w:firstLineChars="200" w:firstLine="480"/>
              <w:rPr>
                <w:rFonts w:ascii="宋体" w:hAnsi="宋体"/>
                <w:sz w:val="24"/>
              </w:rPr>
            </w:pPr>
            <w:r>
              <w:rPr>
                <w:rFonts w:ascii="宋体" w:hAnsi="宋体" w:hint="eastAsia"/>
                <w:sz w:val="24"/>
              </w:rPr>
              <w:t>衍射角度随波长的变化关系，称为光栅的角色散特性，当入射角给定时，可以由光栅方程导出:</w:t>
            </w:r>
          </w:p>
          <w:p w14:paraId="13EAFDDA" w14:textId="5EC06AC1" w:rsidR="005268FD" w:rsidRDefault="005268FD" w:rsidP="005268FD">
            <w:pPr>
              <w:rPr>
                <w:rFonts w:ascii="宋体" w:hAnsi="宋体"/>
                <w:sz w:val="24"/>
              </w:rPr>
            </w:pPr>
            <w:r>
              <w:rPr>
                <w:noProof/>
              </w:rPr>
              <w:drawing>
                <wp:inline distT="0" distB="0" distL="0" distR="0" wp14:anchorId="156A276E" wp14:editId="69E3AF13">
                  <wp:extent cx="6036310" cy="450215"/>
                  <wp:effectExtent l="0" t="0" r="2540" b="6985"/>
                  <wp:docPr id="6" name="图片 6" descr="C:\Users\86138\AppData\Local\Temp\ksohtml21392\wp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86138\AppData\Local\Temp\ksohtml21392\wps2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6310" cy="450215"/>
                          </a:xfrm>
                          <a:prstGeom prst="rect">
                            <a:avLst/>
                          </a:prstGeom>
                          <a:noFill/>
                          <a:ln>
                            <a:noFill/>
                          </a:ln>
                        </pic:spPr>
                      </pic:pic>
                    </a:graphicData>
                  </a:graphic>
                </wp:inline>
              </w:drawing>
            </w:r>
            <w:r>
              <w:rPr>
                <w:rFonts w:ascii="宋体" w:hAnsi="宋体" w:hint="eastAsia"/>
                <w:sz w:val="24"/>
              </w:rPr>
              <w:t xml:space="preserve"> </w:t>
            </w:r>
          </w:p>
          <w:p w14:paraId="391951DD" w14:textId="77777777" w:rsidR="005268FD" w:rsidRDefault="005268FD" w:rsidP="005268FD">
            <w:pPr>
              <w:spacing w:line="480" w:lineRule="auto"/>
              <w:ind w:firstLineChars="200" w:firstLine="480"/>
              <w:rPr>
                <w:rFonts w:ascii="宋体" w:hAnsi="宋体"/>
                <w:sz w:val="24"/>
              </w:rPr>
            </w:pPr>
            <w:r>
              <w:rPr>
                <w:rFonts w:ascii="宋体" w:hAnsi="宋体" w:hint="eastAsia"/>
                <w:sz w:val="24"/>
              </w:rPr>
              <w:t>复色光入射狭缝S</w:t>
            </w:r>
            <w:r>
              <w:rPr>
                <w:rFonts w:ascii="宋体" w:hAnsi="宋体" w:hint="eastAsia"/>
                <w:sz w:val="24"/>
                <w:vertAlign w:val="subscript"/>
              </w:rPr>
              <w:t>1</w:t>
            </w:r>
            <w:r>
              <w:rPr>
                <w:rFonts w:ascii="宋体" w:hAnsi="宋体" w:hint="eastAsia"/>
                <w:sz w:val="24"/>
              </w:rPr>
              <w:t>后，经M</w:t>
            </w:r>
            <w:r>
              <w:rPr>
                <w:rFonts w:ascii="宋体" w:hAnsi="宋体" w:hint="eastAsia"/>
                <w:sz w:val="24"/>
                <w:vertAlign w:val="subscript"/>
              </w:rPr>
              <w:t>2</w:t>
            </w:r>
            <w:r>
              <w:rPr>
                <w:rFonts w:ascii="宋体" w:hAnsi="宋体" w:hint="eastAsia"/>
                <w:sz w:val="24"/>
              </w:rPr>
              <w:t>变成复色平行光照射到光栅G上,经光栅色散后,形成不同波长的平行光束以不同的衍射角度出射，M</w:t>
            </w:r>
            <w:r>
              <w:rPr>
                <w:rFonts w:ascii="宋体" w:hAnsi="宋体" w:hint="eastAsia"/>
                <w:sz w:val="24"/>
                <w:vertAlign w:val="subscript"/>
              </w:rPr>
              <w:t>2</w:t>
            </w:r>
            <w:r>
              <w:rPr>
                <w:rFonts w:ascii="宋体" w:hAnsi="宋体" w:hint="eastAsia"/>
                <w:sz w:val="24"/>
              </w:rPr>
              <w:t>将照射到它上面的某一波长的光聚焦在出射狭缝S</w:t>
            </w:r>
            <w:r>
              <w:rPr>
                <w:rFonts w:ascii="宋体" w:hAnsi="宋体" w:hint="eastAsia"/>
                <w:sz w:val="24"/>
                <w:vertAlign w:val="subscript"/>
              </w:rPr>
              <w:t>2</w:t>
            </w:r>
            <w:r>
              <w:rPr>
                <w:rFonts w:ascii="宋体" w:hAnsi="宋体" w:hint="eastAsia"/>
                <w:sz w:val="24"/>
              </w:rPr>
              <w:t>上、再由S</w:t>
            </w:r>
            <w:r>
              <w:rPr>
                <w:rFonts w:ascii="宋体" w:hAnsi="宋体" w:hint="eastAsia"/>
                <w:sz w:val="24"/>
                <w:vertAlign w:val="subscript"/>
              </w:rPr>
              <w:t>2</w:t>
            </w:r>
            <w:r>
              <w:rPr>
                <w:rFonts w:ascii="宋体" w:hAnsi="宋体" w:hint="eastAsia"/>
                <w:sz w:val="24"/>
              </w:rPr>
              <w:t>后面的电光探测器记录该波长的光强度。光栅G安装在一个转台上，当光栅旋转时﹐就将不同波长的光信号依次聚焦到出射狭缝上，光电探测器记录不同光栅旋转角度(不同的角度代表不同的波长)时的输出光信号强度，即记录了光谱。这种光谱仪通过输出狭缝选择特定的波长进行记录，称为光栅单色仪。</w:t>
            </w:r>
          </w:p>
          <w:p w14:paraId="1B665192" w14:textId="0B209DA1" w:rsidR="005268FD" w:rsidRDefault="005268FD" w:rsidP="005268FD">
            <w:pPr>
              <w:jc w:val="center"/>
              <w:rPr>
                <w:rFonts w:ascii="宋体" w:hAnsi="宋体"/>
                <w:sz w:val="24"/>
              </w:rPr>
            </w:pPr>
            <w:r>
              <w:rPr>
                <w:noProof/>
              </w:rPr>
              <w:lastRenderedPageBreak/>
              <w:drawing>
                <wp:inline distT="0" distB="0" distL="0" distR="0" wp14:anchorId="247765FA" wp14:editId="41699908">
                  <wp:extent cx="1807210" cy="1621790"/>
                  <wp:effectExtent l="0" t="0" r="2540" b="0"/>
                  <wp:docPr id="5" name="图片 5" descr="C:\Users\86138\AppData\Local\Temp\ksohtml21392\wps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86138\AppData\Local\Temp\ksohtml21392\wps2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7210" cy="1621790"/>
                          </a:xfrm>
                          <a:prstGeom prst="rect">
                            <a:avLst/>
                          </a:prstGeom>
                          <a:noFill/>
                          <a:ln>
                            <a:noFill/>
                          </a:ln>
                        </pic:spPr>
                      </pic:pic>
                    </a:graphicData>
                  </a:graphic>
                </wp:inline>
              </w:drawing>
            </w:r>
            <w:r>
              <w:rPr>
                <w:rFonts w:ascii="宋体" w:hAnsi="宋体" w:hint="eastAsia"/>
                <w:sz w:val="24"/>
              </w:rPr>
              <w:t xml:space="preserve"> </w:t>
            </w:r>
          </w:p>
          <w:p w14:paraId="3F54100D" w14:textId="77777777" w:rsidR="005268FD" w:rsidRDefault="005268FD" w:rsidP="005268FD">
            <w:pPr>
              <w:rPr>
                <w:rFonts w:ascii="宋体" w:hAnsi="宋体"/>
                <w:sz w:val="24"/>
              </w:rPr>
            </w:pPr>
            <w:r>
              <w:rPr>
                <w:rFonts w:ascii="宋体" w:hAnsi="宋体" w:hint="eastAsia"/>
                <w:sz w:val="24"/>
              </w:rPr>
              <w:t>在使用单色仪时，对波长进行扫描是通过旋转光栅来实现的。通过光栅方程可以给出出射波长和光栅角度之间的关系(如图3-16-4所示)为</w:t>
            </w:r>
          </w:p>
          <w:p w14:paraId="16F89D8A" w14:textId="5ED8F6E2" w:rsidR="005268FD" w:rsidRDefault="005268FD" w:rsidP="005268FD">
            <w:pPr>
              <w:rPr>
                <w:rFonts w:ascii="宋体" w:hAnsi="宋体"/>
                <w:sz w:val="24"/>
              </w:rPr>
            </w:pPr>
            <w:r>
              <w:rPr>
                <w:noProof/>
              </w:rPr>
              <w:drawing>
                <wp:inline distT="0" distB="0" distL="0" distR="0" wp14:anchorId="138FF872" wp14:editId="3A1BFD80">
                  <wp:extent cx="6036310" cy="407035"/>
                  <wp:effectExtent l="0" t="0" r="2540" b="0"/>
                  <wp:docPr id="4" name="图片 4" descr="C:\Users\86138\AppData\Local\Temp\ksohtml21392\wp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86138\AppData\Local\Temp\ksohtml21392\wps2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6310" cy="407035"/>
                          </a:xfrm>
                          <a:prstGeom prst="rect">
                            <a:avLst/>
                          </a:prstGeom>
                          <a:noFill/>
                          <a:ln>
                            <a:noFill/>
                          </a:ln>
                        </pic:spPr>
                      </pic:pic>
                    </a:graphicData>
                  </a:graphic>
                </wp:inline>
              </w:drawing>
            </w:r>
            <w:r>
              <w:rPr>
                <w:rFonts w:ascii="宋体" w:hAnsi="宋体" w:hint="eastAsia"/>
                <w:sz w:val="24"/>
              </w:rPr>
              <w:t xml:space="preserve"> </w:t>
            </w:r>
          </w:p>
          <w:p w14:paraId="5AC0704D" w14:textId="3CF17FCF" w:rsidR="005268FD" w:rsidRDefault="005268FD" w:rsidP="005268FD">
            <w:pPr>
              <w:rPr>
                <w:rFonts w:ascii="宋体" w:hAnsi="宋体"/>
                <w:sz w:val="24"/>
              </w:rPr>
            </w:pPr>
            <w:r>
              <w:rPr>
                <w:rFonts w:ascii="宋体" w:hAnsi="宋体" w:hint="eastAsia"/>
                <w:sz w:val="24"/>
              </w:rPr>
              <w:t>其中，</w:t>
            </w:r>
            <w:r>
              <w:rPr>
                <w:noProof/>
              </w:rPr>
              <w:drawing>
                <wp:inline distT="0" distB="0" distL="0" distR="0" wp14:anchorId="153AF1FA" wp14:editId="4B274792">
                  <wp:extent cx="135890" cy="171450"/>
                  <wp:effectExtent l="0" t="0" r="0" b="0"/>
                  <wp:docPr id="3" name="图片 3" descr="C:\Users\86138\AppData\Local\Temp\ksohtml21392\wp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86138\AppData\Local\Temp\ksohtml21392\wps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890" cy="171450"/>
                          </a:xfrm>
                          <a:prstGeom prst="rect">
                            <a:avLst/>
                          </a:prstGeom>
                          <a:noFill/>
                          <a:ln>
                            <a:noFill/>
                          </a:ln>
                        </pic:spPr>
                      </pic:pic>
                    </a:graphicData>
                  </a:graphic>
                </wp:inline>
              </w:drawing>
            </w:r>
            <w:r>
              <w:rPr>
                <w:rFonts w:ascii="宋体" w:hAnsi="宋体" w:hint="eastAsia"/>
                <w:sz w:val="24"/>
              </w:rPr>
              <w:t>为光栅的旋转角度，</w:t>
            </w:r>
            <w:r>
              <w:rPr>
                <w:noProof/>
              </w:rPr>
              <w:drawing>
                <wp:inline distT="0" distB="0" distL="0" distR="0" wp14:anchorId="1161BF04" wp14:editId="02AFA774">
                  <wp:extent cx="157480" cy="171450"/>
                  <wp:effectExtent l="0" t="0" r="0" b="0"/>
                  <wp:docPr id="2" name="图片 2" descr="C:\Users\86138\AppData\Local\Temp\ksohtml21392\wp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86138\AppData\Local\Temp\ksohtml21392\wps2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480" cy="171450"/>
                          </a:xfrm>
                          <a:prstGeom prst="rect">
                            <a:avLst/>
                          </a:prstGeom>
                          <a:noFill/>
                          <a:ln>
                            <a:noFill/>
                          </a:ln>
                        </pic:spPr>
                      </pic:pic>
                    </a:graphicData>
                  </a:graphic>
                </wp:inline>
              </w:drawing>
            </w:r>
            <w:r>
              <w:rPr>
                <w:rFonts w:ascii="宋体" w:hAnsi="宋体" w:hint="eastAsia"/>
                <w:sz w:val="24"/>
              </w:rPr>
              <w:t>为入射角和衍射角之和的一半，对给定的单色仪来说</w:t>
            </w:r>
            <w:r>
              <w:rPr>
                <w:noProof/>
              </w:rPr>
              <w:drawing>
                <wp:inline distT="0" distB="0" distL="0" distR="0" wp14:anchorId="6DE9C2F5" wp14:editId="6B4A4A34">
                  <wp:extent cx="157480" cy="171450"/>
                  <wp:effectExtent l="0" t="0" r="0" b="0"/>
                  <wp:docPr id="1" name="图片 1" descr="C:\Users\86138\AppData\Local\Temp\ksohtml21392\wp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86138\AppData\Local\Temp\ksohtml21392\wps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480" cy="171450"/>
                          </a:xfrm>
                          <a:prstGeom prst="rect">
                            <a:avLst/>
                          </a:prstGeom>
                          <a:noFill/>
                          <a:ln>
                            <a:noFill/>
                          </a:ln>
                        </pic:spPr>
                      </pic:pic>
                    </a:graphicData>
                  </a:graphic>
                </wp:inline>
              </w:drawing>
            </w:r>
            <w:r>
              <w:rPr>
                <w:rFonts w:ascii="宋体" w:hAnsi="宋体" w:hint="eastAsia"/>
                <w:sz w:val="24"/>
              </w:rPr>
              <w:t>为一常数。</w:t>
            </w:r>
          </w:p>
          <w:p w14:paraId="23A12A84" w14:textId="77777777" w:rsidR="005268FD" w:rsidRDefault="005268FD" w:rsidP="005268FD">
            <w:pPr>
              <w:rPr>
                <w:rFonts w:ascii="黑体" w:eastAsia="黑体" w:hAnsi="黑体"/>
                <w:sz w:val="24"/>
              </w:rPr>
            </w:pPr>
            <w:r>
              <w:rPr>
                <w:rFonts w:ascii="黑体" w:eastAsia="黑体" w:hAnsi="黑体" w:hint="eastAsia"/>
                <w:sz w:val="24"/>
              </w:rPr>
              <w:t xml:space="preserve"> </w:t>
            </w:r>
          </w:p>
          <w:p w14:paraId="78E8DD0C" w14:textId="77777777" w:rsidR="005268FD" w:rsidRDefault="005268FD" w:rsidP="005268FD">
            <w:pPr>
              <w:ind w:firstLineChars="200" w:firstLine="482"/>
              <w:rPr>
                <w:rFonts w:ascii="宋体" w:hAnsi="宋体"/>
                <w:b/>
                <w:bCs/>
                <w:sz w:val="24"/>
              </w:rPr>
            </w:pPr>
            <w:r>
              <w:rPr>
                <w:rFonts w:ascii="宋体" w:hAnsi="宋体" w:hint="eastAsia"/>
                <w:b/>
                <w:bCs/>
                <w:sz w:val="24"/>
              </w:rPr>
              <w:t>仪器的使用说明及注意事项如下所述。</w:t>
            </w:r>
          </w:p>
          <w:p w14:paraId="1875000F" w14:textId="77777777" w:rsidR="005268FD" w:rsidRDefault="005268FD" w:rsidP="005268FD">
            <w:pPr>
              <w:ind w:firstLineChars="200" w:firstLine="482"/>
              <w:rPr>
                <w:rFonts w:ascii="宋体" w:hAnsi="宋体"/>
                <w:sz w:val="24"/>
              </w:rPr>
            </w:pPr>
            <w:r>
              <w:rPr>
                <w:rFonts w:ascii="宋体" w:hAnsi="宋体" w:hint="eastAsia"/>
                <w:b/>
                <w:bCs/>
                <w:sz w:val="24"/>
              </w:rPr>
              <w:t>(1)开机之前:</w:t>
            </w:r>
            <w:r>
              <w:rPr>
                <w:rFonts w:ascii="宋体" w:hAnsi="宋体" w:hint="eastAsia"/>
                <w:sz w:val="24"/>
              </w:rPr>
              <w:t>请认真检查光栅光谱仪的各个部分(单色仪主机、电控箱、接收单元计算机)连线是否正确，保证准确无误。</w:t>
            </w:r>
          </w:p>
          <w:p w14:paraId="5B900C19" w14:textId="77777777" w:rsidR="005268FD" w:rsidRDefault="005268FD" w:rsidP="005268FD">
            <w:pPr>
              <w:ind w:firstLineChars="200" w:firstLine="482"/>
              <w:rPr>
                <w:rFonts w:ascii="宋体" w:hAnsi="宋体"/>
                <w:sz w:val="24"/>
              </w:rPr>
            </w:pPr>
            <w:r>
              <w:rPr>
                <w:rFonts w:ascii="宋体" w:hAnsi="宋体" w:hint="eastAsia"/>
                <w:b/>
                <w:bCs/>
                <w:sz w:val="24"/>
              </w:rPr>
              <w:t>(2)接收单元:</w:t>
            </w:r>
            <w:r>
              <w:rPr>
                <w:rFonts w:ascii="宋体" w:hAnsi="宋体" w:hint="eastAsia"/>
                <w:sz w:val="24"/>
              </w:rPr>
              <w:t>若采用光电倍增管作为接收单元，不可在光电倍增管加有负高压的情况下﹐使其暴露在强光(包括自然光)下。在使用结束后，一定要注意调节负高压旋钮使负高压归零，然后再关闭电控箱。</w:t>
            </w:r>
          </w:p>
          <w:p w14:paraId="402D1451" w14:textId="77777777" w:rsidR="005268FD" w:rsidRDefault="005268FD" w:rsidP="005268FD">
            <w:pPr>
              <w:ind w:firstLineChars="200" w:firstLine="482"/>
              <w:rPr>
                <w:rFonts w:ascii="宋体" w:hAnsi="宋体"/>
                <w:b/>
                <w:bCs/>
                <w:sz w:val="24"/>
              </w:rPr>
            </w:pPr>
            <w:r>
              <w:rPr>
                <w:rFonts w:ascii="宋体" w:hAnsi="宋体" w:hint="eastAsia"/>
                <w:b/>
                <w:bCs/>
                <w:sz w:val="24"/>
              </w:rPr>
              <w:t>(3)狭缝调节。</w:t>
            </w:r>
          </w:p>
          <w:p w14:paraId="1C713D39" w14:textId="77777777" w:rsidR="005268FD" w:rsidRDefault="005268FD" w:rsidP="005268FD">
            <w:pPr>
              <w:ind w:firstLineChars="200" w:firstLine="480"/>
              <w:rPr>
                <w:rFonts w:ascii="宋体" w:hAnsi="宋体"/>
                <w:sz w:val="24"/>
              </w:rPr>
            </w:pPr>
            <w:r>
              <w:rPr>
                <w:rFonts w:ascii="宋体" w:hAnsi="宋体" w:hint="eastAsia"/>
                <w:sz w:val="24"/>
              </w:rPr>
              <w:t>仪器的入射狭缝和出射狭缝均为直狭缝，宽度范围为0~2 mm连续可调，顺时针旋转时狭缝宽度加大，反之减小。每旋转一周狭缝宽度变化0.5 mm，最大调节宽度为2 mm为延长使用寿命，狭缝宽度调节时应注意最大不要超过2 mm。为了保证仪器的性能指标和寿命，在每次使用完毕或平常不使用时，将入射狭缝宽度、出射狭缝宽度分别调节到0. 1 mm左右。</w:t>
            </w:r>
          </w:p>
          <w:p w14:paraId="3F46665C" w14:textId="77777777" w:rsidR="005268FD" w:rsidRDefault="005268FD" w:rsidP="005268FD">
            <w:pPr>
              <w:ind w:firstLineChars="200" w:firstLine="482"/>
              <w:rPr>
                <w:rFonts w:ascii="宋体" w:hAnsi="宋体"/>
                <w:b/>
                <w:bCs/>
                <w:sz w:val="24"/>
              </w:rPr>
            </w:pPr>
            <w:r>
              <w:rPr>
                <w:rFonts w:ascii="宋体" w:hAnsi="宋体" w:hint="eastAsia"/>
                <w:b/>
                <w:bCs/>
                <w:sz w:val="24"/>
              </w:rPr>
              <w:t>(4)电控箱的使用。</w:t>
            </w:r>
          </w:p>
          <w:p w14:paraId="0AD1A92C" w14:textId="77777777" w:rsidR="005268FD" w:rsidRDefault="005268FD" w:rsidP="005268FD">
            <w:pPr>
              <w:ind w:firstLineChars="200" w:firstLine="480"/>
              <w:rPr>
                <w:rFonts w:ascii="宋体" w:hAnsi="宋体"/>
                <w:sz w:val="24"/>
              </w:rPr>
            </w:pPr>
            <w:r>
              <w:rPr>
                <w:rFonts w:ascii="宋体" w:hAnsi="宋体" w:hint="eastAsia"/>
                <w:sz w:val="24"/>
              </w:rPr>
              <w:t>电控</w:t>
            </w:r>
            <w:proofErr w:type="gramStart"/>
            <w:r>
              <w:rPr>
                <w:rFonts w:ascii="宋体" w:hAnsi="宋体" w:hint="eastAsia"/>
                <w:sz w:val="24"/>
              </w:rPr>
              <w:t>箱包括</w:t>
            </w:r>
            <w:proofErr w:type="gramEnd"/>
            <w:r>
              <w:rPr>
                <w:rFonts w:ascii="宋体" w:hAnsi="宋体" w:hint="eastAsia"/>
                <w:sz w:val="24"/>
              </w:rPr>
              <w:t>电源、信号放大、控制系统和光源系统。在运行仪器操作软件前一定要确认所有的连接线正确连接且已经打开电控箱的开关。</w:t>
            </w:r>
          </w:p>
          <w:p w14:paraId="2853B6FB" w14:textId="77777777" w:rsidR="005268FD" w:rsidRDefault="005268FD" w:rsidP="005268FD">
            <w:pPr>
              <w:ind w:firstLineChars="200" w:firstLine="482"/>
              <w:rPr>
                <w:rFonts w:ascii="宋体" w:hAnsi="宋体"/>
                <w:b/>
                <w:bCs/>
                <w:sz w:val="24"/>
              </w:rPr>
            </w:pPr>
            <w:r>
              <w:rPr>
                <w:rFonts w:ascii="宋体" w:hAnsi="宋体" w:hint="eastAsia"/>
                <w:b/>
                <w:bCs/>
                <w:sz w:val="24"/>
              </w:rPr>
              <w:t>(5)采用标准光谱灯进行波长校准。</w:t>
            </w:r>
          </w:p>
          <w:p w14:paraId="2E9F854A" w14:textId="77777777" w:rsidR="005268FD" w:rsidRDefault="005268FD" w:rsidP="005268FD">
            <w:pPr>
              <w:ind w:firstLineChars="200" w:firstLine="480"/>
              <w:rPr>
                <w:rFonts w:ascii="宋体" w:hAnsi="宋体"/>
                <w:sz w:val="24"/>
              </w:rPr>
            </w:pPr>
            <w:r>
              <w:rPr>
                <w:rFonts w:ascii="宋体" w:hAnsi="宋体" w:hint="eastAsia"/>
                <w:sz w:val="24"/>
              </w:rPr>
              <w:t>光栅光谱仪由于运输过程中震动等各种原因，可能会使波长准确度产生偏差，因此在第一次使用前要用已知的光谱线来校准仪器的波长准确度。在平常使用中，也应定期检查仪器的波长准确度。</w:t>
            </w:r>
          </w:p>
          <w:p w14:paraId="38C93403" w14:textId="77777777" w:rsidR="005268FD" w:rsidRDefault="005268FD" w:rsidP="005268FD">
            <w:pPr>
              <w:ind w:firstLineChars="200" w:firstLine="480"/>
              <w:rPr>
                <w:rFonts w:ascii="宋体" w:hAnsi="宋体"/>
                <w:sz w:val="24"/>
              </w:rPr>
            </w:pPr>
            <w:r>
              <w:rPr>
                <w:rFonts w:ascii="宋体" w:hAnsi="宋体" w:hint="eastAsia"/>
                <w:sz w:val="24"/>
              </w:rPr>
              <w:t xml:space="preserve"> </w:t>
            </w:r>
          </w:p>
          <w:p w14:paraId="19DD1F8C" w14:textId="77777777" w:rsidR="005268FD" w:rsidRDefault="005268FD" w:rsidP="005268FD">
            <w:pPr>
              <w:ind w:firstLineChars="200" w:firstLine="480"/>
              <w:rPr>
                <w:rFonts w:ascii="宋体" w:hAnsi="宋体"/>
                <w:sz w:val="24"/>
              </w:rPr>
            </w:pPr>
            <w:r>
              <w:rPr>
                <w:rFonts w:ascii="宋体" w:hAnsi="宋体" w:hint="eastAsia"/>
                <w:sz w:val="24"/>
              </w:rPr>
              <w:t>检查仪器波长准确度可用氘灯、钠灯(标准值为589.0 nm和 589.6 nm)、汞灯以及其他已知光谱线的光源来进行。</w:t>
            </w:r>
          </w:p>
          <w:p w14:paraId="53100A23" w14:textId="77777777" w:rsidR="005268FD" w:rsidRDefault="005268FD" w:rsidP="005268FD">
            <w:pPr>
              <w:ind w:firstLineChars="200" w:firstLine="482"/>
              <w:rPr>
                <w:rFonts w:ascii="宋体" w:hAnsi="宋体"/>
                <w:b/>
                <w:bCs/>
                <w:sz w:val="24"/>
              </w:rPr>
            </w:pPr>
            <w:r>
              <w:rPr>
                <w:rFonts w:ascii="宋体" w:hAnsi="宋体" w:hint="eastAsia"/>
                <w:b/>
                <w:bCs/>
                <w:sz w:val="24"/>
              </w:rPr>
              <w:t>①用</w:t>
            </w:r>
            <w:proofErr w:type="gramStart"/>
            <w:r>
              <w:rPr>
                <w:rFonts w:ascii="宋体" w:hAnsi="宋体" w:hint="eastAsia"/>
                <w:b/>
                <w:bCs/>
                <w:sz w:val="24"/>
              </w:rPr>
              <w:t>氛</w:t>
            </w:r>
            <w:proofErr w:type="gramEnd"/>
            <w:r>
              <w:rPr>
                <w:rFonts w:ascii="宋体" w:hAnsi="宋体" w:hint="eastAsia"/>
                <w:b/>
                <w:bCs/>
                <w:sz w:val="24"/>
              </w:rPr>
              <w:t>灯谱线校准。</w:t>
            </w:r>
          </w:p>
          <w:p w14:paraId="2961B71C" w14:textId="77777777" w:rsidR="005268FD" w:rsidRDefault="005268FD" w:rsidP="005268FD">
            <w:pPr>
              <w:rPr>
                <w:rFonts w:ascii="宋体" w:hAnsi="宋体"/>
                <w:sz w:val="24"/>
              </w:rPr>
            </w:pPr>
            <w:r>
              <w:rPr>
                <w:rFonts w:ascii="宋体" w:hAnsi="宋体" w:hint="eastAsia"/>
                <w:sz w:val="24"/>
              </w:rPr>
              <w:t>利用</w:t>
            </w:r>
            <w:proofErr w:type="gramStart"/>
            <w:r>
              <w:rPr>
                <w:rFonts w:ascii="宋体" w:hAnsi="宋体" w:hint="eastAsia"/>
                <w:sz w:val="24"/>
              </w:rPr>
              <w:t>氛</w:t>
            </w:r>
            <w:proofErr w:type="gramEnd"/>
            <w:r>
              <w:rPr>
                <w:rFonts w:ascii="宋体" w:hAnsi="宋体" w:hint="eastAsia"/>
                <w:sz w:val="24"/>
              </w:rPr>
              <w:t>灯的两根谱线的波长值(标准值为486.0 nm和 656.0 nm)来校准仪器。根据能量信号的大小手工调节入射狭缝和出射狭缝﹐扫描'灯光谱。如果波长有偏差，用“零点波长校正”功能进行校正。</w:t>
            </w:r>
          </w:p>
          <w:p w14:paraId="24BA7135" w14:textId="77777777" w:rsidR="005268FD" w:rsidRDefault="005268FD" w:rsidP="005268FD">
            <w:pPr>
              <w:ind w:firstLineChars="200" w:firstLine="482"/>
              <w:rPr>
                <w:rFonts w:ascii="宋体" w:hAnsi="宋体"/>
                <w:b/>
                <w:bCs/>
                <w:sz w:val="24"/>
              </w:rPr>
            </w:pPr>
            <w:r>
              <w:rPr>
                <w:rFonts w:ascii="宋体" w:hAnsi="宋体" w:hint="eastAsia"/>
                <w:b/>
                <w:bCs/>
                <w:sz w:val="24"/>
              </w:rPr>
              <w:lastRenderedPageBreak/>
              <w:t>②用钠灯谱线校准。</w:t>
            </w:r>
          </w:p>
          <w:p w14:paraId="1F95D566" w14:textId="77777777" w:rsidR="005268FD" w:rsidRDefault="005268FD" w:rsidP="005268FD">
            <w:pPr>
              <w:ind w:firstLineChars="200" w:firstLine="480"/>
              <w:rPr>
                <w:rFonts w:ascii="宋体" w:hAnsi="宋体"/>
                <w:sz w:val="24"/>
              </w:rPr>
            </w:pPr>
            <w:r>
              <w:rPr>
                <w:rFonts w:ascii="宋体" w:hAnsi="宋体" w:hint="eastAsia"/>
                <w:sz w:val="24"/>
              </w:rPr>
              <w:t>利用钠灯的两根谱线的波长值(标准值为589.0 nm和589,6 nm)来校准仪器。根据能量信号的大小手工调节入射狭缝和出射狭缝，扫描钠灯光谱。如果波长有偏差，用“零点波长校正”功能进行校正。</w:t>
            </w:r>
          </w:p>
          <w:p w14:paraId="5228670C" w14:textId="77777777" w:rsidR="005268FD" w:rsidRDefault="005268FD" w:rsidP="005268FD">
            <w:pPr>
              <w:ind w:firstLineChars="200" w:firstLine="482"/>
              <w:rPr>
                <w:rFonts w:ascii="宋体" w:hAnsi="宋体"/>
                <w:b/>
                <w:bCs/>
                <w:sz w:val="24"/>
              </w:rPr>
            </w:pPr>
            <w:r>
              <w:rPr>
                <w:rFonts w:ascii="宋体" w:hAnsi="宋体" w:hint="eastAsia"/>
                <w:b/>
                <w:bCs/>
                <w:sz w:val="24"/>
              </w:rPr>
              <w:t>③用汞灯谱线校准。</w:t>
            </w:r>
          </w:p>
          <w:p w14:paraId="73060BA7" w14:textId="77777777" w:rsidR="005268FD" w:rsidRDefault="005268FD" w:rsidP="005268FD">
            <w:pPr>
              <w:ind w:firstLineChars="200" w:firstLine="480"/>
              <w:rPr>
                <w:rFonts w:ascii="宋体" w:hAnsi="宋体"/>
                <w:sz w:val="24"/>
              </w:rPr>
            </w:pPr>
            <w:r>
              <w:rPr>
                <w:rFonts w:ascii="宋体" w:hAnsi="宋体" w:hint="eastAsia"/>
                <w:sz w:val="24"/>
              </w:rPr>
              <w:t>利用汞灯的五根谱线的波长值(标准值为404.7 nm、435.8 nm、546.1 nm、577. 0 nm,579.0 nm)来校准仪器。根据能量信号的大小手工调节人射狭缝和出射狭缝﹐扫描汞灯光谱。如果波长有偏差，用“波长线性校正”功能进行校正。</w:t>
            </w:r>
          </w:p>
          <w:p w14:paraId="49F9ECC5" w14:textId="77777777" w:rsidR="005268FD" w:rsidRDefault="005268FD" w:rsidP="005268FD">
            <w:pPr>
              <w:rPr>
                <w:rFonts w:ascii="黑体" w:eastAsia="黑体" w:hAnsi="黑体"/>
                <w:sz w:val="24"/>
              </w:rPr>
            </w:pPr>
            <w:r>
              <w:rPr>
                <w:rFonts w:ascii="黑体" w:eastAsia="黑体" w:hAnsi="黑体" w:hint="eastAsia"/>
                <w:sz w:val="24"/>
              </w:rPr>
              <w:t xml:space="preserve"> </w:t>
            </w:r>
          </w:p>
          <w:p w14:paraId="13FD1903" w14:textId="77777777" w:rsidR="005268FD" w:rsidRDefault="005268FD" w:rsidP="005268FD">
            <w:pPr>
              <w:rPr>
                <w:rFonts w:eastAsia="黑体"/>
                <w:sz w:val="24"/>
              </w:rPr>
            </w:pPr>
            <w:r>
              <w:rPr>
                <w:rFonts w:ascii="黑体" w:eastAsia="黑体" w:hAnsi="黑体" w:hint="eastAsia"/>
                <w:sz w:val="24"/>
              </w:rPr>
              <w:t>注意事项：</w:t>
            </w:r>
          </w:p>
          <w:p w14:paraId="6FB53A97" w14:textId="77777777" w:rsidR="005268FD" w:rsidRDefault="005268FD" w:rsidP="005268FD">
            <w:pPr>
              <w:rPr>
                <w:rFonts w:ascii="宋体" w:hAnsi="宋体"/>
                <w:sz w:val="24"/>
              </w:rPr>
            </w:pPr>
            <w:r>
              <w:rPr>
                <w:rFonts w:ascii="宋体" w:hAnsi="宋体" w:hint="eastAsia"/>
                <w:sz w:val="24"/>
              </w:rPr>
              <w:t>1、开、关</w:t>
            </w:r>
            <w:proofErr w:type="gramStart"/>
            <w:r>
              <w:rPr>
                <w:rFonts w:ascii="宋体" w:hAnsi="宋体" w:hint="eastAsia"/>
                <w:sz w:val="24"/>
              </w:rPr>
              <w:t>电源前负高压</w:t>
            </w:r>
            <w:proofErr w:type="gramEnd"/>
            <w:r>
              <w:rPr>
                <w:rFonts w:ascii="宋体" w:hAnsi="宋体" w:hint="eastAsia"/>
                <w:sz w:val="24"/>
              </w:rPr>
              <w:t>要调至最小；</w:t>
            </w:r>
          </w:p>
          <w:p w14:paraId="16959D08" w14:textId="77777777" w:rsidR="005268FD" w:rsidRDefault="005268FD" w:rsidP="005268FD">
            <w:pPr>
              <w:rPr>
                <w:rFonts w:ascii="宋体" w:hAnsi="宋体"/>
                <w:sz w:val="24"/>
              </w:rPr>
            </w:pPr>
            <w:r>
              <w:rPr>
                <w:rFonts w:ascii="宋体" w:hAnsi="宋体" w:hint="eastAsia"/>
                <w:sz w:val="24"/>
              </w:rPr>
              <w:t>2、每次扫描前都要“复位” ；</w:t>
            </w:r>
          </w:p>
          <w:p w14:paraId="04B5FE39" w14:textId="77777777" w:rsidR="005268FD" w:rsidRDefault="005268FD" w:rsidP="005268FD">
            <w:pPr>
              <w:rPr>
                <w:rFonts w:ascii="宋体" w:hAnsi="宋体"/>
                <w:sz w:val="24"/>
              </w:rPr>
            </w:pPr>
            <w:r>
              <w:rPr>
                <w:rFonts w:ascii="宋体" w:hAnsi="宋体" w:hint="eastAsia"/>
                <w:sz w:val="24"/>
              </w:rPr>
              <w:t>3、关机前要“复位”。</w:t>
            </w:r>
          </w:p>
          <w:p w14:paraId="54E67AAA" w14:textId="77777777" w:rsidR="005268FD" w:rsidRDefault="005268FD" w:rsidP="005268FD">
            <w:pPr>
              <w:rPr>
                <w:rFonts w:ascii="黑体" w:eastAsia="黑体" w:hAnsi="黑体"/>
                <w:sz w:val="24"/>
              </w:rPr>
            </w:pPr>
            <w:r>
              <w:rPr>
                <w:rFonts w:ascii="黑体" w:eastAsia="黑体" w:hAnsi="黑体" w:hint="eastAsia"/>
                <w:sz w:val="24"/>
              </w:rPr>
              <w:t xml:space="preserve"> </w:t>
            </w:r>
          </w:p>
          <w:p w14:paraId="63669C2F" w14:textId="44EFAA59" w:rsidR="00505752" w:rsidRPr="00A2737D" w:rsidRDefault="00505752" w:rsidP="001B1553">
            <w:pPr>
              <w:spacing w:line="360" w:lineRule="auto"/>
              <w:rPr>
                <w:rFonts w:ascii="宋体" w:hAnsi="宋体"/>
                <w:szCs w:val="21"/>
              </w:rPr>
            </w:pPr>
          </w:p>
        </w:tc>
      </w:tr>
      <w:tr w:rsidR="00505752" w14:paraId="51401C4C" w14:textId="77777777" w:rsidTr="00DA6432">
        <w:trPr>
          <w:trHeight w:val="1644"/>
        </w:trPr>
        <w:tc>
          <w:tcPr>
            <w:tcW w:w="9243" w:type="dxa"/>
          </w:tcPr>
          <w:p w14:paraId="41AD5B45" w14:textId="625DC6DF" w:rsidR="00461C1F" w:rsidRPr="005268FD" w:rsidRDefault="00505752" w:rsidP="005268FD">
            <w:pPr>
              <w:pStyle w:val="a7"/>
              <w:numPr>
                <w:ilvl w:val="0"/>
                <w:numId w:val="9"/>
              </w:numPr>
              <w:ind w:firstLineChars="0"/>
              <w:rPr>
                <w:rFonts w:eastAsia="黑体"/>
                <w:sz w:val="24"/>
              </w:rPr>
            </w:pPr>
            <w:r w:rsidRPr="005268FD">
              <w:rPr>
                <w:rFonts w:eastAsia="黑体" w:hint="eastAsia"/>
                <w:sz w:val="24"/>
              </w:rPr>
              <w:lastRenderedPageBreak/>
              <w:t>实验仪器：</w:t>
            </w:r>
          </w:p>
          <w:p w14:paraId="78094BFE" w14:textId="79F11B18" w:rsidR="005268FD" w:rsidRPr="005268FD" w:rsidRDefault="005268FD" w:rsidP="005268FD">
            <w:pPr>
              <w:pStyle w:val="a7"/>
              <w:numPr>
                <w:ilvl w:val="0"/>
                <w:numId w:val="10"/>
              </w:numPr>
              <w:ind w:firstLineChars="0"/>
              <w:rPr>
                <w:rFonts w:ascii="宋体" w:hAnsi="宋体"/>
                <w:szCs w:val="21"/>
              </w:rPr>
            </w:pPr>
            <w:r w:rsidRPr="005268FD">
              <w:rPr>
                <w:rFonts w:ascii="宋体" w:hAnsi="宋体" w:hint="eastAsia"/>
                <w:szCs w:val="21"/>
              </w:rPr>
              <w:t>光栅光谱仪。</w:t>
            </w:r>
          </w:p>
          <w:p w14:paraId="2046DDA0" w14:textId="06D3F22A" w:rsidR="005268FD" w:rsidRPr="005268FD" w:rsidRDefault="005268FD" w:rsidP="005268FD">
            <w:pPr>
              <w:pStyle w:val="a7"/>
              <w:numPr>
                <w:ilvl w:val="0"/>
                <w:numId w:val="10"/>
              </w:numPr>
              <w:ind w:firstLineChars="0"/>
              <w:rPr>
                <w:rFonts w:ascii="宋体" w:hAnsi="宋体"/>
                <w:szCs w:val="21"/>
              </w:rPr>
            </w:pPr>
            <w:r w:rsidRPr="005268FD">
              <w:rPr>
                <w:rFonts w:ascii="宋体" w:hAnsi="宋体" w:hint="eastAsia"/>
                <w:szCs w:val="21"/>
              </w:rPr>
              <w:t>汞灯。</w:t>
            </w:r>
          </w:p>
          <w:p w14:paraId="747B68EB" w14:textId="44C09E4C" w:rsidR="005268FD" w:rsidRPr="005268FD" w:rsidRDefault="005268FD" w:rsidP="005268FD">
            <w:pPr>
              <w:pStyle w:val="a7"/>
              <w:numPr>
                <w:ilvl w:val="0"/>
                <w:numId w:val="10"/>
              </w:numPr>
              <w:ind w:firstLineChars="0"/>
              <w:rPr>
                <w:rFonts w:ascii="宋体" w:hAnsi="宋体"/>
                <w:szCs w:val="21"/>
              </w:rPr>
            </w:pPr>
            <w:r w:rsidRPr="005268FD">
              <w:rPr>
                <w:rFonts w:ascii="宋体" w:hAnsi="宋体" w:hint="eastAsia"/>
                <w:szCs w:val="21"/>
              </w:rPr>
              <w:t>钨灯。</w:t>
            </w:r>
          </w:p>
          <w:p w14:paraId="5C5202BE" w14:textId="00CA12B8" w:rsidR="005268FD" w:rsidRPr="005268FD" w:rsidRDefault="005268FD" w:rsidP="005268FD">
            <w:pPr>
              <w:pStyle w:val="a7"/>
              <w:numPr>
                <w:ilvl w:val="0"/>
                <w:numId w:val="10"/>
              </w:numPr>
              <w:ind w:firstLineChars="0"/>
              <w:rPr>
                <w:rFonts w:ascii="宋体" w:hAnsi="宋体"/>
                <w:szCs w:val="21"/>
              </w:rPr>
            </w:pPr>
            <w:r w:rsidRPr="005268FD">
              <w:rPr>
                <w:rFonts w:ascii="宋体" w:hAnsi="宋体" w:hint="eastAsia"/>
                <w:szCs w:val="21"/>
              </w:rPr>
              <w:t>玻璃片。</w:t>
            </w:r>
          </w:p>
        </w:tc>
      </w:tr>
      <w:tr w:rsidR="00505752" w14:paraId="0E5C862D" w14:textId="77777777" w:rsidTr="005268FD">
        <w:trPr>
          <w:trHeight w:val="7226"/>
        </w:trPr>
        <w:tc>
          <w:tcPr>
            <w:tcW w:w="9243" w:type="dxa"/>
          </w:tcPr>
          <w:p w14:paraId="238A7151" w14:textId="25A78508" w:rsidR="00505752" w:rsidRDefault="00505752" w:rsidP="00B15E34">
            <w:pPr>
              <w:rPr>
                <w:rFonts w:eastAsia="黑体"/>
                <w:sz w:val="24"/>
              </w:rPr>
            </w:pPr>
            <w:r>
              <w:rPr>
                <w:rFonts w:eastAsia="黑体" w:hint="eastAsia"/>
                <w:sz w:val="24"/>
              </w:rPr>
              <w:t>四、实验内容：</w:t>
            </w:r>
          </w:p>
          <w:p w14:paraId="51121F05" w14:textId="77777777" w:rsidR="005268FD" w:rsidRDefault="005268FD" w:rsidP="005268FD">
            <w:pPr>
              <w:rPr>
                <w:rFonts w:ascii="宋体" w:hAnsi="宋体"/>
                <w:sz w:val="24"/>
              </w:rPr>
            </w:pPr>
            <w:r>
              <w:rPr>
                <w:rFonts w:ascii="宋体" w:hAnsi="宋体" w:hint="eastAsia"/>
                <w:sz w:val="24"/>
              </w:rPr>
              <w:t>(一）光栅光谱仪的波长校准</w:t>
            </w:r>
          </w:p>
          <w:p w14:paraId="3EAA6045"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将汞灯</w:t>
            </w:r>
            <w:proofErr w:type="gramStart"/>
            <w:r w:rsidRPr="00461C1F">
              <w:rPr>
                <w:rFonts w:ascii="宋体" w:hAnsi="宋体" w:hint="eastAsia"/>
                <w:szCs w:val="21"/>
              </w:rPr>
              <w:t>下端铜柱对准</w:t>
            </w:r>
            <w:proofErr w:type="gramEnd"/>
            <w:r w:rsidRPr="00461C1F">
              <w:rPr>
                <w:rFonts w:ascii="宋体" w:hAnsi="宋体" w:hint="eastAsia"/>
                <w:szCs w:val="21"/>
              </w:rPr>
              <w:t>入射狭缝下的</w:t>
            </w:r>
            <w:proofErr w:type="gramStart"/>
            <w:r w:rsidRPr="00461C1F">
              <w:rPr>
                <w:rFonts w:ascii="宋体" w:hAnsi="宋体" w:hint="eastAsia"/>
                <w:szCs w:val="21"/>
              </w:rPr>
              <w:t>铜柱保证</w:t>
            </w:r>
            <w:proofErr w:type="gramEnd"/>
            <w:r w:rsidRPr="00461C1F">
              <w:rPr>
                <w:rFonts w:ascii="宋体" w:hAnsi="宋体" w:hint="eastAsia"/>
                <w:szCs w:val="21"/>
              </w:rPr>
              <w:t>高度一致</w:t>
            </w:r>
          </w:p>
          <w:p w14:paraId="293C0691"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将出入射狭缝调节至0.2mm左右（已调好严禁调节）</w:t>
            </w:r>
          </w:p>
          <w:p w14:paraId="7ED4B7CC"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确保电控箱的负高压旋钮逆时针旋至最小值（光电倍增管点源）</w:t>
            </w:r>
          </w:p>
          <w:p w14:paraId="419C061E"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将光电倍增管处</w:t>
            </w:r>
            <w:proofErr w:type="gramStart"/>
            <w:r w:rsidRPr="00461C1F">
              <w:rPr>
                <w:rFonts w:ascii="宋体" w:hAnsi="宋体" w:hint="eastAsia"/>
                <w:szCs w:val="21"/>
              </w:rPr>
              <w:t>调节至示数</w:t>
            </w:r>
            <w:proofErr w:type="gramEnd"/>
            <w:r w:rsidRPr="00461C1F">
              <w:rPr>
                <w:rFonts w:ascii="宋体" w:hAnsi="宋体" w:hint="eastAsia"/>
                <w:szCs w:val="21"/>
              </w:rPr>
              <w:t>2.0（即中央位置）</w:t>
            </w:r>
          </w:p>
          <w:p w14:paraId="19A3943A" w14:textId="77777777" w:rsidR="005268FD" w:rsidRPr="005268FD" w:rsidRDefault="005268FD" w:rsidP="005268FD">
            <w:pPr>
              <w:ind w:left="1260"/>
              <w:jc w:val="left"/>
              <w:rPr>
                <w:rFonts w:ascii="宋体" w:hAnsi="宋体"/>
                <w:szCs w:val="21"/>
              </w:rPr>
            </w:pPr>
            <w:r w:rsidRPr="005268FD">
              <w:rPr>
                <w:rFonts w:ascii="宋体" w:hAnsi="宋体" w:hint="eastAsia"/>
                <w:szCs w:val="21"/>
              </w:rPr>
              <w:t>注意：使用光电倍增管时，一定不要在光电倍增管加有高压的情况下，暴露于自然光或任何强光下，否则将使倍增管寿命减小、灵敏度降低，甚至损坏倍增管。</w:t>
            </w:r>
          </w:p>
          <w:p w14:paraId="337A3B0E"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打开光谱仪电源（高压点源），在计算机上启动光谱仪软件（PMT），计算机自动检测光栅光谱仪。</w:t>
            </w:r>
          </w:p>
          <w:p w14:paraId="5311E9CA" w14:textId="012585D2" w:rsidR="005268FD" w:rsidRPr="005268FD"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将光谱仪系统复位，若复位异常，请检查电控箱电源开关与USB接线，确认开关打开接线正常后，根据系统提示重新复位，即进入仪器系统复位。</w:t>
            </w:r>
            <w:r>
              <w:rPr>
                <w:rFonts w:ascii="宋体" w:hAnsi="宋体" w:hint="eastAsia"/>
                <w:szCs w:val="21"/>
              </w:rPr>
              <w:t>（</w:t>
            </w:r>
            <w:r w:rsidRPr="00461C1F">
              <w:rPr>
                <w:rFonts w:ascii="宋体" w:hAnsi="宋体" w:hint="eastAsia"/>
                <w:szCs w:val="21"/>
              </w:rPr>
              <w:t>复位时间约5-7分钟（扫描波长调整到200nm）。</w:t>
            </w:r>
            <w:r>
              <w:rPr>
                <w:rFonts w:ascii="宋体" w:hAnsi="宋体" w:hint="eastAsia"/>
                <w:szCs w:val="21"/>
              </w:rPr>
              <w:t>）</w:t>
            </w:r>
          </w:p>
          <w:p w14:paraId="7142C86A"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将负高压调节至240V左右，将光谱扫描步长设置为0.1nm，点击光谱扫描，扫描过程中，适当调整负高压，使得曲线最大值（550nm附近）在一半量程到满量程之间。</w:t>
            </w:r>
          </w:p>
          <w:p w14:paraId="2A0F8923"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扫描完成后，点击峰值检索，系统将当前图谱中一定范围内的峰值检索出来。</w:t>
            </w:r>
          </w:p>
          <w:p w14:paraId="310CDCA8"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在对话框中输入系统值与实际波长值的差值，点击确定即可(</w:t>
            </w:r>
            <w:r w:rsidRPr="00461C1F">
              <w:rPr>
                <w:rFonts w:ascii="宋体" w:hAnsi="宋体" w:hint="eastAsia"/>
                <w:i/>
                <w:iCs/>
                <w:szCs w:val="21"/>
              </w:rPr>
              <w:t>λ</w:t>
            </w:r>
            <w:r w:rsidRPr="00461C1F">
              <w:rPr>
                <w:rFonts w:ascii="宋体" w:hAnsi="宋体" w:hint="eastAsia"/>
                <w:i/>
                <w:iCs/>
                <w:szCs w:val="21"/>
                <w:vertAlign w:val="subscript"/>
              </w:rPr>
              <w:t>测</w:t>
            </w:r>
            <w:r w:rsidRPr="00461C1F">
              <w:rPr>
                <w:rFonts w:ascii="宋体" w:hAnsi="宋体" w:hint="eastAsia"/>
                <w:i/>
                <w:iCs/>
                <w:szCs w:val="21"/>
              </w:rPr>
              <w:t>-λ</w:t>
            </w:r>
            <w:r w:rsidRPr="00461C1F">
              <w:rPr>
                <w:rFonts w:ascii="宋体" w:hAnsi="宋体" w:hint="eastAsia"/>
                <w:i/>
                <w:iCs/>
                <w:szCs w:val="21"/>
                <w:vertAlign w:val="subscript"/>
              </w:rPr>
              <w:t>真</w:t>
            </w:r>
            <w:r w:rsidRPr="00461C1F">
              <w:rPr>
                <w:rFonts w:ascii="宋体" w:hAnsi="宋体" w:hint="eastAsia"/>
                <w:szCs w:val="21"/>
              </w:rPr>
              <w:t>)。</w:t>
            </w:r>
          </w:p>
          <w:p w14:paraId="5579E3CF" w14:textId="77777777" w:rsidR="005268FD" w:rsidRPr="00461C1F"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复位光谱仪，将光谱扫描步长设置为1nm，重新扫描获得汞灯光谱。</w:t>
            </w:r>
          </w:p>
          <w:p w14:paraId="402560AE" w14:textId="37AE23E1" w:rsidR="005268FD" w:rsidRDefault="005268FD" w:rsidP="005268FD">
            <w:pPr>
              <w:pStyle w:val="a7"/>
              <w:numPr>
                <w:ilvl w:val="0"/>
                <w:numId w:val="11"/>
              </w:numPr>
              <w:ind w:firstLineChars="0"/>
              <w:jc w:val="left"/>
              <w:rPr>
                <w:rFonts w:ascii="宋体" w:hAnsi="宋体"/>
                <w:szCs w:val="21"/>
              </w:rPr>
            </w:pPr>
            <w:r w:rsidRPr="00461C1F">
              <w:rPr>
                <w:rFonts w:ascii="宋体" w:hAnsi="宋体" w:hint="eastAsia"/>
                <w:szCs w:val="21"/>
              </w:rPr>
              <w:t>扫描完成后，点击数据处理，点击检索数据，数据列表，然后右键复制所有数据（指</w:t>
            </w:r>
            <w:proofErr w:type="gramStart"/>
            <w:r w:rsidRPr="00461C1F">
              <w:rPr>
                <w:rFonts w:ascii="宋体" w:hAnsi="宋体" w:hint="eastAsia"/>
                <w:szCs w:val="21"/>
              </w:rPr>
              <w:t>读当前</w:t>
            </w:r>
            <w:proofErr w:type="gramEnd"/>
            <w:r w:rsidRPr="00461C1F">
              <w:rPr>
                <w:rFonts w:ascii="宋体" w:hAnsi="宋体" w:hint="eastAsia"/>
                <w:szCs w:val="21"/>
              </w:rPr>
              <w:t>图谱文件所有的强度数据检索并将结果显示出来），导入至origin中，做出相应光谱图。</w:t>
            </w:r>
          </w:p>
          <w:p w14:paraId="2EA35312" w14:textId="3E73F6E6" w:rsidR="005268FD" w:rsidRPr="005268FD" w:rsidRDefault="005268FD" w:rsidP="005268FD">
            <w:pPr>
              <w:rPr>
                <w:rFonts w:ascii="宋体" w:hAnsi="宋体"/>
                <w:sz w:val="24"/>
              </w:rPr>
            </w:pPr>
            <w:r>
              <w:rPr>
                <w:rFonts w:ascii="宋体" w:hAnsi="宋体" w:hint="eastAsia"/>
                <w:sz w:val="24"/>
              </w:rPr>
              <w:t>(二)</w:t>
            </w:r>
            <w:r>
              <w:rPr>
                <w:rFonts w:ascii="宋体" w:hAnsi="宋体"/>
                <w:sz w:val="24"/>
              </w:rPr>
              <w:t xml:space="preserve"> </w:t>
            </w:r>
            <w:r>
              <w:rPr>
                <w:rFonts w:ascii="宋体" w:hAnsi="宋体" w:hint="eastAsia"/>
                <w:sz w:val="24"/>
              </w:rPr>
              <w:t>扫描不同光源的光谱</w:t>
            </w:r>
          </w:p>
          <w:p w14:paraId="7F98D784" w14:textId="77777777" w:rsidR="005268FD" w:rsidRPr="005268FD" w:rsidRDefault="005268FD" w:rsidP="005268FD">
            <w:pPr>
              <w:pStyle w:val="a7"/>
              <w:numPr>
                <w:ilvl w:val="0"/>
                <w:numId w:val="13"/>
              </w:numPr>
              <w:ind w:firstLineChars="0"/>
              <w:rPr>
                <w:rFonts w:ascii="宋体" w:hAnsi="宋体"/>
                <w:szCs w:val="21"/>
              </w:rPr>
            </w:pPr>
            <w:r w:rsidRPr="005268FD">
              <w:rPr>
                <w:rFonts w:ascii="宋体" w:hAnsi="宋体" w:hint="eastAsia"/>
                <w:szCs w:val="21"/>
              </w:rPr>
              <w:t>测量钨灯光谱</w:t>
            </w:r>
          </w:p>
          <w:p w14:paraId="2590D8BE" w14:textId="77777777" w:rsidR="005268FD" w:rsidRPr="00CA17AC" w:rsidRDefault="005268FD" w:rsidP="005268FD">
            <w:pPr>
              <w:pStyle w:val="a7"/>
              <w:numPr>
                <w:ilvl w:val="0"/>
                <w:numId w:val="14"/>
              </w:numPr>
              <w:ind w:firstLineChars="0"/>
              <w:rPr>
                <w:rFonts w:ascii="宋体" w:hAnsi="宋体"/>
                <w:szCs w:val="21"/>
              </w:rPr>
            </w:pPr>
            <w:r w:rsidRPr="00CA17AC">
              <w:rPr>
                <w:rFonts w:ascii="宋体" w:hAnsi="宋体" w:hint="eastAsia"/>
                <w:szCs w:val="21"/>
              </w:rPr>
              <w:lastRenderedPageBreak/>
              <w:t>光谱仪系统复位</w:t>
            </w:r>
          </w:p>
          <w:p w14:paraId="40D7B92E" w14:textId="77777777" w:rsidR="005268FD" w:rsidRPr="00CA17AC" w:rsidRDefault="005268FD" w:rsidP="005268FD">
            <w:pPr>
              <w:pStyle w:val="a7"/>
              <w:numPr>
                <w:ilvl w:val="0"/>
                <w:numId w:val="14"/>
              </w:numPr>
              <w:ind w:firstLineChars="0"/>
              <w:rPr>
                <w:rFonts w:ascii="宋体" w:hAnsi="宋体"/>
                <w:szCs w:val="21"/>
              </w:rPr>
            </w:pPr>
            <w:r w:rsidRPr="00CA17AC">
              <w:rPr>
                <w:rFonts w:ascii="宋体" w:hAnsi="宋体" w:hint="eastAsia"/>
                <w:szCs w:val="21"/>
              </w:rPr>
              <w:t>将钨灯放置在入射狭缝处，调整反射镜位置，使得狭缝位于光柱中央(关键步骤)。</w:t>
            </w:r>
          </w:p>
          <w:p w14:paraId="2EE7F07B" w14:textId="77777777" w:rsidR="005268FD" w:rsidRPr="00CA17AC" w:rsidRDefault="005268FD" w:rsidP="005268FD">
            <w:pPr>
              <w:pStyle w:val="a7"/>
              <w:numPr>
                <w:ilvl w:val="0"/>
                <w:numId w:val="14"/>
              </w:numPr>
              <w:ind w:firstLineChars="0"/>
              <w:rPr>
                <w:rFonts w:ascii="宋体" w:hAnsi="宋体"/>
                <w:szCs w:val="21"/>
              </w:rPr>
            </w:pPr>
            <w:r w:rsidRPr="00CA17AC">
              <w:rPr>
                <w:rFonts w:ascii="宋体" w:hAnsi="宋体" w:hint="eastAsia"/>
                <w:szCs w:val="21"/>
              </w:rPr>
              <w:t>将光谱扫描步长设置为1nm，点击光谱扫描</w:t>
            </w:r>
          </w:p>
          <w:p w14:paraId="13015F33" w14:textId="77777777" w:rsidR="005268FD" w:rsidRPr="00CA17AC" w:rsidRDefault="005268FD" w:rsidP="005268FD">
            <w:pPr>
              <w:pStyle w:val="a7"/>
              <w:numPr>
                <w:ilvl w:val="0"/>
                <w:numId w:val="14"/>
              </w:numPr>
              <w:ind w:firstLineChars="0"/>
              <w:rPr>
                <w:rFonts w:ascii="宋体" w:hAnsi="宋体"/>
                <w:szCs w:val="21"/>
              </w:rPr>
            </w:pPr>
            <w:r w:rsidRPr="00CA17AC">
              <w:rPr>
                <w:rFonts w:ascii="宋体" w:hAnsi="宋体" w:hint="eastAsia"/>
                <w:szCs w:val="21"/>
              </w:rPr>
              <w:t>扫描过程中，适当调整负高压，使得曲线最大值(500-550nm)在一半量程到满量程之间</w:t>
            </w:r>
          </w:p>
          <w:p w14:paraId="36ADEA11" w14:textId="77777777" w:rsidR="005268FD" w:rsidRPr="00CA17AC" w:rsidRDefault="005268FD" w:rsidP="005268FD">
            <w:pPr>
              <w:pStyle w:val="a7"/>
              <w:numPr>
                <w:ilvl w:val="0"/>
                <w:numId w:val="14"/>
              </w:numPr>
              <w:ind w:firstLineChars="0"/>
              <w:rPr>
                <w:rFonts w:ascii="宋体" w:hAnsi="宋体"/>
                <w:szCs w:val="21"/>
              </w:rPr>
            </w:pPr>
            <w:r w:rsidRPr="00CA17AC">
              <w:rPr>
                <w:rFonts w:ascii="宋体" w:hAnsi="宋体" w:hint="eastAsia"/>
                <w:szCs w:val="21"/>
              </w:rPr>
              <w:t>复位后，重新扫描</w:t>
            </w:r>
          </w:p>
          <w:p w14:paraId="48F94D0A" w14:textId="77777777" w:rsidR="005268FD" w:rsidRPr="00CA17AC" w:rsidRDefault="005268FD" w:rsidP="005268FD">
            <w:pPr>
              <w:pStyle w:val="a7"/>
              <w:numPr>
                <w:ilvl w:val="0"/>
                <w:numId w:val="14"/>
              </w:numPr>
              <w:ind w:firstLineChars="0"/>
              <w:rPr>
                <w:rFonts w:ascii="宋体" w:hAnsi="宋体"/>
                <w:szCs w:val="21"/>
              </w:rPr>
            </w:pPr>
            <w:r w:rsidRPr="00CA17AC">
              <w:rPr>
                <w:rFonts w:ascii="宋体" w:hAnsi="宋体" w:hint="eastAsia"/>
                <w:szCs w:val="21"/>
              </w:rPr>
              <w:t>将数据复制导入至origin保存文件。</w:t>
            </w:r>
          </w:p>
          <w:p w14:paraId="1F0D61AF" w14:textId="77777777" w:rsidR="005268FD" w:rsidRPr="00461C1F" w:rsidRDefault="005268FD" w:rsidP="005268FD">
            <w:pPr>
              <w:pStyle w:val="a7"/>
              <w:ind w:left="440" w:firstLineChars="0" w:firstLine="0"/>
              <w:rPr>
                <w:rFonts w:ascii="宋体" w:hAnsi="宋体"/>
                <w:szCs w:val="21"/>
              </w:rPr>
            </w:pPr>
          </w:p>
          <w:p w14:paraId="5F694360" w14:textId="77777777" w:rsidR="005268FD" w:rsidRPr="005268FD" w:rsidRDefault="005268FD" w:rsidP="005268FD">
            <w:pPr>
              <w:pStyle w:val="a7"/>
              <w:numPr>
                <w:ilvl w:val="0"/>
                <w:numId w:val="13"/>
              </w:numPr>
              <w:ind w:firstLineChars="0"/>
              <w:rPr>
                <w:rFonts w:ascii="宋体" w:hAnsi="宋体"/>
                <w:szCs w:val="21"/>
              </w:rPr>
            </w:pPr>
            <w:r w:rsidRPr="005268FD">
              <w:rPr>
                <w:rFonts w:ascii="宋体" w:hAnsi="宋体" w:hint="eastAsia"/>
                <w:szCs w:val="21"/>
              </w:rPr>
              <w:t>测量玻璃片透射光谱</w:t>
            </w:r>
          </w:p>
          <w:p w14:paraId="644A9AAE" w14:textId="77777777" w:rsidR="005268FD" w:rsidRPr="00B65FA5" w:rsidRDefault="005268FD" w:rsidP="005268FD">
            <w:pPr>
              <w:pStyle w:val="a7"/>
              <w:numPr>
                <w:ilvl w:val="0"/>
                <w:numId w:val="15"/>
              </w:numPr>
              <w:ind w:firstLineChars="0"/>
              <w:rPr>
                <w:rFonts w:ascii="宋体" w:hAnsi="宋体"/>
                <w:szCs w:val="21"/>
              </w:rPr>
            </w:pPr>
            <w:r w:rsidRPr="00B65FA5">
              <w:rPr>
                <w:rFonts w:ascii="宋体" w:hAnsi="宋体" w:hint="eastAsia"/>
                <w:szCs w:val="21"/>
              </w:rPr>
              <w:t>在入射狭缝处插入玻璃片，然后重复4.2步骤。</w:t>
            </w:r>
          </w:p>
          <w:p w14:paraId="1D1CF921" w14:textId="77777777" w:rsidR="005268FD" w:rsidRPr="005268FD" w:rsidRDefault="005268FD" w:rsidP="005268FD">
            <w:pPr>
              <w:pStyle w:val="a7"/>
              <w:numPr>
                <w:ilvl w:val="0"/>
                <w:numId w:val="15"/>
              </w:numPr>
              <w:ind w:firstLineChars="0"/>
              <w:rPr>
                <w:rFonts w:ascii="宋体" w:hAnsi="宋体"/>
                <w:szCs w:val="21"/>
              </w:rPr>
            </w:pPr>
            <w:r w:rsidRPr="005268FD">
              <w:rPr>
                <w:rFonts w:ascii="宋体" w:hAnsi="宋体" w:hint="eastAsia"/>
                <w:szCs w:val="21"/>
              </w:rPr>
              <w:t>注：在扫描过程中，不要碰触钨灯、实验台，不要调节负高压。</w:t>
            </w:r>
          </w:p>
          <w:p w14:paraId="7B8E1A63" w14:textId="77777777" w:rsidR="005268FD" w:rsidRPr="00B65FA5" w:rsidRDefault="005268FD" w:rsidP="005268FD">
            <w:pPr>
              <w:pStyle w:val="a7"/>
              <w:numPr>
                <w:ilvl w:val="0"/>
                <w:numId w:val="15"/>
              </w:numPr>
              <w:ind w:firstLineChars="0"/>
              <w:rPr>
                <w:rFonts w:ascii="宋体" w:hAnsi="宋体"/>
                <w:szCs w:val="21"/>
              </w:rPr>
            </w:pPr>
            <w:r w:rsidRPr="00B65FA5">
              <w:rPr>
                <w:rFonts w:ascii="宋体" w:hAnsi="宋体" w:hint="eastAsia"/>
                <w:szCs w:val="21"/>
              </w:rPr>
              <w:t>将数据复制导入至origin中保存文件。</w:t>
            </w:r>
          </w:p>
          <w:p w14:paraId="15973909" w14:textId="77777777" w:rsidR="005268FD" w:rsidRPr="00B65FA5" w:rsidRDefault="005268FD" w:rsidP="005268FD">
            <w:pPr>
              <w:pStyle w:val="a7"/>
              <w:numPr>
                <w:ilvl w:val="0"/>
                <w:numId w:val="15"/>
              </w:numPr>
              <w:ind w:firstLineChars="0"/>
              <w:rPr>
                <w:rFonts w:ascii="宋体" w:hAnsi="宋体"/>
                <w:szCs w:val="21"/>
              </w:rPr>
            </w:pPr>
            <w:r w:rsidRPr="00B65FA5">
              <w:rPr>
                <w:rFonts w:ascii="宋体" w:hAnsi="宋体" w:hint="eastAsia"/>
                <w:szCs w:val="21"/>
              </w:rPr>
              <w:t>将测量光谱与4.2测量光谱相除，得到玻璃片的透射光谱。</w:t>
            </w:r>
          </w:p>
          <w:p w14:paraId="6573C57D" w14:textId="77777777" w:rsidR="005268FD" w:rsidRPr="00B65FA5" w:rsidRDefault="005268FD" w:rsidP="005268FD">
            <w:pPr>
              <w:pStyle w:val="a7"/>
              <w:numPr>
                <w:ilvl w:val="0"/>
                <w:numId w:val="15"/>
              </w:numPr>
              <w:ind w:firstLineChars="0"/>
              <w:rPr>
                <w:rFonts w:ascii="宋体" w:hAnsi="宋体"/>
                <w:szCs w:val="21"/>
              </w:rPr>
            </w:pPr>
            <w:r w:rsidRPr="00B65FA5">
              <w:rPr>
                <w:rFonts w:ascii="宋体" w:hAnsi="宋体" w:hint="eastAsia"/>
                <w:szCs w:val="21"/>
              </w:rPr>
              <w:t>当系统测试结束后，系统复位、将入射狭缝调节至0.1mm左右，将电控箱的负高压旋钮逆时针旋至最小值。点击菜单栏中“文件\退出系统”，按照提示关闭电源退出仪器操作系统。</w:t>
            </w:r>
          </w:p>
          <w:p w14:paraId="256C4798" w14:textId="77777777" w:rsidR="005268FD" w:rsidRPr="00B65FA5" w:rsidRDefault="005268FD" w:rsidP="005268FD">
            <w:pPr>
              <w:rPr>
                <w:rFonts w:eastAsia="黑体"/>
                <w:sz w:val="24"/>
              </w:rPr>
            </w:pPr>
          </w:p>
          <w:p w14:paraId="46035D5F" w14:textId="7BB48FB0" w:rsidR="005268FD" w:rsidRPr="005268FD" w:rsidRDefault="005268FD" w:rsidP="005268FD">
            <w:pPr>
              <w:pStyle w:val="a7"/>
              <w:numPr>
                <w:ilvl w:val="0"/>
                <w:numId w:val="13"/>
              </w:numPr>
              <w:ind w:firstLineChars="0"/>
              <w:rPr>
                <w:rFonts w:ascii="宋体" w:hAnsi="宋体"/>
                <w:szCs w:val="21"/>
              </w:rPr>
            </w:pPr>
            <w:r w:rsidRPr="005268FD">
              <w:rPr>
                <w:rFonts w:ascii="宋体" w:hAnsi="宋体" w:hint="eastAsia"/>
                <w:szCs w:val="21"/>
              </w:rPr>
              <w:t>重要参数的选择</w:t>
            </w:r>
          </w:p>
          <w:p w14:paraId="302940D8" w14:textId="77777777" w:rsidR="005268FD" w:rsidRPr="005268FD" w:rsidRDefault="005268FD" w:rsidP="005268FD">
            <w:pPr>
              <w:pStyle w:val="a7"/>
              <w:numPr>
                <w:ilvl w:val="0"/>
                <w:numId w:val="16"/>
              </w:numPr>
              <w:ind w:firstLineChars="0"/>
              <w:rPr>
                <w:rFonts w:ascii="宋体" w:hAnsi="宋体"/>
                <w:b/>
                <w:szCs w:val="21"/>
              </w:rPr>
            </w:pPr>
            <w:r w:rsidRPr="005268FD">
              <w:rPr>
                <w:rFonts w:ascii="宋体" w:hAnsi="宋体" w:hint="eastAsia"/>
                <w:b/>
                <w:szCs w:val="21"/>
              </w:rPr>
              <w:t>狭缝宽度的选择</w:t>
            </w:r>
          </w:p>
          <w:p w14:paraId="0A21E679" w14:textId="370E06D7" w:rsidR="005268FD" w:rsidRPr="00B65FA5" w:rsidRDefault="005268FD" w:rsidP="005268FD">
            <w:pPr>
              <w:pStyle w:val="a7"/>
              <w:ind w:left="420" w:firstLineChars="0" w:firstLine="0"/>
              <w:rPr>
                <w:rFonts w:ascii="宋体" w:hAnsi="宋体"/>
                <w:szCs w:val="21"/>
              </w:rPr>
            </w:pPr>
            <w:r w:rsidRPr="00B65FA5">
              <w:rPr>
                <w:rFonts w:ascii="宋体" w:hAnsi="宋体" w:hint="eastAsia"/>
                <w:szCs w:val="21"/>
              </w:rPr>
              <w:t>已调整好，严禁调节</w:t>
            </w:r>
          </w:p>
          <w:p w14:paraId="51936515" w14:textId="77777777" w:rsidR="005268FD" w:rsidRPr="00B65FA5" w:rsidRDefault="005268FD" w:rsidP="005268FD">
            <w:pPr>
              <w:ind w:firstLineChars="200" w:firstLine="420"/>
              <w:rPr>
                <w:rFonts w:ascii="宋体" w:hAnsi="宋体"/>
                <w:szCs w:val="21"/>
              </w:rPr>
            </w:pPr>
            <w:proofErr w:type="gramStart"/>
            <w:r w:rsidRPr="00B65FA5">
              <w:rPr>
                <w:rFonts w:ascii="宋体" w:hAnsi="宋体" w:hint="eastAsia"/>
                <w:szCs w:val="21"/>
              </w:rPr>
              <w:t>缝宽小</w:t>
            </w:r>
            <w:proofErr w:type="gramEnd"/>
            <w:r w:rsidRPr="00B65FA5">
              <w:rPr>
                <w:rFonts w:ascii="宋体" w:hAnsi="宋体" w:hint="eastAsia"/>
                <w:szCs w:val="21"/>
              </w:rPr>
              <w:t>，谱线精度高，信号强度低。</w:t>
            </w:r>
          </w:p>
          <w:p w14:paraId="1E99A827" w14:textId="77777777" w:rsidR="005268FD" w:rsidRPr="00B65FA5" w:rsidRDefault="005268FD" w:rsidP="005268FD">
            <w:pPr>
              <w:ind w:firstLineChars="200" w:firstLine="420"/>
              <w:rPr>
                <w:rFonts w:ascii="宋体" w:hAnsi="宋体"/>
                <w:szCs w:val="21"/>
              </w:rPr>
            </w:pPr>
            <w:r w:rsidRPr="00B65FA5">
              <w:rPr>
                <w:rFonts w:ascii="宋体" w:hAnsi="宋体" w:hint="eastAsia"/>
                <w:szCs w:val="21"/>
              </w:rPr>
              <w:t>S1——0.2mm附近（目视狭缝大小，右旋缝减小；左旋缝增大）。</w:t>
            </w:r>
          </w:p>
          <w:p w14:paraId="07D4ABA0" w14:textId="77777777" w:rsidR="005268FD" w:rsidRPr="00B65FA5" w:rsidRDefault="005268FD" w:rsidP="005268FD">
            <w:pPr>
              <w:ind w:firstLineChars="200" w:firstLine="420"/>
              <w:rPr>
                <w:rFonts w:ascii="宋体" w:hAnsi="宋体"/>
                <w:szCs w:val="21"/>
              </w:rPr>
            </w:pPr>
            <w:r w:rsidRPr="00B65FA5">
              <w:rPr>
                <w:rFonts w:ascii="宋体" w:hAnsi="宋体" w:hint="eastAsia"/>
                <w:szCs w:val="21"/>
              </w:rPr>
              <w:t>S2——2.0附近（即螺旋刻度为一半量程）</w:t>
            </w:r>
          </w:p>
          <w:p w14:paraId="04C8C93C" w14:textId="77777777" w:rsidR="005268FD" w:rsidRPr="00B65FA5" w:rsidRDefault="005268FD" w:rsidP="005268FD">
            <w:pPr>
              <w:ind w:firstLineChars="200" w:firstLine="420"/>
              <w:rPr>
                <w:rFonts w:ascii="宋体" w:hAnsi="宋体"/>
                <w:szCs w:val="21"/>
              </w:rPr>
            </w:pPr>
            <w:r w:rsidRPr="00B65FA5">
              <w:rPr>
                <w:rFonts w:ascii="宋体" w:hAnsi="宋体" w:hint="eastAsia"/>
                <w:szCs w:val="21"/>
              </w:rPr>
              <w:t>在同组实验中，狭缝宽度保持一定。</w:t>
            </w:r>
          </w:p>
          <w:p w14:paraId="25DCA770" w14:textId="77777777" w:rsidR="005268FD" w:rsidRPr="005268FD" w:rsidRDefault="005268FD" w:rsidP="005268FD">
            <w:pPr>
              <w:pStyle w:val="a7"/>
              <w:numPr>
                <w:ilvl w:val="0"/>
                <w:numId w:val="16"/>
              </w:numPr>
              <w:ind w:firstLineChars="0"/>
              <w:rPr>
                <w:rFonts w:ascii="宋体" w:hAnsi="宋体"/>
                <w:b/>
                <w:szCs w:val="21"/>
              </w:rPr>
            </w:pPr>
            <w:r w:rsidRPr="005268FD">
              <w:rPr>
                <w:rFonts w:ascii="宋体" w:hAnsi="宋体" w:hint="eastAsia"/>
                <w:b/>
                <w:szCs w:val="21"/>
              </w:rPr>
              <w:t>负高压大小的选择</w:t>
            </w:r>
          </w:p>
          <w:p w14:paraId="1D1046B6" w14:textId="77777777" w:rsidR="005268FD" w:rsidRPr="00B65FA5" w:rsidRDefault="005268FD" w:rsidP="005268FD">
            <w:pPr>
              <w:ind w:firstLineChars="200" w:firstLine="420"/>
              <w:rPr>
                <w:rFonts w:ascii="宋体" w:hAnsi="宋体"/>
                <w:szCs w:val="21"/>
              </w:rPr>
            </w:pPr>
            <w:r w:rsidRPr="00B65FA5">
              <w:rPr>
                <w:rFonts w:ascii="宋体" w:hAnsi="宋体" w:hint="eastAsia"/>
                <w:szCs w:val="21"/>
              </w:rPr>
              <w:t>负高压太小影响检测强度，太大影响光电倍增管灵敏度和寿命。</w:t>
            </w:r>
          </w:p>
          <w:p w14:paraId="1475717D" w14:textId="77777777" w:rsidR="005268FD" w:rsidRPr="00B65FA5" w:rsidRDefault="005268FD" w:rsidP="005268FD">
            <w:pPr>
              <w:ind w:firstLineChars="200" w:firstLine="420"/>
              <w:rPr>
                <w:rFonts w:ascii="宋体" w:hAnsi="宋体"/>
                <w:szCs w:val="21"/>
              </w:rPr>
            </w:pPr>
            <w:r w:rsidRPr="00B65FA5">
              <w:rPr>
                <w:rFonts w:ascii="宋体" w:hAnsi="宋体" w:hint="eastAsia"/>
                <w:szCs w:val="21"/>
              </w:rPr>
              <w:t>检测信号强度要求（最大峰值大于1/2量程，小于量程，可在预扫描过程中动态调整负高压大小）。参考值240V附近，最大小于600V。</w:t>
            </w:r>
          </w:p>
          <w:p w14:paraId="788F72D1" w14:textId="77777777" w:rsidR="005268FD" w:rsidRPr="00B65FA5" w:rsidRDefault="005268FD" w:rsidP="005268FD">
            <w:pPr>
              <w:ind w:firstLineChars="200" w:firstLine="420"/>
              <w:rPr>
                <w:rFonts w:ascii="宋体" w:hAnsi="宋体"/>
                <w:szCs w:val="21"/>
              </w:rPr>
            </w:pPr>
            <w:r w:rsidRPr="00B65FA5">
              <w:rPr>
                <w:rFonts w:ascii="宋体" w:hAnsi="宋体" w:hint="eastAsia"/>
                <w:szCs w:val="21"/>
              </w:rPr>
              <w:t>在钨灯光谱、玻璃片透射率实验中，负高压保持一致。</w:t>
            </w:r>
          </w:p>
          <w:p w14:paraId="3234B4C9" w14:textId="77777777" w:rsidR="005268FD" w:rsidRPr="005268FD" w:rsidRDefault="005268FD" w:rsidP="005268FD">
            <w:pPr>
              <w:pStyle w:val="a7"/>
              <w:numPr>
                <w:ilvl w:val="0"/>
                <w:numId w:val="16"/>
              </w:numPr>
              <w:ind w:firstLineChars="0"/>
              <w:rPr>
                <w:rFonts w:ascii="宋体" w:hAnsi="宋体"/>
                <w:b/>
                <w:szCs w:val="21"/>
              </w:rPr>
            </w:pPr>
            <w:r w:rsidRPr="005268FD">
              <w:rPr>
                <w:rFonts w:ascii="宋体" w:hAnsi="宋体" w:hint="eastAsia"/>
                <w:b/>
                <w:szCs w:val="21"/>
              </w:rPr>
              <w:t>波长校准范围的选择</w:t>
            </w:r>
          </w:p>
          <w:p w14:paraId="1BA04896" w14:textId="77777777" w:rsidR="00505752" w:rsidRDefault="005268FD" w:rsidP="005268FD">
            <w:pPr>
              <w:ind w:firstLineChars="200" w:firstLine="420"/>
              <w:rPr>
                <w:rFonts w:ascii="宋体" w:hAnsi="宋体"/>
                <w:szCs w:val="21"/>
              </w:rPr>
            </w:pPr>
            <w:r w:rsidRPr="00B65FA5">
              <w:rPr>
                <w:rFonts w:ascii="宋体" w:hAnsi="宋体" w:hint="eastAsia"/>
                <w:szCs w:val="21"/>
              </w:rPr>
              <w:t>由于光栅的测量范围有限，并且不同的光栅范围不同，在进行波长校准时不能做到线性校准，而是只能校准一个范围。所以波长校准时在实验需要波长的附近，选择一条或多条标准谱线进行校准（本实验中，在靠近钨灯光谱中央，选择临近的波长，即500-550nm附近光谱）。当改变测量范围时，校准范围也相应改变。</w:t>
            </w:r>
          </w:p>
          <w:p w14:paraId="086DF675" w14:textId="77777777" w:rsidR="008E0E22" w:rsidRDefault="008E0E22" w:rsidP="008E0E22">
            <w:pPr>
              <w:rPr>
                <w:rFonts w:ascii="宋体" w:hAnsi="宋体"/>
                <w:szCs w:val="21"/>
              </w:rPr>
            </w:pPr>
          </w:p>
          <w:p w14:paraId="5732A27F" w14:textId="77777777" w:rsidR="00E971A7" w:rsidRDefault="00E971A7" w:rsidP="008E0E22">
            <w:pPr>
              <w:rPr>
                <w:rFonts w:ascii="宋体" w:hAnsi="宋体"/>
                <w:szCs w:val="21"/>
              </w:rPr>
            </w:pPr>
          </w:p>
          <w:p w14:paraId="15398350" w14:textId="77777777" w:rsidR="00E971A7" w:rsidRDefault="00E971A7" w:rsidP="008E0E22">
            <w:pPr>
              <w:rPr>
                <w:rFonts w:ascii="宋体" w:hAnsi="宋体"/>
                <w:szCs w:val="21"/>
              </w:rPr>
            </w:pPr>
          </w:p>
          <w:p w14:paraId="1A1DA4D5" w14:textId="77777777" w:rsidR="00E971A7" w:rsidRDefault="00E971A7" w:rsidP="008E0E22">
            <w:pPr>
              <w:rPr>
                <w:rFonts w:ascii="宋体" w:hAnsi="宋体"/>
                <w:szCs w:val="21"/>
              </w:rPr>
            </w:pPr>
          </w:p>
          <w:p w14:paraId="2F1AD9BE" w14:textId="77777777" w:rsidR="00E971A7" w:rsidRDefault="00E971A7" w:rsidP="008E0E22">
            <w:pPr>
              <w:rPr>
                <w:rFonts w:ascii="宋体" w:hAnsi="宋体"/>
                <w:szCs w:val="21"/>
              </w:rPr>
            </w:pPr>
          </w:p>
          <w:p w14:paraId="0411F9B3" w14:textId="77777777" w:rsidR="00E971A7" w:rsidRDefault="00E971A7" w:rsidP="008E0E22">
            <w:pPr>
              <w:rPr>
                <w:rFonts w:ascii="宋体" w:hAnsi="宋体"/>
                <w:szCs w:val="21"/>
              </w:rPr>
            </w:pPr>
          </w:p>
          <w:p w14:paraId="7BC3B68D" w14:textId="77777777" w:rsidR="00E971A7" w:rsidRDefault="00E971A7" w:rsidP="008E0E22">
            <w:pPr>
              <w:rPr>
                <w:rFonts w:ascii="宋体" w:hAnsi="宋体"/>
                <w:szCs w:val="21"/>
              </w:rPr>
            </w:pPr>
          </w:p>
          <w:p w14:paraId="1094A1B1" w14:textId="77777777" w:rsidR="00E971A7" w:rsidRDefault="00E971A7" w:rsidP="008E0E22">
            <w:pPr>
              <w:rPr>
                <w:rFonts w:ascii="宋体" w:hAnsi="宋体"/>
                <w:szCs w:val="21"/>
              </w:rPr>
            </w:pPr>
          </w:p>
          <w:p w14:paraId="11E1D9C6" w14:textId="77777777" w:rsidR="00E971A7" w:rsidRDefault="00E971A7" w:rsidP="008E0E22">
            <w:pPr>
              <w:rPr>
                <w:rFonts w:ascii="宋体" w:hAnsi="宋体"/>
                <w:szCs w:val="21"/>
              </w:rPr>
            </w:pPr>
          </w:p>
          <w:p w14:paraId="5521B135" w14:textId="77777777" w:rsidR="00E971A7" w:rsidRDefault="00E971A7" w:rsidP="008E0E22">
            <w:pPr>
              <w:rPr>
                <w:rFonts w:ascii="宋体" w:hAnsi="宋体"/>
                <w:szCs w:val="21"/>
              </w:rPr>
            </w:pPr>
          </w:p>
          <w:p w14:paraId="77372C0D" w14:textId="77777777" w:rsidR="00E971A7" w:rsidRDefault="00E971A7" w:rsidP="008E0E22">
            <w:pPr>
              <w:rPr>
                <w:rFonts w:ascii="宋体" w:hAnsi="宋体"/>
                <w:szCs w:val="21"/>
              </w:rPr>
            </w:pPr>
          </w:p>
          <w:p w14:paraId="5C6E4BBD" w14:textId="3615A3BC" w:rsidR="00E971A7" w:rsidRPr="005268FD" w:rsidRDefault="00E971A7" w:rsidP="008E0E22">
            <w:pPr>
              <w:rPr>
                <w:rFonts w:ascii="宋体" w:hAnsi="宋体"/>
                <w:szCs w:val="21"/>
              </w:rPr>
            </w:pPr>
          </w:p>
        </w:tc>
      </w:tr>
      <w:tr w:rsidR="00BD4D73" w14:paraId="70B4118F" w14:textId="77777777" w:rsidTr="005268FD">
        <w:trPr>
          <w:trHeight w:val="3092"/>
        </w:trPr>
        <w:tc>
          <w:tcPr>
            <w:tcW w:w="9243" w:type="dxa"/>
          </w:tcPr>
          <w:p w14:paraId="729356A9" w14:textId="0669210B" w:rsidR="00BD4D73" w:rsidRDefault="00BD4D73" w:rsidP="00B15E34">
            <w:pPr>
              <w:rPr>
                <w:rFonts w:ascii="黑体" w:eastAsia="黑体"/>
                <w:b/>
                <w:sz w:val="24"/>
              </w:rPr>
            </w:pPr>
            <w:r>
              <w:rPr>
                <w:rFonts w:ascii="黑体" w:eastAsia="黑体" w:hint="eastAsia"/>
                <w:b/>
                <w:sz w:val="24"/>
              </w:rPr>
              <w:lastRenderedPageBreak/>
              <w:t>五、数据处理</w:t>
            </w:r>
          </w:p>
          <w:p w14:paraId="3D806FFA" w14:textId="2803D6F0" w:rsidR="00BD4D73" w:rsidRDefault="00BD4D73" w:rsidP="00BD4D73">
            <w:r w:rsidRPr="00BD4D73">
              <w:rPr>
                <w:rFonts w:hint="eastAsia"/>
              </w:rPr>
              <w:t>将测量得到的数据</w:t>
            </w:r>
            <w:r w:rsidRPr="00BD4D73">
              <w:rPr>
                <w:rFonts w:hint="eastAsia"/>
              </w:rPr>
              <w:t>(</w:t>
            </w:r>
            <w:r w:rsidRPr="00BD4D73">
              <w:rPr>
                <w:rFonts w:hint="eastAsia"/>
              </w:rPr>
              <w:t>放置玻璃片前后的光栅光谱法测量钨灯图谱</w:t>
            </w:r>
            <w:r w:rsidRPr="00BD4D73">
              <w:rPr>
                <w:rFonts w:hint="eastAsia"/>
              </w:rPr>
              <w:t>)</w:t>
            </w:r>
            <w:r w:rsidRPr="00BD4D73">
              <w:rPr>
                <w:rFonts w:hint="eastAsia"/>
              </w:rPr>
              <w:t>导入</w:t>
            </w:r>
            <w:r w:rsidRPr="00BD4D73">
              <w:rPr>
                <w:rFonts w:hint="eastAsia"/>
              </w:rPr>
              <w:t>Origin</w:t>
            </w:r>
            <w:r w:rsidRPr="00BD4D73">
              <w:rPr>
                <w:rFonts w:hint="eastAsia"/>
              </w:rPr>
              <w:t>软件中</w:t>
            </w:r>
            <w:r w:rsidRPr="00BD4D73">
              <w:rPr>
                <w:rFonts w:hint="eastAsia"/>
              </w:rPr>
              <w:t>,</w:t>
            </w:r>
            <w:r w:rsidRPr="00BD4D73">
              <w:rPr>
                <w:rFonts w:hint="eastAsia"/>
              </w:rPr>
              <w:t>绘制出如下的钨灯光谱图</w:t>
            </w:r>
            <w:r w:rsidRPr="00BD4D73">
              <w:rPr>
                <w:rFonts w:hint="eastAsia"/>
              </w:rPr>
              <w:t>:</w:t>
            </w:r>
          </w:p>
          <w:p w14:paraId="365984EA" w14:textId="511B539D" w:rsidR="00BD4D73" w:rsidRPr="00BD4D73" w:rsidRDefault="00BD4D73" w:rsidP="00BD4D73">
            <w:pPr>
              <w:jc w:val="center"/>
              <w:rPr>
                <w:rFonts w:hint="eastAsia"/>
              </w:rPr>
            </w:pPr>
            <w:r>
              <w:pict w14:anchorId="7DA6D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5pt;height:256.15pt">
                  <v:imagedata r:id="rId23" o:title="Graph1"/>
                </v:shape>
              </w:pict>
            </w:r>
          </w:p>
          <w:p w14:paraId="4CD02B42" w14:textId="77777777" w:rsidR="00BD4D73" w:rsidRDefault="00BD4D73" w:rsidP="00BD4D73">
            <w:r w:rsidRPr="00BD4D73">
              <w:rPr>
                <w:rFonts w:hint="eastAsia"/>
              </w:rPr>
              <w:t>计算两次相对强度值的商</w:t>
            </w:r>
            <w:r w:rsidRPr="00BD4D73">
              <w:rPr>
                <w:rFonts w:hint="eastAsia"/>
              </w:rPr>
              <w:t>(</w:t>
            </w:r>
            <w:r w:rsidRPr="00BD4D73">
              <w:rPr>
                <w:rFonts w:hint="eastAsia"/>
              </w:rPr>
              <w:t>放置后</w:t>
            </w:r>
            <w:r w:rsidRPr="00BD4D73">
              <w:rPr>
                <w:rFonts w:hint="eastAsia"/>
              </w:rPr>
              <w:t xml:space="preserve"> / </w:t>
            </w:r>
            <w:r w:rsidRPr="00BD4D73">
              <w:rPr>
                <w:rFonts w:hint="eastAsia"/>
              </w:rPr>
              <w:t>放置前</w:t>
            </w:r>
            <w:r w:rsidRPr="00BD4D73">
              <w:rPr>
                <w:rFonts w:hint="eastAsia"/>
              </w:rPr>
              <w:t>),</w:t>
            </w:r>
            <w:r w:rsidRPr="00BD4D73">
              <w:rPr>
                <w:rFonts w:hint="eastAsia"/>
              </w:rPr>
              <w:t>得到玻璃的透过率</w:t>
            </w:r>
            <w:r>
              <w:rPr>
                <w:rFonts w:hint="eastAsia"/>
              </w:rPr>
              <w:t>并绘制如下图</w:t>
            </w:r>
            <w:r>
              <w:rPr>
                <w:rFonts w:hint="eastAsia"/>
              </w:rPr>
              <w:t>:</w:t>
            </w:r>
          </w:p>
          <w:p w14:paraId="0296DD4A" w14:textId="48F7B4EF" w:rsidR="00BD4D73" w:rsidRDefault="00BD4D73" w:rsidP="00BD4D73">
            <w:pPr>
              <w:jc w:val="center"/>
            </w:pPr>
            <w:r>
              <w:pict w14:anchorId="79F2CC9A">
                <v:shape id="_x0000_i1030" type="#_x0000_t75" style="width:377.65pt;height:289pt">
                  <v:imagedata r:id="rId24" o:title="Graph2"/>
                </v:shape>
              </w:pict>
            </w:r>
          </w:p>
        </w:tc>
      </w:tr>
      <w:tr w:rsidR="00BD4D73" w14:paraId="25F926EE" w14:textId="77777777" w:rsidTr="005268FD">
        <w:trPr>
          <w:trHeight w:val="10480"/>
        </w:trPr>
        <w:tc>
          <w:tcPr>
            <w:tcW w:w="9243" w:type="dxa"/>
          </w:tcPr>
          <w:p w14:paraId="19708A8E" w14:textId="7F2EABFC" w:rsidR="00BD4D73" w:rsidRDefault="00BD4D73" w:rsidP="00B15E34">
            <w:pPr>
              <w:rPr>
                <w:rFonts w:ascii="黑体" w:eastAsia="黑体"/>
                <w:b/>
                <w:sz w:val="24"/>
              </w:rPr>
            </w:pPr>
            <w:r>
              <w:rPr>
                <w:rFonts w:ascii="黑体" w:eastAsia="黑体" w:hint="eastAsia"/>
                <w:b/>
                <w:sz w:val="24"/>
              </w:rPr>
              <w:lastRenderedPageBreak/>
              <w:t>六、结果陈述：</w:t>
            </w:r>
          </w:p>
          <w:p w14:paraId="5F4D9B24" w14:textId="1715238A" w:rsidR="006F302E" w:rsidRPr="006F302E" w:rsidRDefault="006F302E" w:rsidP="006F302E">
            <w:pPr>
              <w:pStyle w:val="a7"/>
              <w:numPr>
                <w:ilvl w:val="0"/>
                <w:numId w:val="13"/>
              </w:numPr>
              <w:ind w:firstLineChars="0"/>
            </w:pPr>
            <w:r>
              <w:rPr>
                <w:rFonts w:hint="eastAsia"/>
              </w:rPr>
              <w:t>通过观察钨灯光谱图的整体变化趋势，可以得出以下结论</w:t>
            </w:r>
            <w:r>
              <w:rPr>
                <w:rFonts w:hint="eastAsia"/>
              </w:rPr>
              <w:t>：</w:t>
            </w:r>
          </w:p>
          <w:p w14:paraId="3F458CF2" w14:textId="77777777" w:rsidR="006F302E" w:rsidRDefault="006F302E" w:rsidP="006F302E">
            <w:pPr>
              <w:ind w:firstLineChars="200" w:firstLine="420"/>
              <w:rPr>
                <w:rFonts w:hint="eastAsia"/>
              </w:rPr>
            </w:pPr>
            <w:r>
              <w:rPr>
                <w:rFonts w:hint="eastAsia"/>
              </w:rPr>
              <w:t xml:space="preserve">1. </w:t>
            </w:r>
            <w:r>
              <w:rPr>
                <w:rFonts w:hint="eastAsia"/>
              </w:rPr>
              <w:t>在钨灯光谱图中，随着波长的减小，相对能量也相应减小。这表明波长较短的光具有较低的能量。</w:t>
            </w:r>
          </w:p>
          <w:p w14:paraId="6A3CE3B9" w14:textId="77777777" w:rsidR="006F302E" w:rsidRDefault="006F302E" w:rsidP="006F302E">
            <w:pPr>
              <w:rPr>
                <w:rFonts w:hint="eastAsia"/>
              </w:rPr>
            </w:pPr>
          </w:p>
          <w:p w14:paraId="3CF918CF" w14:textId="77777777" w:rsidR="006F302E" w:rsidRDefault="006F302E" w:rsidP="006F302E">
            <w:pPr>
              <w:ind w:firstLineChars="200" w:firstLine="420"/>
              <w:rPr>
                <w:rFonts w:hint="eastAsia"/>
              </w:rPr>
            </w:pPr>
            <w:r>
              <w:rPr>
                <w:rFonts w:hint="eastAsia"/>
              </w:rPr>
              <w:t xml:space="preserve">2. </w:t>
            </w:r>
            <w:r>
              <w:rPr>
                <w:rFonts w:hint="eastAsia"/>
              </w:rPr>
              <w:t>当波长接近</w:t>
            </w:r>
            <w:r>
              <w:rPr>
                <w:rFonts w:hint="eastAsia"/>
              </w:rPr>
              <w:t>340nm</w:t>
            </w:r>
            <w:r>
              <w:rPr>
                <w:rFonts w:hint="eastAsia"/>
              </w:rPr>
              <w:t>时，相对能量逐渐增大。在波长约为</w:t>
            </w:r>
            <w:r>
              <w:rPr>
                <w:rFonts w:hint="eastAsia"/>
              </w:rPr>
              <w:t>380nm</w:t>
            </w:r>
            <w:r>
              <w:rPr>
                <w:rFonts w:hint="eastAsia"/>
              </w:rPr>
              <w:t>附近，出现了第一个峰值，此后相对能量持续增大。在波长约为</w:t>
            </w:r>
            <w:r>
              <w:rPr>
                <w:rFonts w:hint="eastAsia"/>
              </w:rPr>
              <w:t>550nm</w:t>
            </w:r>
            <w:r>
              <w:rPr>
                <w:rFonts w:hint="eastAsia"/>
              </w:rPr>
              <w:t>左右，达到第二个峰值，也是观测到的强度最大值。随着波长继续增大，强度逐渐减弱。</w:t>
            </w:r>
          </w:p>
          <w:p w14:paraId="3B39868E" w14:textId="77777777" w:rsidR="006F302E" w:rsidRDefault="006F302E" w:rsidP="006F302E">
            <w:pPr>
              <w:ind w:firstLineChars="200" w:firstLine="420"/>
            </w:pPr>
          </w:p>
          <w:p w14:paraId="28EBC8C2" w14:textId="77777777" w:rsidR="006F302E" w:rsidRDefault="006F302E" w:rsidP="006F302E">
            <w:pPr>
              <w:pStyle w:val="a7"/>
              <w:numPr>
                <w:ilvl w:val="0"/>
                <w:numId w:val="13"/>
              </w:numPr>
              <w:ind w:firstLineChars="0"/>
              <w:rPr>
                <w:rFonts w:hint="eastAsia"/>
              </w:rPr>
            </w:pPr>
            <w:r>
              <w:rPr>
                <w:rFonts w:hint="eastAsia"/>
              </w:rPr>
              <w:t>分析放置玻璃前后的两条钨灯谱线图，可以得出以下结论：</w:t>
            </w:r>
          </w:p>
          <w:p w14:paraId="788185C7" w14:textId="77777777" w:rsidR="006F302E" w:rsidRDefault="006F302E" w:rsidP="006F302E">
            <w:pPr>
              <w:ind w:firstLineChars="200" w:firstLine="420"/>
            </w:pPr>
          </w:p>
          <w:p w14:paraId="1BF61230" w14:textId="77777777" w:rsidR="006F302E" w:rsidRDefault="006F302E" w:rsidP="006F302E">
            <w:pPr>
              <w:ind w:firstLineChars="200" w:firstLine="420"/>
              <w:rPr>
                <w:rFonts w:hint="eastAsia"/>
              </w:rPr>
            </w:pPr>
            <w:r>
              <w:rPr>
                <w:rFonts w:hint="eastAsia"/>
              </w:rPr>
              <w:t xml:space="preserve">1. </w:t>
            </w:r>
            <w:r>
              <w:rPr>
                <w:rFonts w:hint="eastAsia"/>
              </w:rPr>
              <w:t>放置玻璃后测得的相对能量强度要低于放置玻璃前。这表明玻璃对光的透过性有所影响，导致透过玻璃的光的能量减弱。</w:t>
            </w:r>
          </w:p>
          <w:p w14:paraId="4A248EAF" w14:textId="77777777" w:rsidR="006F302E" w:rsidRDefault="006F302E" w:rsidP="006F302E">
            <w:pPr>
              <w:ind w:firstLineChars="200" w:firstLine="420"/>
            </w:pPr>
          </w:p>
          <w:p w14:paraId="7782A1D8" w14:textId="77777777" w:rsidR="006F302E" w:rsidRDefault="006F302E" w:rsidP="006F302E">
            <w:pPr>
              <w:ind w:firstLineChars="200" w:firstLine="420"/>
              <w:rPr>
                <w:rFonts w:hint="eastAsia"/>
              </w:rPr>
            </w:pPr>
            <w:r>
              <w:rPr>
                <w:rFonts w:hint="eastAsia"/>
              </w:rPr>
              <w:t xml:space="preserve">2. </w:t>
            </w:r>
            <w:r>
              <w:rPr>
                <w:rFonts w:hint="eastAsia"/>
              </w:rPr>
              <w:t>在波长约为</w:t>
            </w:r>
            <w:r>
              <w:rPr>
                <w:rFonts w:hint="eastAsia"/>
              </w:rPr>
              <w:t>380nm</w:t>
            </w:r>
            <w:r>
              <w:rPr>
                <w:rFonts w:hint="eastAsia"/>
              </w:rPr>
              <w:t>处的第一个峰值变得不那么明显。这表明放置玻璃后，特定波长的光被玻璃吸收或散射，导致该波长处的能量减弱。</w:t>
            </w:r>
          </w:p>
          <w:p w14:paraId="6987C63D" w14:textId="77777777" w:rsidR="006F302E" w:rsidRDefault="006F302E" w:rsidP="006F302E">
            <w:pPr>
              <w:ind w:firstLineChars="200" w:firstLine="420"/>
            </w:pPr>
          </w:p>
          <w:p w14:paraId="18CD0C39" w14:textId="7525C6AA" w:rsidR="006F302E" w:rsidRDefault="006F302E" w:rsidP="006F302E">
            <w:pPr>
              <w:pStyle w:val="a7"/>
              <w:numPr>
                <w:ilvl w:val="0"/>
                <w:numId w:val="13"/>
              </w:numPr>
              <w:ind w:firstLineChars="0"/>
              <w:rPr>
                <w:rFonts w:hint="eastAsia"/>
              </w:rPr>
            </w:pPr>
            <w:r>
              <w:rPr>
                <w:rFonts w:hint="eastAsia"/>
              </w:rPr>
              <w:t>观察玻璃透射图谱，可以得出以下结论</w:t>
            </w:r>
            <w:r>
              <w:rPr>
                <w:rFonts w:hint="eastAsia"/>
              </w:rPr>
              <w:t>：</w:t>
            </w:r>
          </w:p>
          <w:p w14:paraId="0D5A9611" w14:textId="77777777" w:rsidR="006F302E" w:rsidRDefault="006F302E" w:rsidP="006F302E">
            <w:pPr>
              <w:ind w:firstLineChars="200" w:firstLine="420"/>
            </w:pPr>
          </w:p>
          <w:p w14:paraId="71F38318" w14:textId="57114350" w:rsidR="00BD4D73" w:rsidRPr="006F302E" w:rsidRDefault="006F302E" w:rsidP="006F302E">
            <w:pPr>
              <w:ind w:firstLineChars="200" w:firstLine="420"/>
              <w:rPr>
                <w:rFonts w:hint="eastAsia"/>
              </w:rPr>
            </w:pPr>
            <w:r>
              <w:rPr>
                <w:rFonts w:hint="eastAsia"/>
              </w:rPr>
              <w:t xml:space="preserve">1. </w:t>
            </w:r>
            <w:r>
              <w:rPr>
                <w:rFonts w:hint="eastAsia"/>
              </w:rPr>
              <w:t>玻璃的透过率随着波长增加呈现先下降后上升的趋势。在波长范围为</w:t>
            </w:r>
            <w:r>
              <w:rPr>
                <w:rFonts w:hint="eastAsia"/>
              </w:rPr>
              <w:t>200nm</w:t>
            </w:r>
            <w:r>
              <w:rPr>
                <w:rFonts w:hint="eastAsia"/>
              </w:rPr>
              <w:t>至</w:t>
            </w:r>
            <w:r>
              <w:rPr>
                <w:rFonts w:hint="eastAsia"/>
              </w:rPr>
              <w:t>380nm</w:t>
            </w:r>
            <w:r>
              <w:rPr>
                <w:rFonts w:hint="eastAsia"/>
              </w:rPr>
              <w:t>之间，透过率下降。在波长约为</w:t>
            </w:r>
            <w:r>
              <w:rPr>
                <w:rFonts w:hint="eastAsia"/>
              </w:rPr>
              <w:t>380nm</w:t>
            </w:r>
            <w:r>
              <w:rPr>
                <w:rFonts w:hint="eastAsia"/>
              </w:rPr>
              <w:t>左右达到最低点，透过率仅为约</w:t>
            </w:r>
            <w:r>
              <w:rPr>
                <w:rFonts w:hint="eastAsia"/>
              </w:rPr>
              <w:t>45%</w:t>
            </w:r>
            <w:r>
              <w:rPr>
                <w:rFonts w:hint="eastAsia"/>
              </w:rPr>
              <w:t>。之后，透过率迅速上升，直至在波长约为</w:t>
            </w:r>
            <w:r>
              <w:rPr>
                <w:rFonts w:hint="eastAsia"/>
              </w:rPr>
              <w:t>430nm</w:t>
            </w:r>
            <w:r>
              <w:rPr>
                <w:rFonts w:hint="eastAsia"/>
              </w:rPr>
              <w:t>左右恢复到初始水平（约为</w:t>
            </w:r>
            <w:r>
              <w:rPr>
                <w:rFonts w:hint="eastAsia"/>
              </w:rPr>
              <w:t>90%</w:t>
            </w:r>
            <w:r>
              <w:rPr>
                <w:rFonts w:hint="eastAsia"/>
              </w:rPr>
              <w:t>）。</w:t>
            </w:r>
          </w:p>
        </w:tc>
      </w:tr>
      <w:tr w:rsidR="00BD4D73" w14:paraId="144C94DB" w14:textId="77777777" w:rsidTr="005268FD">
        <w:trPr>
          <w:trHeight w:val="585"/>
        </w:trPr>
        <w:tc>
          <w:tcPr>
            <w:tcW w:w="9243" w:type="dxa"/>
          </w:tcPr>
          <w:p w14:paraId="36DC5B7D" w14:textId="0E94942A" w:rsidR="00BD4D73" w:rsidRDefault="00BD4D73" w:rsidP="00B15E34">
            <w:pPr>
              <w:rPr>
                <w:rFonts w:eastAsia="黑体"/>
                <w:b/>
                <w:sz w:val="24"/>
              </w:rPr>
            </w:pPr>
            <w:r>
              <w:rPr>
                <w:rFonts w:eastAsia="黑体" w:hint="eastAsia"/>
                <w:b/>
                <w:sz w:val="24"/>
              </w:rPr>
              <w:t>七、实验总结与思考题</w:t>
            </w:r>
          </w:p>
          <w:p w14:paraId="3EAEA6A6" w14:textId="77777777" w:rsidR="00BD4D73" w:rsidRPr="00A2737D" w:rsidRDefault="00BD4D73" w:rsidP="008E0E22">
            <w:pPr>
              <w:rPr>
                <w:rFonts w:ascii="宋体" w:hAnsi="宋体"/>
                <w:szCs w:val="21"/>
              </w:rPr>
            </w:pPr>
            <w:r w:rsidRPr="00A2737D">
              <w:rPr>
                <w:rFonts w:ascii="宋体" w:hAnsi="宋体" w:hint="eastAsia"/>
                <w:szCs w:val="21"/>
              </w:rPr>
              <w:t>实验总结：</w:t>
            </w:r>
          </w:p>
          <w:p w14:paraId="15F16143" w14:textId="05FBD046" w:rsidR="00BD4D73" w:rsidRDefault="0034499A" w:rsidP="0034499A">
            <w:pPr>
              <w:ind w:firstLineChars="200" w:firstLine="420"/>
              <w:rPr>
                <w:rFonts w:ascii="宋体" w:hAnsi="宋体"/>
                <w:szCs w:val="21"/>
              </w:rPr>
            </w:pPr>
            <w:r w:rsidRPr="0034499A">
              <w:rPr>
                <w:rFonts w:ascii="宋体" w:hAnsi="宋体"/>
                <w:szCs w:val="21"/>
              </w:rPr>
              <w:t>通过使用光栅光谱仪，了解其工作原理并掌握利用该仪器进行光谱测量的技术</w:t>
            </w:r>
            <w:r w:rsidRPr="0034499A">
              <w:rPr>
                <w:rFonts w:ascii="宋体" w:hAnsi="宋体" w:hint="eastAsia"/>
                <w:szCs w:val="21"/>
              </w:rPr>
              <w:t>，</w:t>
            </w:r>
            <w:r w:rsidRPr="0034499A">
              <w:rPr>
                <w:rFonts w:ascii="宋体" w:hAnsi="宋体"/>
                <w:szCs w:val="21"/>
              </w:rPr>
              <w:t>通过这次实验，我对光栅光谱仪的工作原理和操作技术有了更深入的了解。我认识到光栅光谱仪在物质分析、光学研究和光谱测量等领域的重要性。我相信这些所学将对我的学术和科研工作有所帮助，并为我今后的实验和研究提供了基础和指导。</w:t>
            </w:r>
          </w:p>
          <w:p w14:paraId="2871B4D8" w14:textId="77777777" w:rsidR="0034499A" w:rsidRDefault="0034499A" w:rsidP="0034499A">
            <w:pPr>
              <w:ind w:firstLineChars="200" w:firstLine="420"/>
              <w:rPr>
                <w:rFonts w:ascii="宋体" w:hAnsi="宋体" w:hint="eastAsia"/>
                <w:szCs w:val="21"/>
              </w:rPr>
            </w:pPr>
          </w:p>
          <w:p w14:paraId="3F84E13D" w14:textId="427792F2" w:rsidR="0034499A" w:rsidRPr="0034499A" w:rsidRDefault="0034499A" w:rsidP="0034499A">
            <w:pPr>
              <w:rPr>
                <w:rFonts w:ascii="宋体" w:hAnsi="宋体" w:hint="eastAsia"/>
                <w:szCs w:val="21"/>
              </w:rPr>
            </w:pPr>
            <w:r>
              <w:rPr>
                <w:rFonts w:ascii="宋体" w:hAnsi="宋体" w:hint="eastAsia"/>
                <w:szCs w:val="21"/>
              </w:rPr>
              <w:t>思考题：</w:t>
            </w:r>
          </w:p>
          <w:p w14:paraId="682D1770" w14:textId="77777777" w:rsidR="00BD4D73" w:rsidRPr="00A2737D" w:rsidRDefault="00BD4D73" w:rsidP="008E0E22">
            <w:pP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 1 \* GB1</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⒈</w:t>
            </w:r>
            <w:r>
              <w:rPr>
                <w:rFonts w:ascii="宋体" w:hAnsi="宋体"/>
                <w:szCs w:val="21"/>
              </w:rPr>
              <w:fldChar w:fldCharType="end"/>
            </w:r>
            <w:r w:rsidRPr="00A2737D">
              <w:rPr>
                <w:rFonts w:ascii="宋体" w:hAnsi="宋体" w:hint="eastAsia"/>
                <w:szCs w:val="21"/>
              </w:rPr>
              <w:t>如何利用光谱仪测量太阳光的光谱；</w:t>
            </w:r>
          </w:p>
          <w:p w14:paraId="343C614F" w14:textId="124F82AF" w:rsidR="006F302E" w:rsidRDefault="00BD4D73" w:rsidP="006F302E">
            <w:pPr>
              <w:rPr>
                <w:szCs w:val="21"/>
              </w:rPr>
            </w:pPr>
            <w:r w:rsidRPr="00A2737D">
              <w:rPr>
                <w:rFonts w:ascii="宋体" w:hAnsi="宋体" w:hint="eastAsia"/>
                <w:szCs w:val="21"/>
              </w:rPr>
              <w:t>答：</w:t>
            </w:r>
            <w:r w:rsidR="006F302E" w:rsidRPr="006F302E">
              <w:rPr>
                <w:rFonts w:ascii="宋体" w:hAnsi="宋体" w:hint="eastAsia"/>
                <w:bCs/>
                <w:szCs w:val="21"/>
              </w:rPr>
              <w:t>利用反射镜反射太阳光，再通过透镜使</w:t>
            </w:r>
            <w:bookmarkStart w:id="0" w:name="_GoBack"/>
            <w:bookmarkEnd w:id="0"/>
            <w:r w:rsidR="006F302E" w:rsidRPr="006F302E">
              <w:rPr>
                <w:rFonts w:ascii="宋体" w:hAnsi="宋体" w:hint="eastAsia"/>
                <w:bCs/>
                <w:szCs w:val="21"/>
              </w:rPr>
              <w:t>反射光平行通过入射狭缝。</w:t>
            </w:r>
          </w:p>
          <w:p w14:paraId="6347A0CF" w14:textId="52003A9E" w:rsidR="00BD4D73" w:rsidRDefault="00BD4D73" w:rsidP="008E0E22">
            <w:pPr>
              <w:rPr>
                <w:rFonts w:eastAsia="黑体" w:hint="eastAsia"/>
                <w:b/>
                <w:sz w:val="24"/>
              </w:rPr>
            </w:pPr>
          </w:p>
          <w:p w14:paraId="4DF11DE8" w14:textId="77777777" w:rsidR="00BD4D73" w:rsidRPr="00A2737D" w:rsidRDefault="00BD4D73" w:rsidP="008E0E22">
            <w:pPr>
              <w:rPr>
                <w:rFonts w:ascii="宋体" w:hAnsi="宋体"/>
                <w:szCs w:val="21"/>
              </w:rPr>
            </w:pPr>
            <w:r>
              <w:rPr>
                <w:rFonts w:ascii="宋体" w:hAnsi="宋体"/>
                <w:szCs w:val="21"/>
              </w:rPr>
              <w:lastRenderedPageBreak/>
              <w:fldChar w:fldCharType="begin"/>
            </w:r>
            <w:r>
              <w:rPr>
                <w:rFonts w:ascii="宋体" w:hAnsi="宋体"/>
                <w:szCs w:val="21"/>
              </w:rPr>
              <w:instrText xml:space="preserve"> </w:instrText>
            </w:r>
            <w:r>
              <w:rPr>
                <w:rFonts w:ascii="宋体" w:hAnsi="宋体" w:hint="eastAsia"/>
                <w:szCs w:val="21"/>
              </w:rPr>
              <w:instrText>= 2 \* GB1</w:instrText>
            </w:r>
            <w:r>
              <w:rPr>
                <w:rFonts w:ascii="宋体" w:hAnsi="宋体"/>
                <w:szCs w:val="21"/>
              </w:rPr>
              <w:instrText xml:space="preserve"> </w:instrText>
            </w:r>
            <w:r>
              <w:rPr>
                <w:rFonts w:ascii="宋体" w:hAnsi="宋体"/>
                <w:szCs w:val="21"/>
              </w:rPr>
              <w:fldChar w:fldCharType="separate"/>
            </w:r>
            <w:r>
              <w:rPr>
                <w:rFonts w:ascii="宋体" w:hAnsi="宋体" w:hint="eastAsia"/>
                <w:noProof/>
                <w:szCs w:val="21"/>
              </w:rPr>
              <w:t>⒉</w:t>
            </w:r>
            <w:r>
              <w:rPr>
                <w:rFonts w:ascii="宋体" w:hAnsi="宋体"/>
                <w:szCs w:val="21"/>
              </w:rPr>
              <w:fldChar w:fldCharType="end"/>
            </w:r>
            <w:r w:rsidRPr="00A2737D">
              <w:rPr>
                <w:rFonts w:ascii="宋体" w:hAnsi="宋体" w:hint="eastAsia"/>
                <w:szCs w:val="21"/>
              </w:rPr>
              <w:t>考虑到光源强度和测量电路参数随时间变化的影响，测量玻璃片透射谱时，可对光谱仪的光路如何改进，能够克服该起伏变化？</w:t>
            </w:r>
          </w:p>
          <w:p w14:paraId="252302C2" w14:textId="1FDC52A3" w:rsidR="006F302E" w:rsidRPr="006F302E" w:rsidRDefault="00BD4D73" w:rsidP="006F302E">
            <w:pPr>
              <w:rPr>
                <w:rFonts w:ascii="宋体" w:hAnsi="宋体" w:hint="eastAsia"/>
                <w:szCs w:val="21"/>
              </w:rPr>
            </w:pPr>
            <w:r w:rsidRPr="00A2737D">
              <w:rPr>
                <w:rFonts w:ascii="宋体" w:hAnsi="宋体" w:hint="eastAsia"/>
                <w:szCs w:val="21"/>
              </w:rPr>
              <w:t>答：</w:t>
            </w:r>
            <w:r w:rsidR="006F302E" w:rsidRPr="006F302E">
              <w:rPr>
                <w:rFonts w:ascii="宋体" w:hAnsi="宋体" w:hint="eastAsia"/>
                <w:szCs w:val="21"/>
              </w:rPr>
              <w:t xml:space="preserve"> </w:t>
            </w:r>
          </w:p>
          <w:p w14:paraId="4B2D8246" w14:textId="77777777" w:rsidR="006F302E" w:rsidRPr="006F302E" w:rsidRDefault="006F302E" w:rsidP="006F302E">
            <w:pPr>
              <w:rPr>
                <w:rFonts w:ascii="宋体" w:hAnsi="宋体" w:hint="eastAsia"/>
                <w:szCs w:val="21"/>
              </w:rPr>
            </w:pPr>
            <w:r w:rsidRPr="006F302E">
              <w:rPr>
                <w:rFonts w:ascii="宋体" w:hAnsi="宋体" w:hint="eastAsia"/>
                <w:szCs w:val="21"/>
              </w:rPr>
              <w:t>1. 引入参考光源：在光谱仪的光路中引入一个稳定的参考光源。该参考光源可以是一个稳定的光源或者一个参考光栅，其光强度相对稳定且不受时间变化的影响。通过将参考光源与待测样品同时照射到光栅上，可以通过比较两个信号的差异来消除光源强度和测量电路参数的影响。</w:t>
            </w:r>
          </w:p>
          <w:p w14:paraId="2BEBA14E" w14:textId="77777777" w:rsidR="006F302E" w:rsidRPr="006F302E" w:rsidRDefault="006F302E" w:rsidP="006F302E">
            <w:pPr>
              <w:rPr>
                <w:rFonts w:ascii="宋体" w:hAnsi="宋体"/>
                <w:szCs w:val="21"/>
              </w:rPr>
            </w:pPr>
          </w:p>
          <w:p w14:paraId="0997FA11" w14:textId="208A33F0" w:rsidR="006F302E" w:rsidRPr="006F302E" w:rsidRDefault="006F302E" w:rsidP="006F302E">
            <w:pPr>
              <w:rPr>
                <w:rFonts w:ascii="宋体" w:hAnsi="宋体" w:hint="eastAsia"/>
                <w:szCs w:val="21"/>
              </w:rPr>
            </w:pPr>
            <w:r w:rsidRPr="006F302E">
              <w:rPr>
                <w:rFonts w:ascii="宋体" w:hAnsi="宋体" w:hint="eastAsia"/>
                <w:szCs w:val="21"/>
              </w:rPr>
              <w:t>2. 使用光电二极管检测：将光栅后的光信号使用光电二极管进行检测。光电二极管是一种能够将光信号转化为电信号的器件，其输出电流与光强度成正比。通过使用光电二极管检测光信号，可以实时地测量光强度，并且光电二极管对时间变化的响应较快，能够更准确地反映光源强度的变化。</w:t>
            </w:r>
          </w:p>
          <w:p w14:paraId="266111A7" w14:textId="77777777" w:rsidR="006F302E" w:rsidRPr="006F302E" w:rsidRDefault="006F302E" w:rsidP="006F302E">
            <w:pPr>
              <w:rPr>
                <w:rFonts w:ascii="宋体" w:hAnsi="宋体"/>
                <w:szCs w:val="21"/>
              </w:rPr>
            </w:pPr>
          </w:p>
          <w:p w14:paraId="74EF0556" w14:textId="77777777" w:rsidR="006F302E" w:rsidRPr="006F302E" w:rsidRDefault="006F302E" w:rsidP="006F302E">
            <w:pPr>
              <w:rPr>
                <w:rFonts w:ascii="宋体" w:hAnsi="宋体" w:hint="eastAsia"/>
                <w:szCs w:val="21"/>
              </w:rPr>
            </w:pPr>
            <w:r w:rsidRPr="006F302E">
              <w:rPr>
                <w:rFonts w:ascii="宋体" w:hAnsi="宋体" w:hint="eastAsia"/>
                <w:szCs w:val="21"/>
              </w:rPr>
              <w:t>3. 控制测量环境：尽量减小外部环境因素对测量的影响。例如，控制温度、湿度和振动等因素，以确保测量过程的稳定性。</w:t>
            </w:r>
          </w:p>
          <w:p w14:paraId="10ACB400" w14:textId="77777777" w:rsidR="006F302E" w:rsidRPr="006F302E" w:rsidRDefault="006F302E" w:rsidP="006F302E">
            <w:pPr>
              <w:rPr>
                <w:rFonts w:ascii="宋体" w:hAnsi="宋体"/>
                <w:szCs w:val="21"/>
              </w:rPr>
            </w:pPr>
          </w:p>
          <w:p w14:paraId="4C820BF0" w14:textId="77777777" w:rsidR="006F302E" w:rsidRPr="006F302E" w:rsidRDefault="006F302E" w:rsidP="006F302E">
            <w:pPr>
              <w:rPr>
                <w:rFonts w:ascii="宋体" w:hAnsi="宋体" w:hint="eastAsia"/>
                <w:szCs w:val="21"/>
              </w:rPr>
            </w:pPr>
            <w:r w:rsidRPr="006F302E">
              <w:rPr>
                <w:rFonts w:ascii="宋体" w:hAnsi="宋体" w:hint="eastAsia"/>
                <w:szCs w:val="21"/>
              </w:rPr>
              <w:t>4. 定期校准：定期对光谱仪进行校准，以确保其性能和精度。校准包括调整光谱仪的参数、检查光源的稳定性和校准光电二极管等。定期校准可以帮助保持测量的准确性，并识别和纠正任何潜在的变化或漂移。</w:t>
            </w:r>
          </w:p>
          <w:p w14:paraId="01181790" w14:textId="52604DC6" w:rsidR="00BD4D73" w:rsidRDefault="00BD4D73" w:rsidP="006F302E">
            <w:pPr>
              <w:rPr>
                <w:rFonts w:ascii="黑体" w:eastAsia="黑体"/>
                <w:b/>
                <w:sz w:val="24"/>
              </w:rPr>
            </w:pPr>
          </w:p>
        </w:tc>
      </w:tr>
      <w:tr w:rsidR="00BD4D73" w14:paraId="0CF42BCA" w14:textId="77777777" w:rsidTr="005268FD">
        <w:trPr>
          <w:trHeight w:val="770"/>
        </w:trPr>
        <w:tc>
          <w:tcPr>
            <w:tcW w:w="9243" w:type="dxa"/>
          </w:tcPr>
          <w:p w14:paraId="5BD6AC83" w14:textId="77777777" w:rsidR="00BD4D73" w:rsidRDefault="00BD4D73" w:rsidP="00B15E34">
            <w:r>
              <w:rPr>
                <w:rFonts w:hint="eastAsia"/>
              </w:rPr>
              <w:lastRenderedPageBreak/>
              <w:t>指导教师批阅意见：</w:t>
            </w:r>
          </w:p>
          <w:p w14:paraId="55A4F781" w14:textId="77777777" w:rsidR="00BD4D73" w:rsidRDefault="00BD4D73" w:rsidP="00B15E34">
            <w:pPr>
              <w:ind w:firstLineChars="149" w:firstLine="313"/>
              <w:rPr>
                <w:rFonts w:ascii="黑体" w:eastAsia="黑体"/>
                <w:color w:val="FF0000"/>
                <w:szCs w:val="21"/>
              </w:rPr>
            </w:pPr>
          </w:p>
          <w:p w14:paraId="34B7E881" w14:textId="620444CF" w:rsidR="00BD4D73" w:rsidRDefault="00BD4D73" w:rsidP="00B15E34">
            <w:pPr>
              <w:ind w:firstLineChars="149" w:firstLine="313"/>
              <w:rPr>
                <w:rFonts w:ascii="黑体" w:eastAsia="黑体"/>
                <w:color w:val="FF0000"/>
                <w:szCs w:val="21"/>
              </w:rPr>
            </w:pPr>
          </w:p>
          <w:p w14:paraId="58D0ADA3" w14:textId="201642CE" w:rsidR="006F302E" w:rsidRDefault="006F302E" w:rsidP="00B15E34">
            <w:pPr>
              <w:ind w:firstLineChars="149" w:firstLine="313"/>
              <w:rPr>
                <w:rFonts w:ascii="黑体" w:eastAsia="黑体"/>
                <w:color w:val="FF0000"/>
                <w:szCs w:val="21"/>
              </w:rPr>
            </w:pPr>
          </w:p>
          <w:p w14:paraId="110D9B4D" w14:textId="385AB501" w:rsidR="006F302E" w:rsidRDefault="006F302E" w:rsidP="00B15E34">
            <w:pPr>
              <w:ind w:firstLineChars="149" w:firstLine="313"/>
              <w:rPr>
                <w:rFonts w:ascii="黑体" w:eastAsia="黑体"/>
                <w:color w:val="FF0000"/>
                <w:szCs w:val="21"/>
              </w:rPr>
            </w:pPr>
          </w:p>
          <w:p w14:paraId="0ADEAFF9" w14:textId="3AC258E0" w:rsidR="006F302E" w:rsidRDefault="006F302E" w:rsidP="00B15E34">
            <w:pPr>
              <w:ind w:firstLineChars="149" w:firstLine="313"/>
              <w:rPr>
                <w:rFonts w:ascii="黑体" w:eastAsia="黑体"/>
                <w:color w:val="FF0000"/>
                <w:szCs w:val="21"/>
              </w:rPr>
            </w:pPr>
          </w:p>
          <w:p w14:paraId="4CD852F4" w14:textId="69B63E88" w:rsidR="006F302E" w:rsidRDefault="006F302E" w:rsidP="00B15E34">
            <w:pPr>
              <w:ind w:firstLineChars="149" w:firstLine="313"/>
              <w:rPr>
                <w:rFonts w:ascii="黑体" w:eastAsia="黑体"/>
                <w:color w:val="FF0000"/>
                <w:szCs w:val="21"/>
              </w:rPr>
            </w:pPr>
          </w:p>
          <w:p w14:paraId="0F89CA77" w14:textId="49C3B1D8" w:rsidR="006F302E" w:rsidRDefault="006F302E" w:rsidP="00B15E34">
            <w:pPr>
              <w:ind w:firstLineChars="149" w:firstLine="313"/>
              <w:rPr>
                <w:rFonts w:ascii="黑体" w:eastAsia="黑体"/>
                <w:color w:val="FF0000"/>
                <w:szCs w:val="21"/>
              </w:rPr>
            </w:pPr>
          </w:p>
          <w:p w14:paraId="738A9052" w14:textId="24195539" w:rsidR="006F302E" w:rsidRDefault="006F302E" w:rsidP="00B15E34">
            <w:pPr>
              <w:ind w:firstLineChars="149" w:firstLine="313"/>
              <w:rPr>
                <w:rFonts w:ascii="黑体" w:eastAsia="黑体"/>
                <w:color w:val="FF0000"/>
                <w:szCs w:val="21"/>
              </w:rPr>
            </w:pPr>
          </w:p>
          <w:p w14:paraId="7AE73343" w14:textId="052E43F9" w:rsidR="006F302E" w:rsidRDefault="006F302E" w:rsidP="00B15E34">
            <w:pPr>
              <w:ind w:firstLineChars="149" w:firstLine="313"/>
              <w:rPr>
                <w:rFonts w:ascii="黑体" w:eastAsia="黑体"/>
                <w:color w:val="FF0000"/>
                <w:szCs w:val="21"/>
              </w:rPr>
            </w:pPr>
          </w:p>
          <w:p w14:paraId="5AF26067" w14:textId="5673AE7D" w:rsidR="006F302E" w:rsidRDefault="006F302E" w:rsidP="00B15E34">
            <w:pPr>
              <w:ind w:firstLineChars="149" w:firstLine="313"/>
              <w:rPr>
                <w:rFonts w:ascii="黑体" w:eastAsia="黑体"/>
                <w:color w:val="FF0000"/>
                <w:szCs w:val="21"/>
              </w:rPr>
            </w:pPr>
          </w:p>
          <w:p w14:paraId="2EF9E3AD" w14:textId="77777777" w:rsidR="006F302E" w:rsidRDefault="006F302E" w:rsidP="00B15E34">
            <w:pPr>
              <w:ind w:firstLineChars="149" w:firstLine="313"/>
              <w:rPr>
                <w:rFonts w:ascii="黑体" w:eastAsia="黑体" w:hint="eastAsia"/>
                <w:color w:val="FF0000"/>
                <w:szCs w:val="21"/>
              </w:rPr>
            </w:pPr>
          </w:p>
          <w:p w14:paraId="51A047ED" w14:textId="68E48739" w:rsidR="00BD4D73" w:rsidRDefault="00BD4D73" w:rsidP="00A2737D">
            <w:pPr>
              <w:rPr>
                <w:szCs w:val="21"/>
              </w:rPr>
            </w:pPr>
          </w:p>
        </w:tc>
      </w:tr>
      <w:tr w:rsidR="00BD4D73" w14:paraId="2BC409A3" w14:textId="77777777" w:rsidTr="005268FD">
        <w:trPr>
          <w:trHeight w:val="3226"/>
        </w:trPr>
        <w:tc>
          <w:tcPr>
            <w:tcW w:w="9243" w:type="dxa"/>
          </w:tcPr>
          <w:p w14:paraId="0E5F7223" w14:textId="77777777" w:rsidR="00BD4D73" w:rsidRDefault="00BD4D73" w:rsidP="00B15E34"/>
          <w:p w14:paraId="7EAA50F3" w14:textId="77777777" w:rsidR="00BD4D73" w:rsidRDefault="00BD4D73" w:rsidP="00B15E34">
            <w:r>
              <w:rPr>
                <w:rFonts w:hint="eastAsia"/>
              </w:rPr>
              <w:t>成绩评定：</w:t>
            </w:r>
          </w:p>
          <w:p w14:paraId="66F068DF" w14:textId="77777777" w:rsidR="00BD4D73" w:rsidRDefault="00BD4D73" w:rsidP="00B15E34">
            <w:r>
              <w:rPr>
                <w:rFonts w:hint="eastAsia"/>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2520"/>
              <w:gridCol w:w="1080"/>
              <w:gridCol w:w="1620"/>
              <w:gridCol w:w="1260"/>
            </w:tblGrid>
            <w:tr w:rsidR="00BD4D73" w14:paraId="6633D579" w14:textId="77777777" w:rsidTr="00B15E34">
              <w:trPr>
                <w:trHeight w:val="434"/>
              </w:trPr>
              <w:tc>
                <w:tcPr>
                  <w:tcW w:w="870" w:type="dxa"/>
                  <w:vAlign w:val="center"/>
                </w:tcPr>
                <w:p w14:paraId="2FF410C0" w14:textId="77777777" w:rsidR="00BD4D73" w:rsidRDefault="00BD4D73" w:rsidP="00B15E34">
                  <w:pPr>
                    <w:jc w:val="center"/>
                    <w:rPr>
                      <w:b/>
                      <w:sz w:val="18"/>
                      <w:szCs w:val="18"/>
                    </w:rPr>
                  </w:pPr>
                  <w:r>
                    <w:rPr>
                      <w:rFonts w:hint="eastAsia"/>
                      <w:b/>
                      <w:sz w:val="18"/>
                      <w:szCs w:val="18"/>
                    </w:rPr>
                    <w:t>预习</w:t>
                  </w:r>
                </w:p>
                <w:p w14:paraId="41335224" w14:textId="77777777" w:rsidR="00BD4D73" w:rsidRDefault="00BD4D73" w:rsidP="00B15E34">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60" w:type="dxa"/>
                  <w:vAlign w:val="center"/>
                </w:tcPr>
                <w:p w14:paraId="68E3185A" w14:textId="77777777" w:rsidR="00BD4D73" w:rsidRDefault="00BD4D73" w:rsidP="00B15E34">
                  <w:pPr>
                    <w:jc w:val="center"/>
                    <w:rPr>
                      <w:b/>
                      <w:sz w:val="18"/>
                      <w:szCs w:val="18"/>
                    </w:rPr>
                  </w:pPr>
                  <w:r>
                    <w:rPr>
                      <w:rFonts w:hint="eastAsia"/>
                      <w:b/>
                      <w:sz w:val="18"/>
                      <w:szCs w:val="18"/>
                    </w:rPr>
                    <w:t>操作及记录</w:t>
                  </w:r>
                </w:p>
                <w:p w14:paraId="6B2A1666" w14:textId="77777777" w:rsidR="00BD4D73" w:rsidRDefault="00BD4D73" w:rsidP="00B15E34">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2520" w:type="dxa"/>
                  <w:tcBorders>
                    <w:bottom w:val="nil"/>
                    <w:right w:val="single" w:sz="4" w:space="0" w:color="auto"/>
                  </w:tcBorders>
                  <w:vAlign w:val="center"/>
                </w:tcPr>
                <w:p w14:paraId="48AA41DD" w14:textId="77777777" w:rsidR="00BD4D73" w:rsidRDefault="00BD4D73" w:rsidP="00B15E34">
                  <w:pPr>
                    <w:rPr>
                      <w:sz w:val="18"/>
                      <w:szCs w:val="18"/>
                    </w:rPr>
                  </w:pPr>
                  <w:r>
                    <w:rPr>
                      <w:rFonts w:hint="eastAsia"/>
                      <w:sz w:val="18"/>
                      <w:szCs w:val="18"/>
                    </w:rPr>
                    <w:t>数据处理与结果陈述</w:t>
                  </w:r>
                  <w:r>
                    <w:rPr>
                      <w:rFonts w:hint="eastAsia"/>
                      <w:sz w:val="18"/>
                      <w:szCs w:val="18"/>
                    </w:rPr>
                    <w:t>30</w:t>
                  </w:r>
                  <w:r>
                    <w:rPr>
                      <w:rFonts w:hint="eastAsia"/>
                      <w:sz w:val="18"/>
                      <w:szCs w:val="18"/>
                    </w:rPr>
                    <w:t>分</w:t>
                  </w:r>
                </w:p>
              </w:tc>
              <w:tc>
                <w:tcPr>
                  <w:tcW w:w="1080" w:type="dxa"/>
                  <w:tcBorders>
                    <w:bottom w:val="nil"/>
                    <w:right w:val="single" w:sz="4" w:space="0" w:color="auto"/>
                  </w:tcBorders>
                </w:tcPr>
                <w:p w14:paraId="46AD8A09" w14:textId="77777777" w:rsidR="00BD4D73" w:rsidRDefault="00BD4D73" w:rsidP="00B15E34">
                  <w:pPr>
                    <w:ind w:firstLineChars="100" w:firstLine="180"/>
                    <w:rPr>
                      <w:sz w:val="18"/>
                      <w:szCs w:val="18"/>
                    </w:rPr>
                  </w:pPr>
                  <w:r>
                    <w:rPr>
                      <w:rFonts w:hint="eastAsia"/>
                      <w:sz w:val="18"/>
                      <w:szCs w:val="18"/>
                    </w:rPr>
                    <w:t>思考题</w:t>
                  </w:r>
                </w:p>
                <w:p w14:paraId="0A955171" w14:textId="77777777" w:rsidR="00BD4D73" w:rsidRDefault="00BD4D73" w:rsidP="00B15E34">
                  <w:pPr>
                    <w:jc w:val="center"/>
                    <w:rPr>
                      <w:sz w:val="18"/>
                      <w:szCs w:val="18"/>
                    </w:rPr>
                  </w:pPr>
                  <w:r>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vAlign w:val="center"/>
                </w:tcPr>
                <w:p w14:paraId="1D620B2F" w14:textId="77777777" w:rsidR="00BD4D73" w:rsidRDefault="00BD4D73" w:rsidP="00B15E34">
                  <w:pPr>
                    <w:jc w:val="center"/>
                    <w:rPr>
                      <w:b/>
                      <w:sz w:val="18"/>
                      <w:szCs w:val="18"/>
                    </w:rPr>
                  </w:pPr>
                  <w:r>
                    <w:rPr>
                      <w:rFonts w:hint="eastAsia"/>
                      <w:b/>
                      <w:sz w:val="18"/>
                      <w:szCs w:val="18"/>
                    </w:rPr>
                    <w:t>报告整体</w:t>
                  </w:r>
                </w:p>
                <w:p w14:paraId="5553C737" w14:textId="77777777" w:rsidR="00BD4D73" w:rsidRDefault="00BD4D73" w:rsidP="00B15E34">
                  <w:pPr>
                    <w:jc w:val="center"/>
                    <w:rPr>
                      <w:b/>
                      <w:sz w:val="18"/>
                      <w:szCs w:val="18"/>
                    </w:rPr>
                  </w:pPr>
                  <w:r>
                    <w:rPr>
                      <w:rFonts w:hint="eastAsia"/>
                      <w:b/>
                      <w:sz w:val="18"/>
                      <w:szCs w:val="18"/>
                    </w:rPr>
                    <w:t>印</w:t>
                  </w:r>
                  <w:r>
                    <w:rPr>
                      <w:rFonts w:hint="eastAsia"/>
                      <w:b/>
                      <w:sz w:val="18"/>
                      <w:szCs w:val="18"/>
                    </w:rPr>
                    <w:t xml:space="preserve"> </w:t>
                  </w:r>
                  <w:proofErr w:type="gramStart"/>
                  <w:r>
                    <w:rPr>
                      <w:rFonts w:hint="eastAsia"/>
                      <w:b/>
                      <w:sz w:val="18"/>
                      <w:szCs w:val="18"/>
                    </w:rPr>
                    <w:t>象</w:t>
                  </w:r>
                  <w:proofErr w:type="gramEnd"/>
                </w:p>
              </w:tc>
              <w:tc>
                <w:tcPr>
                  <w:tcW w:w="1260" w:type="dxa"/>
                  <w:tcBorders>
                    <w:top w:val="single" w:sz="4" w:space="0" w:color="auto"/>
                    <w:right w:val="single" w:sz="4" w:space="0" w:color="auto"/>
                  </w:tcBorders>
                  <w:vAlign w:val="center"/>
                </w:tcPr>
                <w:p w14:paraId="0A0E6B37" w14:textId="77777777" w:rsidR="00BD4D73" w:rsidRDefault="00BD4D73" w:rsidP="00B15E34">
                  <w:pPr>
                    <w:jc w:val="center"/>
                    <w:rPr>
                      <w:b/>
                      <w:sz w:val="18"/>
                      <w:szCs w:val="18"/>
                    </w:rPr>
                  </w:pPr>
                  <w:r>
                    <w:rPr>
                      <w:rFonts w:hint="eastAsia"/>
                      <w:b/>
                      <w:sz w:val="18"/>
                      <w:szCs w:val="18"/>
                    </w:rPr>
                    <w:t>总分</w:t>
                  </w:r>
                </w:p>
              </w:tc>
            </w:tr>
            <w:tr w:rsidR="00BD4D73" w14:paraId="02D60A2E" w14:textId="77777777" w:rsidTr="00B15E34">
              <w:trPr>
                <w:trHeight w:val="970"/>
              </w:trPr>
              <w:tc>
                <w:tcPr>
                  <w:tcW w:w="870" w:type="dxa"/>
                </w:tcPr>
                <w:p w14:paraId="6D918182" w14:textId="77777777" w:rsidR="00BD4D73" w:rsidRDefault="00BD4D73" w:rsidP="00B15E34">
                  <w:pPr>
                    <w:jc w:val="center"/>
                    <w:rPr>
                      <w:sz w:val="18"/>
                      <w:szCs w:val="18"/>
                    </w:rPr>
                  </w:pPr>
                </w:p>
              </w:tc>
              <w:tc>
                <w:tcPr>
                  <w:tcW w:w="1260" w:type="dxa"/>
                </w:tcPr>
                <w:p w14:paraId="0222506A" w14:textId="77777777" w:rsidR="00BD4D73" w:rsidRDefault="00BD4D73" w:rsidP="00B15E34">
                  <w:pPr>
                    <w:jc w:val="center"/>
                    <w:rPr>
                      <w:sz w:val="18"/>
                      <w:szCs w:val="18"/>
                    </w:rPr>
                  </w:pPr>
                </w:p>
              </w:tc>
              <w:tc>
                <w:tcPr>
                  <w:tcW w:w="2520" w:type="dxa"/>
                  <w:tcBorders>
                    <w:right w:val="nil"/>
                  </w:tcBorders>
                </w:tcPr>
                <w:p w14:paraId="7973B378" w14:textId="77777777" w:rsidR="00BD4D73" w:rsidRDefault="00BD4D73" w:rsidP="00B15E34">
                  <w:pPr>
                    <w:jc w:val="center"/>
                    <w:rPr>
                      <w:sz w:val="18"/>
                      <w:szCs w:val="18"/>
                    </w:rPr>
                  </w:pPr>
                </w:p>
              </w:tc>
              <w:tc>
                <w:tcPr>
                  <w:tcW w:w="1080" w:type="dxa"/>
                  <w:tcBorders>
                    <w:right w:val="single" w:sz="4" w:space="0" w:color="auto"/>
                  </w:tcBorders>
                </w:tcPr>
                <w:p w14:paraId="66B8EEF1" w14:textId="77777777" w:rsidR="00BD4D73" w:rsidRDefault="00BD4D73" w:rsidP="00B15E34">
                  <w:pPr>
                    <w:jc w:val="center"/>
                    <w:rPr>
                      <w:sz w:val="18"/>
                      <w:szCs w:val="18"/>
                    </w:rPr>
                  </w:pPr>
                </w:p>
              </w:tc>
              <w:tc>
                <w:tcPr>
                  <w:tcW w:w="1620" w:type="dxa"/>
                  <w:tcBorders>
                    <w:left w:val="single" w:sz="4" w:space="0" w:color="auto"/>
                  </w:tcBorders>
                </w:tcPr>
                <w:p w14:paraId="5FB37721" w14:textId="77777777" w:rsidR="00BD4D73" w:rsidRDefault="00BD4D73" w:rsidP="00B15E34">
                  <w:pPr>
                    <w:jc w:val="center"/>
                    <w:rPr>
                      <w:sz w:val="18"/>
                      <w:szCs w:val="18"/>
                    </w:rPr>
                  </w:pPr>
                </w:p>
              </w:tc>
              <w:tc>
                <w:tcPr>
                  <w:tcW w:w="1260" w:type="dxa"/>
                  <w:tcBorders>
                    <w:left w:val="single" w:sz="4" w:space="0" w:color="auto"/>
                  </w:tcBorders>
                </w:tcPr>
                <w:p w14:paraId="02EE1631" w14:textId="77777777" w:rsidR="00BD4D73" w:rsidRDefault="00BD4D73" w:rsidP="00B15E34">
                  <w:pPr>
                    <w:jc w:val="center"/>
                    <w:rPr>
                      <w:sz w:val="18"/>
                      <w:szCs w:val="18"/>
                    </w:rPr>
                  </w:pPr>
                </w:p>
              </w:tc>
            </w:tr>
          </w:tbl>
          <w:p w14:paraId="020242A9" w14:textId="77777777" w:rsidR="00BD4D73" w:rsidRDefault="00BD4D73" w:rsidP="00B15E34">
            <w:pPr>
              <w:ind w:firstLineChars="149" w:firstLine="313"/>
              <w:rPr>
                <w:rFonts w:ascii="黑体" w:eastAsia="黑体"/>
                <w:color w:val="FF0000"/>
                <w:szCs w:val="21"/>
              </w:rPr>
            </w:pPr>
          </w:p>
        </w:tc>
      </w:tr>
    </w:tbl>
    <w:p w14:paraId="38EF038E" w14:textId="77777777" w:rsidR="008D1BA6" w:rsidRDefault="008D1BA6" w:rsidP="0034499A">
      <w:pPr>
        <w:rPr>
          <w:rFonts w:hint="eastAsia"/>
        </w:rPr>
      </w:pPr>
    </w:p>
    <w:sectPr w:rsidR="008D1BA6" w:rsidSect="00E04453">
      <w:footerReference w:type="even" r:id="rId25"/>
      <w:footerReference w:type="default" r:id="rId26"/>
      <w:pgSz w:w="11906" w:h="16838"/>
      <w:pgMar w:top="1418" w:right="1418" w:bottom="1418"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E3CE50" w14:textId="77777777" w:rsidR="00592264" w:rsidRDefault="00592264">
      <w:r>
        <w:separator/>
      </w:r>
    </w:p>
  </w:endnote>
  <w:endnote w:type="continuationSeparator" w:id="0">
    <w:p w14:paraId="79C4046B" w14:textId="77777777" w:rsidR="00592264" w:rsidRDefault="00592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347F0" w14:textId="77777777" w:rsidR="00D41490" w:rsidRDefault="000569CD">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5C6B889E" w14:textId="77777777" w:rsidR="00D41490" w:rsidRDefault="00D41490">
    <w:pPr>
      <w:pStyle w:val="a3"/>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17B0" w14:textId="7496C4F4" w:rsidR="00D41490" w:rsidRDefault="000569CD">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052064">
      <w:rPr>
        <w:rStyle w:val="a5"/>
        <w:noProof/>
      </w:rPr>
      <w:t>8</w:t>
    </w:r>
    <w:r>
      <w:rPr>
        <w:rStyle w:val="a5"/>
      </w:rPr>
      <w:fldChar w:fldCharType="end"/>
    </w:r>
  </w:p>
  <w:p w14:paraId="4DBC9B38" w14:textId="77777777" w:rsidR="00D41490" w:rsidRDefault="00D41490">
    <w:pPr>
      <w:pStyle w:val="a3"/>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B8E71" w14:textId="77777777" w:rsidR="00592264" w:rsidRDefault="00592264">
      <w:r>
        <w:separator/>
      </w:r>
    </w:p>
  </w:footnote>
  <w:footnote w:type="continuationSeparator" w:id="0">
    <w:p w14:paraId="4E85BBD9" w14:textId="77777777" w:rsidR="00592264" w:rsidRDefault="005922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2023"/>
    <w:multiLevelType w:val="hybridMultilevel"/>
    <w:tmpl w:val="3B9C339A"/>
    <w:lvl w:ilvl="0" w:tplc="C97C0F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5C25F9"/>
    <w:multiLevelType w:val="hybridMultilevel"/>
    <w:tmpl w:val="E6107D0C"/>
    <w:lvl w:ilvl="0" w:tplc="C97C0F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94C8F"/>
    <w:multiLevelType w:val="hybridMultilevel"/>
    <w:tmpl w:val="AF0CF7D4"/>
    <w:lvl w:ilvl="0" w:tplc="998067AA">
      <w:start w:val="1"/>
      <w:numFmt w:val="lowerRoman"/>
      <w:lvlText w:val="%1."/>
      <w:lvlJc w:val="left"/>
      <w:pPr>
        <w:ind w:left="723" w:hanging="440"/>
      </w:pPr>
      <w:rPr>
        <w:rFonts w:hint="default"/>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CF481E"/>
    <w:multiLevelType w:val="hybridMultilevel"/>
    <w:tmpl w:val="AF7A7C8E"/>
    <w:lvl w:ilvl="0" w:tplc="C65EA398">
      <w:start w:val="1"/>
      <w:numFmt w:val="decimal"/>
      <w:lvlText w:val="%1."/>
      <w:lvlJc w:val="left"/>
      <w:pPr>
        <w:ind w:left="1220" w:hanging="360"/>
      </w:pPr>
      <w:rPr>
        <w:rFonts w:hint="default"/>
      </w:rPr>
    </w:lvl>
    <w:lvl w:ilvl="1" w:tplc="04090019" w:tentative="1">
      <w:start w:val="1"/>
      <w:numFmt w:val="lowerLetter"/>
      <w:lvlText w:val="%2)"/>
      <w:lvlJc w:val="left"/>
      <w:pPr>
        <w:ind w:left="1740" w:hanging="440"/>
      </w:pPr>
    </w:lvl>
    <w:lvl w:ilvl="2" w:tplc="0409001B" w:tentative="1">
      <w:start w:val="1"/>
      <w:numFmt w:val="lowerRoman"/>
      <w:lvlText w:val="%3."/>
      <w:lvlJc w:val="right"/>
      <w:pPr>
        <w:ind w:left="2180" w:hanging="440"/>
      </w:pPr>
    </w:lvl>
    <w:lvl w:ilvl="3" w:tplc="0409000F" w:tentative="1">
      <w:start w:val="1"/>
      <w:numFmt w:val="decimal"/>
      <w:lvlText w:val="%4."/>
      <w:lvlJc w:val="left"/>
      <w:pPr>
        <w:ind w:left="2620" w:hanging="440"/>
      </w:pPr>
    </w:lvl>
    <w:lvl w:ilvl="4" w:tplc="04090019" w:tentative="1">
      <w:start w:val="1"/>
      <w:numFmt w:val="lowerLetter"/>
      <w:lvlText w:val="%5)"/>
      <w:lvlJc w:val="left"/>
      <w:pPr>
        <w:ind w:left="3060" w:hanging="440"/>
      </w:pPr>
    </w:lvl>
    <w:lvl w:ilvl="5" w:tplc="0409001B" w:tentative="1">
      <w:start w:val="1"/>
      <w:numFmt w:val="lowerRoman"/>
      <w:lvlText w:val="%6."/>
      <w:lvlJc w:val="right"/>
      <w:pPr>
        <w:ind w:left="3500" w:hanging="440"/>
      </w:pPr>
    </w:lvl>
    <w:lvl w:ilvl="6" w:tplc="0409000F" w:tentative="1">
      <w:start w:val="1"/>
      <w:numFmt w:val="decimal"/>
      <w:lvlText w:val="%7."/>
      <w:lvlJc w:val="left"/>
      <w:pPr>
        <w:ind w:left="3940" w:hanging="440"/>
      </w:pPr>
    </w:lvl>
    <w:lvl w:ilvl="7" w:tplc="04090019" w:tentative="1">
      <w:start w:val="1"/>
      <w:numFmt w:val="lowerLetter"/>
      <w:lvlText w:val="%8)"/>
      <w:lvlJc w:val="left"/>
      <w:pPr>
        <w:ind w:left="4380" w:hanging="440"/>
      </w:pPr>
    </w:lvl>
    <w:lvl w:ilvl="8" w:tplc="0409001B" w:tentative="1">
      <w:start w:val="1"/>
      <w:numFmt w:val="lowerRoman"/>
      <w:lvlText w:val="%9."/>
      <w:lvlJc w:val="right"/>
      <w:pPr>
        <w:ind w:left="4820" w:hanging="440"/>
      </w:pPr>
    </w:lvl>
  </w:abstractNum>
  <w:abstractNum w:abstractNumId="4" w15:restartNumberingAfterBreak="0">
    <w:nsid w:val="2DCE6332"/>
    <w:multiLevelType w:val="hybridMultilevel"/>
    <w:tmpl w:val="9C8C232E"/>
    <w:lvl w:ilvl="0" w:tplc="1082AA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FC0625"/>
    <w:multiLevelType w:val="hybridMultilevel"/>
    <w:tmpl w:val="CD48F100"/>
    <w:lvl w:ilvl="0" w:tplc="C97C0F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764A4D"/>
    <w:multiLevelType w:val="hybridMultilevel"/>
    <w:tmpl w:val="FE0A575A"/>
    <w:lvl w:ilvl="0" w:tplc="4DDED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0315FD"/>
    <w:multiLevelType w:val="hybridMultilevel"/>
    <w:tmpl w:val="60F613EA"/>
    <w:lvl w:ilvl="0" w:tplc="AF3C3412">
      <w:start w:val="1"/>
      <w:numFmt w:val="lowerRoman"/>
      <w:lvlText w:val="%1."/>
      <w:lvlJc w:val="left"/>
      <w:pPr>
        <w:ind w:left="440" w:hanging="440"/>
      </w:pPr>
      <w:rPr>
        <w:rFonts w:hint="default"/>
      </w:r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F611BFB"/>
    <w:multiLevelType w:val="hybridMultilevel"/>
    <w:tmpl w:val="2CC6013C"/>
    <w:lvl w:ilvl="0" w:tplc="AF3C3412">
      <w:start w:val="1"/>
      <w:numFmt w:val="lowerRoman"/>
      <w:lvlText w:val="%1."/>
      <w:lvlJc w:val="left"/>
      <w:pPr>
        <w:ind w:left="643"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1482125"/>
    <w:multiLevelType w:val="hybridMultilevel"/>
    <w:tmpl w:val="9D8446F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0E1A60"/>
    <w:multiLevelType w:val="multilevel"/>
    <w:tmpl w:val="F3EC52C8"/>
    <w:lvl w:ilvl="0">
      <w:start w:val="2"/>
      <w:numFmt w:val="chineseCounting"/>
      <w:lvlText w:val="(%1)"/>
      <w:lvlJc w:val="left"/>
      <w:pPr>
        <w:tabs>
          <w:tab w:val="num" w:pos="312"/>
        </w:tabs>
        <w:ind w:left="0" w:firstLine="0"/>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A477C7E"/>
    <w:multiLevelType w:val="hybridMultilevel"/>
    <w:tmpl w:val="062E83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EB260BA"/>
    <w:multiLevelType w:val="hybridMultilevel"/>
    <w:tmpl w:val="9D8446FE"/>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7728117C"/>
    <w:multiLevelType w:val="hybridMultilevel"/>
    <w:tmpl w:val="DC66EF84"/>
    <w:lvl w:ilvl="0" w:tplc="AF3C3412">
      <w:start w:val="1"/>
      <w:numFmt w:val="lowerRoman"/>
      <w:lvlText w:val="%1."/>
      <w:lvlJc w:val="left"/>
      <w:pPr>
        <w:ind w:left="723"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8856844"/>
    <w:multiLevelType w:val="hybridMultilevel"/>
    <w:tmpl w:val="05E44006"/>
    <w:lvl w:ilvl="0" w:tplc="6996412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EF7842"/>
    <w:multiLevelType w:val="hybridMultilevel"/>
    <w:tmpl w:val="FAC4DF9E"/>
    <w:lvl w:ilvl="0" w:tplc="5194F75A">
      <w:start w:val="1"/>
      <w:numFmt w:val="bullet"/>
      <w:lvlText w:val=""/>
      <w:lvlJc w:val="left"/>
      <w:pPr>
        <w:ind w:left="420" w:hanging="420"/>
      </w:pPr>
      <w:rPr>
        <w:rFonts w:ascii="Wingdings" w:hAnsi="Wingding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8"/>
  </w:num>
  <w:num w:numId="4">
    <w:abstractNumId w:val="12"/>
  </w:num>
  <w:num w:numId="5">
    <w:abstractNumId w:val="13"/>
  </w:num>
  <w:num w:numId="6">
    <w:abstractNumId w:val="2"/>
  </w:num>
  <w:num w:numId="7">
    <w:abstractNumId w:val="7"/>
  </w:num>
  <w:num w:numId="8">
    <w:abstractNumId w:val="6"/>
  </w:num>
  <w:num w:numId="9">
    <w:abstractNumId w:val="14"/>
  </w:num>
  <w:num w:numId="10">
    <w:abstractNumId w:val="4"/>
  </w:num>
  <w:num w:numId="11">
    <w:abstractNumId w:val="1"/>
  </w:num>
  <w:num w:numId="12">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F0C"/>
    <w:rsid w:val="00052064"/>
    <w:rsid w:val="000569CD"/>
    <w:rsid w:val="001B1553"/>
    <w:rsid w:val="002149E2"/>
    <w:rsid w:val="0034499A"/>
    <w:rsid w:val="003A1999"/>
    <w:rsid w:val="00461C1F"/>
    <w:rsid w:val="004C4F0C"/>
    <w:rsid w:val="00505752"/>
    <w:rsid w:val="005268FD"/>
    <w:rsid w:val="00532287"/>
    <w:rsid w:val="00592264"/>
    <w:rsid w:val="006F302E"/>
    <w:rsid w:val="008C37FD"/>
    <w:rsid w:val="008D1BA6"/>
    <w:rsid w:val="008E0E22"/>
    <w:rsid w:val="00990F19"/>
    <w:rsid w:val="00A12027"/>
    <w:rsid w:val="00A2737D"/>
    <w:rsid w:val="00B51272"/>
    <w:rsid w:val="00B65FA5"/>
    <w:rsid w:val="00BD4D73"/>
    <w:rsid w:val="00CA17AC"/>
    <w:rsid w:val="00D41490"/>
    <w:rsid w:val="00DA6432"/>
    <w:rsid w:val="00DE6A21"/>
    <w:rsid w:val="00E22C78"/>
    <w:rsid w:val="00E971A7"/>
    <w:rsid w:val="00F56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7030"/>
  <w15:chartTrackingRefBased/>
  <w15:docId w15:val="{B039958E-D8F1-4F0B-A790-6346E0AA9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75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505752"/>
    <w:pPr>
      <w:tabs>
        <w:tab w:val="center" w:pos="4153"/>
        <w:tab w:val="right" w:pos="8306"/>
      </w:tabs>
      <w:snapToGrid w:val="0"/>
      <w:jc w:val="left"/>
    </w:pPr>
    <w:rPr>
      <w:sz w:val="18"/>
      <w:szCs w:val="18"/>
    </w:rPr>
  </w:style>
  <w:style w:type="character" w:customStyle="1" w:styleId="a4">
    <w:name w:val="页脚 字符"/>
    <w:basedOn w:val="a0"/>
    <w:link w:val="a3"/>
    <w:rsid w:val="00505752"/>
    <w:rPr>
      <w:rFonts w:ascii="Times New Roman" w:eastAsia="宋体" w:hAnsi="Times New Roman" w:cs="Times New Roman"/>
      <w:sz w:val="18"/>
      <w:szCs w:val="18"/>
    </w:rPr>
  </w:style>
  <w:style w:type="paragraph" w:customStyle="1" w:styleId="Char">
    <w:name w:val="Char"/>
    <w:basedOn w:val="a"/>
    <w:rsid w:val="00505752"/>
    <w:pPr>
      <w:tabs>
        <w:tab w:val="left" w:pos="432"/>
      </w:tabs>
      <w:spacing w:beforeLines="50" w:before="50" w:afterLines="50" w:after="50"/>
      <w:ind w:left="432" w:hanging="432"/>
    </w:pPr>
    <w:rPr>
      <w:sz w:val="24"/>
    </w:rPr>
  </w:style>
  <w:style w:type="character" w:styleId="a5">
    <w:name w:val="page number"/>
    <w:rsid w:val="00505752"/>
  </w:style>
  <w:style w:type="paragraph" w:styleId="a6">
    <w:name w:val="Normal (Web)"/>
    <w:basedOn w:val="a"/>
    <w:uiPriority w:val="99"/>
    <w:unhideWhenUsed/>
    <w:rsid w:val="00505752"/>
    <w:pPr>
      <w:widowControl/>
      <w:spacing w:before="100" w:beforeAutospacing="1" w:after="100" w:afterAutospacing="1"/>
      <w:jc w:val="left"/>
    </w:pPr>
    <w:rPr>
      <w:rFonts w:ascii="宋体" w:hAnsi="宋体" w:cs="宋体"/>
      <w:kern w:val="0"/>
      <w:sz w:val="24"/>
    </w:rPr>
  </w:style>
  <w:style w:type="paragraph" w:styleId="a7">
    <w:name w:val="List Paragraph"/>
    <w:basedOn w:val="a"/>
    <w:uiPriority w:val="34"/>
    <w:qFormat/>
    <w:rsid w:val="00461C1F"/>
    <w:pPr>
      <w:ind w:firstLineChars="200" w:firstLine="420"/>
    </w:pPr>
  </w:style>
  <w:style w:type="table" w:styleId="a8">
    <w:name w:val="Table Grid"/>
    <w:basedOn w:val="a1"/>
    <w:uiPriority w:val="99"/>
    <w:unhideWhenUsed/>
    <w:rsid w:val="002149E2"/>
    <w:rPr>
      <w:rFonts w:ascii="等线" w:eastAsia="等线" w:hAnsi="等线" w:cs="Times New Roman"/>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52064"/>
    <w:rPr>
      <w:sz w:val="18"/>
      <w:szCs w:val="18"/>
    </w:rPr>
  </w:style>
  <w:style w:type="character" w:customStyle="1" w:styleId="aa">
    <w:name w:val="批注框文本 字符"/>
    <w:basedOn w:val="a0"/>
    <w:link w:val="a9"/>
    <w:uiPriority w:val="99"/>
    <w:semiHidden/>
    <w:rsid w:val="0005206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3981">
      <w:bodyDiv w:val="1"/>
      <w:marLeft w:val="0"/>
      <w:marRight w:val="0"/>
      <w:marTop w:val="0"/>
      <w:marBottom w:val="0"/>
      <w:divBdr>
        <w:top w:val="none" w:sz="0" w:space="0" w:color="auto"/>
        <w:left w:val="none" w:sz="0" w:space="0" w:color="auto"/>
        <w:bottom w:val="none" w:sz="0" w:space="0" w:color="auto"/>
        <w:right w:val="none" w:sz="0" w:space="0" w:color="auto"/>
      </w:divBdr>
    </w:div>
    <w:div w:id="60754264">
      <w:bodyDiv w:val="1"/>
      <w:marLeft w:val="0"/>
      <w:marRight w:val="0"/>
      <w:marTop w:val="0"/>
      <w:marBottom w:val="0"/>
      <w:divBdr>
        <w:top w:val="none" w:sz="0" w:space="0" w:color="auto"/>
        <w:left w:val="none" w:sz="0" w:space="0" w:color="auto"/>
        <w:bottom w:val="none" w:sz="0" w:space="0" w:color="auto"/>
        <w:right w:val="none" w:sz="0" w:space="0" w:color="auto"/>
      </w:divBdr>
    </w:div>
    <w:div w:id="61683370">
      <w:bodyDiv w:val="1"/>
      <w:marLeft w:val="0"/>
      <w:marRight w:val="0"/>
      <w:marTop w:val="0"/>
      <w:marBottom w:val="0"/>
      <w:divBdr>
        <w:top w:val="none" w:sz="0" w:space="0" w:color="auto"/>
        <w:left w:val="none" w:sz="0" w:space="0" w:color="auto"/>
        <w:bottom w:val="none" w:sz="0" w:space="0" w:color="auto"/>
        <w:right w:val="none" w:sz="0" w:space="0" w:color="auto"/>
      </w:divBdr>
    </w:div>
    <w:div w:id="93718152">
      <w:bodyDiv w:val="1"/>
      <w:marLeft w:val="0"/>
      <w:marRight w:val="0"/>
      <w:marTop w:val="0"/>
      <w:marBottom w:val="0"/>
      <w:divBdr>
        <w:top w:val="none" w:sz="0" w:space="0" w:color="auto"/>
        <w:left w:val="none" w:sz="0" w:space="0" w:color="auto"/>
        <w:bottom w:val="none" w:sz="0" w:space="0" w:color="auto"/>
        <w:right w:val="none" w:sz="0" w:space="0" w:color="auto"/>
      </w:divBdr>
    </w:div>
    <w:div w:id="102775713">
      <w:bodyDiv w:val="1"/>
      <w:marLeft w:val="0"/>
      <w:marRight w:val="0"/>
      <w:marTop w:val="0"/>
      <w:marBottom w:val="0"/>
      <w:divBdr>
        <w:top w:val="none" w:sz="0" w:space="0" w:color="auto"/>
        <w:left w:val="none" w:sz="0" w:space="0" w:color="auto"/>
        <w:bottom w:val="none" w:sz="0" w:space="0" w:color="auto"/>
        <w:right w:val="none" w:sz="0" w:space="0" w:color="auto"/>
      </w:divBdr>
    </w:div>
    <w:div w:id="145250262">
      <w:bodyDiv w:val="1"/>
      <w:marLeft w:val="0"/>
      <w:marRight w:val="0"/>
      <w:marTop w:val="0"/>
      <w:marBottom w:val="0"/>
      <w:divBdr>
        <w:top w:val="none" w:sz="0" w:space="0" w:color="auto"/>
        <w:left w:val="none" w:sz="0" w:space="0" w:color="auto"/>
        <w:bottom w:val="none" w:sz="0" w:space="0" w:color="auto"/>
        <w:right w:val="none" w:sz="0" w:space="0" w:color="auto"/>
      </w:divBdr>
    </w:div>
    <w:div w:id="394662364">
      <w:bodyDiv w:val="1"/>
      <w:marLeft w:val="0"/>
      <w:marRight w:val="0"/>
      <w:marTop w:val="0"/>
      <w:marBottom w:val="0"/>
      <w:divBdr>
        <w:top w:val="none" w:sz="0" w:space="0" w:color="auto"/>
        <w:left w:val="none" w:sz="0" w:space="0" w:color="auto"/>
        <w:bottom w:val="none" w:sz="0" w:space="0" w:color="auto"/>
        <w:right w:val="none" w:sz="0" w:space="0" w:color="auto"/>
      </w:divBdr>
    </w:div>
    <w:div w:id="495271825">
      <w:bodyDiv w:val="1"/>
      <w:marLeft w:val="0"/>
      <w:marRight w:val="0"/>
      <w:marTop w:val="0"/>
      <w:marBottom w:val="0"/>
      <w:divBdr>
        <w:top w:val="none" w:sz="0" w:space="0" w:color="auto"/>
        <w:left w:val="none" w:sz="0" w:space="0" w:color="auto"/>
        <w:bottom w:val="none" w:sz="0" w:space="0" w:color="auto"/>
        <w:right w:val="none" w:sz="0" w:space="0" w:color="auto"/>
      </w:divBdr>
    </w:div>
    <w:div w:id="641079059">
      <w:bodyDiv w:val="1"/>
      <w:marLeft w:val="0"/>
      <w:marRight w:val="0"/>
      <w:marTop w:val="0"/>
      <w:marBottom w:val="0"/>
      <w:divBdr>
        <w:top w:val="none" w:sz="0" w:space="0" w:color="auto"/>
        <w:left w:val="none" w:sz="0" w:space="0" w:color="auto"/>
        <w:bottom w:val="none" w:sz="0" w:space="0" w:color="auto"/>
        <w:right w:val="none" w:sz="0" w:space="0" w:color="auto"/>
      </w:divBdr>
    </w:div>
    <w:div w:id="768352134">
      <w:bodyDiv w:val="1"/>
      <w:marLeft w:val="0"/>
      <w:marRight w:val="0"/>
      <w:marTop w:val="0"/>
      <w:marBottom w:val="0"/>
      <w:divBdr>
        <w:top w:val="none" w:sz="0" w:space="0" w:color="auto"/>
        <w:left w:val="none" w:sz="0" w:space="0" w:color="auto"/>
        <w:bottom w:val="none" w:sz="0" w:space="0" w:color="auto"/>
        <w:right w:val="none" w:sz="0" w:space="0" w:color="auto"/>
      </w:divBdr>
    </w:div>
    <w:div w:id="794449378">
      <w:bodyDiv w:val="1"/>
      <w:marLeft w:val="0"/>
      <w:marRight w:val="0"/>
      <w:marTop w:val="0"/>
      <w:marBottom w:val="0"/>
      <w:divBdr>
        <w:top w:val="none" w:sz="0" w:space="0" w:color="auto"/>
        <w:left w:val="none" w:sz="0" w:space="0" w:color="auto"/>
        <w:bottom w:val="none" w:sz="0" w:space="0" w:color="auto"/>
        <w:right w:val="none" w:sz="0" w:space="0" w:color="auto"/>
      </w:divBdr>
    </w:div>
    <w:div w:id="966163604">
      <w:bodyDiv w:val="1"/>
      <w:marLeft w:val="0"/>
      <w:marRight w:val="0"/>
      <w:marTop w:val="0"/>
      <w:marBottom w:val="0"/>
      <w:divBdr>
        <w:top w:val="none" w:sz="0" w:space="0" w:color="auto"/>
        <w:left w:val="none" w:sz="0" w:space="0" w:color="auto"/>
        <w:bottom w:val="none" w:sz="0" w:space="0" w:color="auto"/>
        <w:right w:val="none" w:sz="0" w:space="0" w:color="auto"/>
      </w:divBdr>
    </w:div>
    <w:div w:id="1214150794">
      <w:bodyDiv w:val="1"/>
      <w:marLeft w:val="0"/>
      <w:marRight w:val="0"/>
      <w:marTop w:val="0"/>
      <w:marBottom w:val="0"/>
      <w:divBdr>
        <w:top w:val="none" w:sz="0" w:space="0" w:color="auto"/>
        <w:left w:val="none" w:sz="0" w:space="0" w:color="auto"/>
        <w:bottom w:val="none" w:sz="0" w:space="0" w:color="auto"/>
        <w:right w:val="none" w:sz="0" w:space="0" w:color="auto"/>
      </w:divBdr>
    </w:div>
    <w:div w:id="1232154942">
      <w:bodyDiv w:val="1"/>
      <w:marLeft w:val="0"/>
      <w:marRight w:val="0"/>
      <w:marTop w:val="0"/>
      <w:marBottom w:val="0"/>
      <w:divBdr>
        <w:top w:val="none" w:sz="0" w:space="0" w:color="auto"/>
        <w:left w:val="none" w:sz="0" w:space="0" w:color="auto"/>
        <w:bottom w:val="none" w:sz="0" w:space="0" w:color="auto"/>
        <w:right w:val="none" w:sz="0" w:space="0" w:color="auto"/>
      </w:divBdr>
    </w:div>
    <w:div w:id="1343243488">
      <w:bodyDiv w:val="1"/>
      <w:marLeft w:val="0"/>
      <w:marRight w:val="0"/>
      <w:marTop w:val="0"/>
      <w:marBottom w:val="0"/>
      <w:divBdr>
        <w:top w:val="none" w:sz="0" w:space="0" w:color="auto"/>
        <w:left w:val="none" w:sz="0" w:space="0" w:color="auto"/>
        <w:bottom w:val="none" w:sz="0" w:space="0" w:color="auto"/>
        <w:right w:val="none" w:sz="0" w:space="0" w:color="auto"/>
      </w:divBdr>
    </w:div>
    <w:div w:id="1436050455">
      <w:bodyDiv w:val="1"/>
      <w:marLeft w:val="0"/>
      <w:marRight w:val="0"/>
      <w:marTop w:val="0"/>
      <w:marBottom w:val="0"/>
      <w:divBdr>
        <w:top w:val="none" w:sz="0" w:space="0" w:color="auto"/>
        <w:left w:val="none" w:sz="0" w:space="0" w:color="auto"/>
        <w:bottom w:val="none" w:sz="0" w:space="0" w:color="auto"/>
        <w:right w:val="none" w:sz="0" w:space="0" w:color="auto"/>
      </w:divBdr>
    </w:div>
    <w:div w:id="1615135856">
      <w:bodyDiv w:val="1"/>
      <w:marLeft w:val="0"/>
      <w:marRight w:val="0"/>
      <w:marTop w:val="0"/>
      <w:marBottom w:val="0"/>
      <w:divBdr>
        <w:top w:val="none" w:sz="0" w:space="0" w:color="auto"/>
        <w:left w:val="none" w:sz="0" w:space="0" w:color="auto"/>
        <w:bottom w:val="none" w:sz="0" w:space="0" w:color="auto"/>
        <w:right w:val="none" w:sz="0" w:space="0" w:color="auto"/>
      </w:divBdr>
    </w:div>
    <w:div w:id="1706442571">
      <w:bodyDiv w:val="1"/>
      <w:marLeft w:val="0"/>
      <w:marRight w:val="0"/>
      <w:marTop w:val="0"/>
      <w:marBottom w:val="0"/>
      <w:divBdr>
        <w:top w:val="none" w:sz="0" w:space="0" w:color="auto"/>
        <w:left w:val="none" w:sz="0" w:space="0" w:color="auto"/>
        <w:bottom w:val="none" w:sz="0" w:space="0" w:color="auto"/>
        <w:right w:val="none" w:sz="0" w:space="0" w:color="auto"/>
      </w:divBdr>
    </w:div>
    <w:div w:id="1909221142">
      <w:bodyDiv w:val="1"/>
      <w:marLeft w:val="0"/>
      <w:marRight w:val="0"/>
      <w:marTop w:val="0"/>
      <w:marBottom w:val="0"/>
      <w:divBdr>
        <w:top w:val="none" w:sz="0" w:space="0" w:color="auto"/>
        <w:left w:val="none" w:sz="0" w:space="0" w:color="auto"/>
        <w:bottom w:val="none" w:sz="0" w:space="0" w:color="auto"/>
        <w:right w:val="none" w:sz="0" w:space="0" w:color="auto"/>
      </w:divBdr>
    </w:div>
    <w:div w:id="1925799141">
      <w:bodyDiv w:val="1"/>
      <w:marLeft w:val="0"/>
      <w:marRight w:val="0"/>
      <w:marTop w:val="0"/>
      <w:marBottom w:val="0"/>
      <w:divBdr>
        <w:top w:val="none" w:sz="0" w:space="0" w:color="auto"/>
        <w:left w:val="none" w:sz="0" w:space="0" w:color="auto"/>
        <w:bottom w:val="none" w:sz="0" w:space="0" w:color="auto"/>
        <w:right w:val="none" w:sz="0" w:space="0" w:color="auto"/>
      </w:divBdr>
    </w:div>
    <w:div w:id="2002614471">
      <w:bodyDiv w:val="1"/>
      <w:marLeft w:val="0"/>
      <w:marRight w:val="0"/>
      <w:marTop w:val="0"/>
      <w:marBottom w:val="0"/>
      <w:divBdr>
        <w:top w:val="none" w:sz="0" w:space="0" w:color="auto"/>
        <w:left w:val="none" w:sz="0" w:space="0" w:color="auto"/>
        <w:bottom w:val="none" w:sz="0" w:space="0" w:color="auto"/>
        <w:right w:val="none" w:sz="0" w:space="0" w:color="auto"/>
      </w:divBdr>
    </w:div>
    <w:div w:id="2069110957">
      <w:bodyDiv w:val="1"/>
      <w:marLeft w:val="0"/>
      <w:marRight w:val="0"/>
      <w:marTop w:val="0"/>
      <w:marBottom w:val="0"/>
      <w:divBdr>
        <w:top w:val="none" w:sz="0" w:space="0" w:color="auto"/>
        <w:left w:val="none" w:sz="0" w:space="0" w:color="auto"/>
        <w:bottom w:val="none" w:sz="0" w:space="0" w:color="auto"/>
        <w:right w:val="none" w:sz="0" w:space="0" w:color="auto"/>
      </w:divBdr>
    </w:div>
    <w:div w:id="20741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299B-4302-453A-85B8-CCAA18ED3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10</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欢 刘</dc:creator>
  <cp:keywords/>
  <dc:description/>
  <cp:lastModifiedBy>祝星</cp:lastModifiedBy>
  <cp:revision>16</cp:revision>
  <cp:lastPrinted>2023-10-18T14:31:00Z</cp:lastPrinted>
  <dcterms:created xsi:type="dcterms:W3CDTF">2023-10-16T11:34:00Z</dcterms:created>
  <dcterms:modified xsi:type="dcterms:W3CDTF">2023-10-18T14:33:00Z</dcterms:modified>
</cp:coreProperties>
</file>