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Conclusion</w:t>
      </w:r>
    </w:p>
    <w:p>
      <w:r>
        <w:t>Certificate Generator Project</w:t>
      </w:r>
    </w:p>
    <w:p>
      <w:r>
        <w:t>The Certificate Generator provides a complete workflow for producing professional certificates from spreadsheet data. It centralizes template selection, content management, signature placement, validation, preview, and PDF generation in one application.</w:t>
      </w:r>
    </w:p>
    <w:p>
      <w:r>
        <w:t>The image signature feature improves flexibility by allowing each certificate workflow to include the required number of signatures. Automatic slot distribution keeps the signatures aligned with the existing certificate design and ensures that the preview matches the downloaded 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