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00"/>
          <w:sz w:val="24"/>
          <w:szCs w:val="24"/>
          <w:highlight w:val="lightGray"/>
        </w:rPr>
      </w:pPr>
      <w:bookmarkStart w:id="0" w:name="_GoBack"/>
      <w:bookmarkEnd w:id="0"/>
      <w:r>
        <w:rPr>
          <w:b/>
          <w:bCs/>
          <w:color w:val="000000"/>
          <w:sz w:val="24"/>
          <w:szCs w:val="24"/>
          <w:highlight w:val="lightGray"/>
          <w:lang w:val="en-US"/>
        </w:rPr>
        <w:t>Earthquake Protection Model in Python involves several steps and may require a substantial amount of code and resources.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1)Data Collection: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Gather earthquake data from reliable sources (e.g., USGS).</w:t>
      </w:r>
    </w:p>
    <w:p>
      <w:pPr>
        <w:pStyle w:val="style0"/>
        <w:rPr/>
      </w:pPr>
      <w:r>
        <w:rPr>
          <w:lang w:val="en-US"/>
        </w:rPr>
        <w:t>Collect data on building structures, their locations, and materials.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2)Data Preprocessing: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Clean and preprocess the earthquake data.</w:t>
      </w:r>
    </w:p>
    <w:p>
      <w:pPr>
        <w:pStyle w:val="style0"/>
        <w:rPr/>
      </w:pPr>
      <w:r>
        <w:rPr>
          <w:lang w:val="en-US"/>
        </w:rPr>
        <w:t>Merge earthquake data with building data based on location.</w:t>
      </w:r>
    </w:p>
    <w:p>
      <w:pPr>
        <w:pStyle w:val="style0"/>
        <w:rPr/>
      </w:pPr>
      <w:r>
        <w:rPr>
          <w:lang w:val="en-US"/>
        </w:rPr>
        <w:t>Normalize and scale data as needed.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3)Feature Engineering: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Extract relevant features like magnitude, depth, building materials, etc.</w:t>
      </w:r>
    </w:p>
    <w:p>
      <w:pPr>
        <w:pStyle w:val="style0"/>
        <w:rPr/>
      </w:pPr>
      <w:r>
        <w:rPr>
          <w:lang w:val="en-US"/>
        </w:rPr>
        <w:t>Consider historical seismic activity in the area.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3)Machine Learning Model: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Choose an appropriate machine learning algorithm (e.g., Random Forest, Neural Networks).</w:t>
      </w:r>
    </w:p>
    <w:p>
      <w:pPr>
        <w:pStyle w:val="style0"/>
        <w:rPr/>
      </w:pPr>
      <w:r>
        <w:rPr>
          <w:lang w:val="en-US"/>
        </w:rPr>
        <w:t>Train the model to predict earthquake damage or risk.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4)Model Evaluation: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 metrics like accuracy, F1-score, or others suitable for the problem.</w:t>
      </w:r>
    </w:p>
    <w:p>
      <w:pPr>
        <w:pStyle w:val="style0"/>
        <w:rPr/>
      </w:pPr>
      <w:r>
        <w:rPr>
          <w:lang w:val="en-US"/>
        </w:rPr>
        <w:t>Cross-validate your model to ensure it generalizes well.</w:t>
      </w:r>
    </w:p>
    <w:p>
      <w:pPr>
        <w:pStyle w:val="style0"/>
        <w:rPr>
          <w:b/>
          <w:bCs/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5)Visualization;</w:t>
      </w:r>
    </w:p>
    <w:p>
      <w:pPr>
        <w:pStyle w:val="style0"/>
        <w:rPr/>
      </w:pPr>
      <w:r>
        <w:rPr>
          <w:lang w:val="en-US"/>
        </w:rPr>
        <w:t>Create visualizations of earthquake risk maps.</w:t>
      </w:r>
    </w:p>
    <w:p>
      <w:pPr>
        <w:pStyle w:val="style0"/>
        <w:rPr/>
      </w:pPr>
      <w:r>
        <w:rPr>
          <w:lang w:val="en-US"/>
        </w:rPr>
        <w:t>Display the predicted risk for different areas.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6)User Interface: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Develop a user-friendly interface for users to input their location and get earthquake risk assessments.</w:t>
      </w:r>
    </w:p>
    <w:p>
      <w:pPr>
        <w:pStyle w:val="style0"/>
        <w:rPr/>
      </w:pPr>
      <w:r>
        <w:rPr>
          <w:b/>
          <w:bCs/>
          <w:lang w:val="en-US"/>
        </w:rPr>
        <w:t>7)Deployment</w:t>
      </w:r>
      <w:r>
        <w:rPr>
          <w:lang w:val="en-US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Deploy your model as a web application or desktop application.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8)Continuous Improvement: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Continuously update your model with new earthquake data for better predictions.</w:t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>9)Documentation: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Create detailed documentation explaining the model's functionality and how to use it.</w:t>
      </w:r>
    </w:p>
    <w:p>
      <w:pPr>
        <w:pStyle w:val="style0"/>
        <w:rPr/>
      </w:pPr>
      <w:r>
        <w:rPr>
          <w:lang w:val="en-US"/>
        </w:rPr>
        <w:t>Due to the complexity and resource-intensive nature of this project, it's essential to have a strong understanding of Python, machine learning, and data processing. Additionally, you may need to work with geographical data libraries, such as GeoPandas or Folium, to handle location-based data.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you have specific questions or need assistance with any of these steps, feel free to ask for more detailed guidance.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MT Extra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MiClock Extraligh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Naskh Arab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Armenian Me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254</Words>
  <Characters>1575</Characters>
  <Application>WPS Office</Application>
  <Paragraphs>46</Paragraphs>
  <CharactersWithSpaces>1799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2023-10-03T09:21:05Z</dcterms:created>
  <dc:creator>M2006C3LII</dc:creator>
  <lastModifiedBy>M2006C3LII</lastModifiedBy>
  <dcterms:modified xsi:type="dcterms:W3CDTF">2023-10-03T09:23:28Z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26f2a2d145f24b69838fc54f5e428825</vt:lpwstr>
  </property>
</Properties>
</file>