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100" w:before="200"/>
              <w:jc w:val="center"/>
            </w:pPr>
            <w:r>
              <w:rPr>
                <w:rFonts w:ascii="Arial" w:cs="Arial" w:eastAsia="Arial" w:hAnsi="Arial"/>
                <w:b/>
                <w:bCs/>
                <w:color w:val="1A237E"/>
                <w:sz w:val="64"/>
                <w:szCs w:val="64"/>
              </w:rPr>
              <w:t xml:space="preserve">LiveClass</w:t>
            </w:r>
          </w:p>
          <w:p>
            <w:pPr>
              <w:spacing w:after="80" w:before="0"/>
              <w:jc w:val="center"/>
            </w:pPr>
            <w:r>
              <w:rPr>
                <w:rFonts w:ascii="Arial" w:cs="Arial" w:eastAsia="Arial" w:hAnsi="Arial"/>
                <w:b/>
                <w:bCs/>
                <w:color w:val="FF6F00"/>
                <w:sz w:val="40"/>
                <w:szCs w:val="40"/>
              </w:rPr>
              <w:t xml:space="preserve">MASTER BLUEPRINT</w:t>
            </w:r>
          </w:p>
          <w:p>
            <w:pPr>
              <w:spacing w:after="200" w:before="0"/>
              <w:jc w:val="center"/>
            </w:pPr>
            <w:r>
              <w:rPr>
                <w:rFonts w:ascii="Arial" w:cs="Arial" w:eastAsia="Arial" w:hAnsi="Arial"/>
                <w:color w:val="555555"/>
                <w:sz w:val="26"/>
                <w:szCs w:val="26"/>
              </w:rPr>
              <w:t xml:space="preserve">LMB v1.0  —  The Product Bible</w:t>
            </w:r>
          </w:p>
          <w:p>
            <w:pPr>
              <w:spacing w:after="80" w:before="80"/>
              <w:jc w:val="center"/>
            </w:pPr>
            <w:r>
              <w:rPr>
                <w:rFonts w:ascii="Arial" w:cs="Arial" w:eastAsia="Arial" w:hAnsi="Arial"/>
                <w:b/>
                <w:bCs/>
                <w:color w:val="283593"/>
                <w:sz w:val="28"/>
                <w:szCs w:val="28"/>
              </w:rPr>
              <w:t xml:space="preserve">Your Dream Teacher, Anytime</w:t>
            </w:r>
          </w:p>
          <w:p>
            <w:pPr>
              <w:spacing w:after="100" w:before="0"/>
              <w:jc w:val="center"/>
            </w:pPr>
            <w:r>
              <w:rPr>
                <w:rFonts w:ascii="Arial" w:cs="Arial" w:eastAsia="Arial" w:hAnsi="Arial"/>
                <w:color w:val="444444"/>
                <w:sz w:val="24"/>
                <w:szCs w:val="24"/>
              </w:rPr>
              <w:t xml:space="preserve">Priya Ma'am — AI Teacher for Class 5 to 12 (All Boards)</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6" w:val="clear"/>
            <w:tcMar>
              <w:top w:type="dxa" w:w="120"/>
              <w:left w:type="dxa" w:w="160"/>
              <w:bottom w:type="dxa" w:w="120"/>
              <w:right w:type="dxa" w:w="160"/>
            </w:tcMar>
          </w:tcPr>
          <w:p>
            <w:pPr>
              <w:jc w:val="center"/>
            </w:pPr>
            <w:r>
              <w:rPr>
                <w:rFonts w:ascii="Arial" w:cs="Arial" w:eastAsia="Arial" w:hAnsi="Arial"/>
                <w:b/>
                <w:bCs/>
                <w:color w:val="1A237E"/>
                <w:sz w:val="20"/>
                <w:szCs w:val="20"/>
              </w:rPr>
              <w:t xml:space="preserve">Version</w:t>
            </w:r>
          </w:p>
          <w:p>
            <w:pPr>
              <w:jc w:val="center"/>
            </w:pPr>
            <w:r>
              <w:rPr>
                <w:rFonts w:ascii="Arial" w:cs="Arial" w:eastAsia="Arial" w:hAnsi="Arial"/>
                <w:b/>
                <w:bCs/>
                <w:color w:val="FF6F00"/>
                <w:sz w:val="26"/>
                <w:szCs w:val="26"/>
              </w:rPr>
              <w:t xml:space="preserve">1.0</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jc w:val="center"/>
            </w:pPr>
            <w:r>
              <w:rPr>
                <w:rFonts w:ascii="Arial" w:cs="Arial" w:eastAsia="Arial" w:hAnsi="Arial"/>
                <w:b/>
                <w:bCs/>
                <w:color w:val="2E7D32"/>
                <w:sz w:val="20"/>
                <w:szCs w:val="20"/>
              </w:rPr>
              <w:t xml:space="preserve">Status</w:t>
            </w:r>
          </w:p>
          <w:p>
            <w:pPr>
              <w:jc w:val="center"/>
            </w:pPr>
            <w:r>
              <w:rPr>
                <w:rFonts w:ascii="Arial" w:cs="Arial" w:eastAsia="Arial" w:hAnsi="Arial"/>
                <w:b/>
                <w:bCs/>
                <w:color w:val="2E7D32"/>
                <w:sz w:val="26"/>
                <w:szCs w:val="26"/>
              </w:rPr>
              <w:t xml:space="preserve">ACTIVE</w:t>
            </w:r>
          </w:p>
        </w:tc>
        <w:tc>
          <w:tcPr>
            <w:tcW w:type="dxa" w:w="312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jc w:val="center"/>
            </w:pPr>
            <w:r>
              <w:rPr>
                <w:rFonts w:ascii="Arial" w:cs="Arial" w:eastAsia="Arial" w:hAnsi="Arial"/>
                <w:b/>
                <w:bCs/>
                <w:color w:val="BF360C"/>
                <w:sz w:val="20"/>
                <w:szCs w:val="20"/>
              </w:rPr>
              <w:t xml:space="preserve">Date</w:t>
            </w:r>
          </w:p>
          <w:p>
            <w:pPr>
              <w:jc w:val="center"/>
            </w:pPr>
            <w:r>
              <w:rPr>
                <w:rFonts w:ascii="Arial" w:cs="Arial" w:eastAsia="Arial" w:hAnsi="Arial"/>
                <w:b/>
                <w:bCs/>
                <w:color w:val="BF360C"/>
                <w:sz w:val="26"/>
                <w:szCs w:val="26"/>
              </w:rPr>
              <w:t xml:space="preserve">June 2026</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jc w:val="center"/>
            </w:pPr>
            <w:r>
              <w:rPr>
                <w:rFonts w:ascii="Arial" w:cs="Arial" w:eastAsia="Arial" w:hAnsi="Arial"/>
                <w:b/>
                <w:bCs/>
                <w:color w:val="1A237E"/>
                <w:sz w:val="24"/>
                <w:szCs w:val="24"/>
              </w:rPr>
              <w:t xml:space="preserve">This is not normal documentation.</w:t>
            </w:r>
          </w:p>
          <w:p>
            <w:pPr>
              <w:spacing w:after="0" w:before="80"/>
              <w:jc w:val="center"/>
            </w:pPr>
            <w:r>
              <w:rPr>
                <w:rFonts w:ascii="Arial" w:cs="Arial" w:eastAsia="Arial" w:hAnsi="Arial"/>
                <w:color w:val="444444"/>
                <w:sz w:val="22"/>
                <w:szCs w:val="22"/>
              </w:rPr>
              <w:t xml:space="preserve">It is the decision document + architecture + development roadmap + cost optimization manual — all in one place.</w:t>
            </w:r>
          </w:p>
        </w:tc>
      </w:tr>
    </w:tbl>
    <w:p>
      <w:r>
        <w:br w:type="page"/>
      </w:r>
    </w:p>
    <w:p>
      <w:pPr>
        <w:pStyle w:val="Heading1"/>
        <w:spacing w:after="200" w:before="400"/>
      </w:pPr>
      <w:r>
        <w:rPr>
          <w:rFonts w:ascii="Arial" w:cs="Arial" w:eastAsia="Arial" w:hAnsi="Arial"/>
          <w:b/>
          <w:bCs/>
          <w:color w:val="1A237E"/>
          <w:sz w:val="36"/>
          <w:szCs w:val="36"/>
        </w:rPr>
        <w:t xml:space="preserve">SECTION 1: THE GOLDEN RULES</w:t>
      </w:r>
    </w:p>
    <w:p>
      <w:pPr>
        <w:pBdr>
          <w:bottom w:val="single" w:color="1A237E" w:sz="4" w:space="1"/>
        </w:pBdr>
        <w:spacing w:after="200" w:before="200"/>
      </w:pPr>
    </w:p>
    <w:p>
      <w:pPr>
        <w:spacing w:after="80" w:before="80"/>
      </w:pPr>
      <w:r>
        <w:rPr>
          <w:rFonts w:ascii="Arial" w:cs="Arial" w:eastAsia="Arial" w:hAnsi="Arial"/>
          <w:b w:val="false"/>
          <w:bCs w:val="false"/>
          <w:i w:val="false"/>
          <w:iCs w:val="false"/>
          <w:color w:val="333333"/>
          <w:sz w:val="22"/>
          <w:szCs w:val="22"/>
        </w:rPr>
        <w:t xml:space="preserve">These three rules govern every decision made in the LiveClass project. No exception.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80"/>
              <w:left w:type="dxa" w:w="240"/>
              <w:bottom w:type="dxa" w:w="180"/>
              <w:right w:type="dxa" w:w="240"/>
            </w:tcMar>
          </w:tcPr>
          <w:p>
            <w:pPr>
              <w:spacing w:after="60" w:before="60"/>
            </w:pPr>
            <w:r>
              <w:rPr>
                <w:rFonts w:ascii="Arial" w:cs="Arial" w:eastAsia="Arial" w:hAnsi="Arial"/>
                <w:b/>
                <w:bCs/>
                <w:color w:val="FFFFFF"/>
                <w:sz w:val="26"/>
                <w:szCs w:val="26"/>
              </w:rPr>
              <w:t xml:space="preserve">RULE 1 — Feature-Wise Development</w:t>
            </w:r>
          </w:p>
        </w:tc>
      </w:tr>
    </w:tbl>
    <w:p>
      <w:pPr>
        <w:spacing w:after="0" w:before="120"/>
      </w:pPr>
    </w:p>
    <w:p>
      <w:pPr>
        <w:spacing w:after="80" w:before="80"/>
      </w:pPr>
      <w:r>
        <w:rPr>
          <w:rFonts w:ascii="Arial" w:cs="Arial" w:eastAsia="Arial" w:hAnsi="Arial"/>
          <w:b w:val="false"/>
          <w:bCs w:val="false"/>
          <w:i w:val="false"/>
          <w:iCs w:val="false"/>
          <w:color w:val="333333"/>
          <w:sz w:val="22"/>
          <w:szCs w:val="22"/>
        </w:rPr>
        <w:t xml:space="preserve">We develop by product feature, not by technology. Each feature is a Module. Each Module is developed completely — A to Z — before the next one begins.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2E7D32"/>
                <w:sz w:val="22"/>
                <w:szCs w:val="22"/>
              </w:rPr>
              <w:t xml:space="preserve">Module Lifecycle</w:t>
            </w:r>
          </w:p>
          <w:p>
            <w:pPr>
              <w:spacing w:after="0" w:before="80"/>
            </w:pPr>
            <w:r>
              <w:rPr>
                <w:rFonts w:ascii="Arial" w:cs="Arial" w:eastAsia="Arial" w:hAnsi="Arial"/>
                <w:sz w:val="22"/>
                <w:szCs w:val="22"/>
              </w:rPr>
              <w:t xml:space="preserve">🟡  In Development  →  Features being built</w:t>
            </w:r>
          </w:p>
          <w:p>
            <w:pPr>
              <w:spacing w:after="0" w:before="60"/>
            </w:pPr>
            <w:r>
              <w:rPr>
                <w:rFonts w:ascii="Arial" w:cs="Arial" w:eastAsia="Arial" w:hAnsi="Arial"/>
                <w:sz w:val="22"/>
                <w:szCs w:val="22"/>
              </w:rPr>
              <w:t xml:space="preserve">🟢  In Testing  →  QA and test cases running</w:t>
            </w:r>
          </w:p>
          <w:p>
            <w:pPr>
              <w:spacing w:after="0" w:before="60"/>
            </w:pPr>
            <w:r>
              <w:rPr>
                <w:rFonts w:ascii="Arial" w:cs="Arial" w:eastAsia="Arial" w:hAnsi="Arial"/>
                <w:sz w:val="22"/>
                <w:szCs w:val="22"/>
              </w:rPr>
              <w:t xml:space="preserve">🔒  Frozen  →  Only bug fixes allowed</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C62828"/>
                <w:sz w:val="22"/>
                <w:szCs w:val="22"/>
              </w:rPr>
              <w:t xml:space="preserve">What Frozen Means</w:t>
            </w:r>
          </w:p>
          <w:p>
            <w:pPr>
              <w:spacing w:after="0" w:before="80"/>
            </w:pPr>
            <w:r>
              <w:rPr>
                <w:rFonts w:ascii="Arial" w:cs="Arial" w:eastAsia="Arial" w:hAnsi="Arial"/>
                <w:sz w:val="22"/>
                <w:szCs w:val="22"/>
              </w:rPr>
              <w:t xml:space="preserve">Once a module is frozen, NO new features can be added to it.</w:t>
            </w:r>
          </w:p>
          <w:p>
            <w:pPr>
              <w:spacing w:after="0" w:before="60"/>
            </w:pPr>
            <w:r>
              <w:rPr>
                <w:rFonts w:ascii="Arial" w:cs="Arial" w:eastAsia="Arial" w:hAnsi="Arial"/>
                <w:sz w:val="22"/>
                <w:szCs w:val="22"/>
              </w:rPr>
              <w:t xml:space="preserve">New ideas go to the Parking Lot (Section 6).</w:t>
            </w:r>
          </w:p>
          <w:p>
            <w:pPr>
              <w:spacing w:after="0" w:before="60"/>
            </w:pPr>
            <w:r>
              <w:rPr>
                <w:rFonts w:ascii="Arial" w:cs="Arial" w:eastAsia="Arial" w:hAnsi="Arial"/>
                <w:sz w:val="22"/>
                <w:szCs w:val="22"/>
              </w:rPr>
              <w:t xml:space="preserve">This protects our development focus.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180"/>
              <w:left w:type="dxa" w:w="240"/>
              <w:bottom w:type="dxa" w:w="180"/>
              <w:right w:type="dxa" w:w="240"/>
            </w:tcMar>
          </w:tcPr>
          <w:p>
            <w:pPr>
              <w:spacing w:after="60" w:before="60"/>
            </w:pPr>
            <w:r>
              <w:rPr>
                <w:rFonts w:ascii="Arial" w:cs="Arial" w:eastAsia="Arial" w:hAnsi="Arial"/>
                <w:b/>
                <w:bCs/>
                <w:color w:val="FFFFFF"/>
                <w:sz w:val="26"/>
                <w:szCs w:val="26"/>
              </w:rPr>
              <w:t xml:space="preserve">RULE 2 — Every Module Has Four Sections</w:t>
            </w:r>
          </w:p>
        </w:tc>
      </w:tr>
    </w:tbl>
    <w:p>
      <w:pPr>
        <w:spacing w:after="0" w:before="120"/>
      </w:pPr>
    </w:p>
    <w:p>
      <w:pPr>
        <w:spacing w:after="80" w:before="80"/>
      </w:pPr>
      <w:r>
        <w:rPr>
          <w:rFonts w:ascii="Arial" w:cs="Arial" w:eastAsia="Arial" w:hAnsi="Arial"/>
          <w:b w:val="false"/>
          <w:bCs w:val="false"/>
          <w:i w:val="false"/>
          <w:iCs w:val="false"/>
          <w:color w:val="333333"/>
          <w:sz w:val="22"/>
          <w:szCs w:val="22"/>
        </w:rPr>
        <w:t xml:space="preserve">No module document is complete unless it covers all four sections: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60"/>
        <w:gridCol w:w="2460"/>
        <w:gridCol w:w="2940"/>
      </w:tblGrid>
      <w:tr>
        <w:tc>
          <w:tcPr>
            <w:tcW w:type="dxa" w:w="15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24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ANSWERS</w:t>
            </w:r>
          </w:p>
        </w:tc>
        <w:tc>
          <w:tcPr>
            <w:tcW w:type="dxa" w:w="246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294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1. Functional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will this do?</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experience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 Team</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2. Technical</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will this be built?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Architecture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 Team</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3. Cost Optimization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do we save money?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&amp; infra costs</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Both</w:t>
            </w:r>
          </w:p>
        </w:tc>
      </w:tr>
      <w:tr>
        <w:tc>
          <w:tcPr>
            <w:tcW w:type="dxa" w:w="15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4. Test Cases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How do we know it works?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Quality assurance</w:t>
            </w:r>
          </w:p>
        </w:tc>
        <w:tc>
          <w:tcPr>
            <w:tcW w:type="dxa" w:w="29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QA Team</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80"/>
              <w:left w:type="dxa" w:w="240"/>
              <w:bottom w:type="dxa" w:w="180"/>
              <w:right w:type="dxa" w:w="240"/>
            </w:tcMar>
          </w:tcPr>
          <w:p>
            <w:pPr>
              <w:spacing w:after="60" w:before="60"/>
            </w:pPr>
            <w:r>
              <w:rPr>
                <w:rFonts w:ascii="Arial" w:cs="Arial" w:eastAsia="Arial" w:hAnsi="Arial"/>
                <w:b/>
                <w:bCs/>
                <w:color w:val="FFFFFF"/>
                <w:sz w:val="26"/>
                <w:szCs w:val="26"/>
              </w:rPr>
              <w:t xml:space="preserve">RULE 3 — Cost Saving Is Compulsory</w:t>
            </w:r>
          </w:p>
        </w:tc>
      </w:tr>
    </w:tbl>
    <w:p>
      <w:pPr>
        <w:spacing w:after="0" w:before="120"/>
      </w:pPr>
    </w:p>
    <w:p>
      <w:pPr>
        <w:spacing w:after="80" w:before="80"/>
      </w:pPr>
      <w:r>
        <w:rPr>
          <w:rFonts w:ascii="Arial" w:cs="Arial" w:eastAsia="Arial" w:hAnsi="Arial"/>
          <w:b w:val="false"/>
          <w:bCs w:val="false"/>
          <w:i w:val="false"/>
          <w:iCs w:val="false"/>
          <w:color w:val="333333"/>
          <w:sz w:val="22"/>
          <w:szCs w:val="22"/>
        </w:rPr>
        <w:t xml:space="preserve">Every single feature must include a Cost Saving Ideas section. No feature is approved without it. AI must always be the LAST option — cache and reuse everything possible first.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80"/>
              <w:left w:type="dxa" w:w="240"/>
              <w:bottom w:type="dxa" w:w="180"/>
              <w:right w:type="dxa" w:w="240"/>
            </w:tcMar>
          </w:tcPr>
          <w:p>
            <w:pPr>
              <w:spacing w:after="40" w:before="60"/>
            </w:pPr>
            <w:r>
              <w:rPr>
                <w:rFonts w:ascii="Arial" w:cs="Arial" w:eastAsia="Arial" w:hAnsi="Arial"/>
                <w:b/>
                <w:bCs/>
                <w:color w:val="FF6F00"/>
                <w:sz w:val="22"/>
                <w:szCs w:val="22"/>
              </w:rPr>
              <w:t xml:space="preserve">GOLDEN RULE (Memorize This)</w:t>
            </w:r>
          </w:p>
          <w:p>
            <w:pPr>
              <w:spacing w:after="60" w:before="0"/>
            </w:pPr>
            <w:r>
              <w:rPr>
                <w:rFonts w:ascii="Arial" w:cs="Arial" w:eastAsia="Arial" w:hAnsi="Arial"/>
                <w:b/>
                <w:bCs/>
                <w:color w:val="1A237E"/>
                <w:sz w:val="24"/>
                <w:szCs w:val="24"/>
              </w:rPr>
              <w:t xml:space="preserve">AI API is the LAST resort. Cache → Reuse → Stream → Compress → then AI.</w:t>
            </w:r>
          </w:p>
        </w:tc>
      </w:tr>
    </w:tbl>
    <w:p>
      <w:r>
        <w:br w:type="page"/>
      </w:r>
    </w:p>
    <w:p>
      <w:pPr>
        <w:pStyle w:val="Heading1"/>
        <w:spacing w:after="200" w:before="400"/>
      </w:pPr>
      <w:r>
        <w:rPr>
          <w:rFonts w:ascii="Arial" w:cs="Arial" w:eastAsia="Arial" w:hAnsi="Arial"/>
          <w:b/>
          <w:bCs/>
          <w:color w:val="1A237E"/>
          <w:sz w:val="36"/>
          <w:szCs w:val="36"/>
        </w:rPr>
        <w:t xml:space="preserve">SECTION 2: MODULE OVERVIEW &amp; STATUS</w:t>
      </w:r>
    </w:p>
    <w:p>
      <w:pPr>
        <w:pBdr>
          <w:bottom w:val="single" w:color="1A237E" w:sz="4" w:space="1"/>
        </w:pBdr>
        <w:spacing w:after="200" w:before="200"/>
      </w:pPr>
    </w:p>
    <w:p>
      <w:pPr>
        <w:spacing w:after="80" w:before="80"/>
      </w:pPr>
      <w:r>
        <w:rPr>
          <w:rFonts w:ascii="Arial" w:cs="Arial" w:eastAsia="Arial" w:hAnsi="Arial"/>
          <w:b w:val="false"/>
          <w:bCs w:val="false"/>
          <w:i w:val="false"/>
          <w:iCs w:val="false"/>
          <w:color w:val="333333"/>
          <w:sz w:val="22"/>
          <w:szCs w:val="22"/>
        </w:rPr>
        <w:t xml:space="preserve">All LiveClass modules are listed below. Development happens one module at a time, in order.</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2"/>
                <w:szCs w:val="22"/>
              </w:rPr>
              <w:t xml:space="preserve">MODULE</w:t>
            </w:r>
          </w:p>
        </w:tc>
        <w:tc>
          <w:tcPr>
            <w:tcW w:type="dxa" w:w="234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2"/>
                <w:szCs w:val="22"/>
              </w:rPr>
              <w:t xml:space="preserve">STATUS</w:t>
            </w:r>
          </w:p>
        </w:tc>
        <w:tc>
          <w:tcPr>
            <w:tcW w:type="dxa" w:w="234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2"/>
                <w:szCs w:val="22"/>
              </w:rPr>
              <w:t xml:space="preserve">VERSION</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01 — Teaching Engine</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FF6F00"/>
                <w:sz w:val="22"/>
                <w:szCs w:val="22"/>
              </w:rPr>
              <w:t xml:space="preserve">🟡 In Development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02 — Voice Engine</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03 — Memory &amp; Context</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04 — Smart Learning Cache</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05 — Whiteboard Engine</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06 — Student Profile &amp; Progress</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07 — Parent Dashboard</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08 — Pricing &amp; Subscription</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09 — Admin Panel</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r>
        <w:tc>
          <w:tcPr>
            <w:tcW w:type="dxa" w:w="468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10 — Mobile App</w:t>
            </w:r>
          </w:p>
        </w:tc>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color w:val="888888"/>
                <w:sz w:val="22"/>
                <w:szCs w:val="22"/>
              </w:rPr>
              <w:t xml:space="preserve">⚪ Pending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22"/>
                <w:szCs w:val="22"/>
              </w:rPr>
              <w:t xml:space="preserve">v1.0</w:t>
            </w:r>
          </w:p>
        </w:tc>
      </w:tr>
    </w:tbl>
    <w:p>
      <w:r>
        <w:br w:type="page"/>
      </w:r>
    </w:p>
    <w:p>
      <w:pPr>
        <w:pStyle w:val="Heading1"/>
        <w:spacing w:after="200" w:before="400"/>
      </w:pPr>
      <w:r>
        <w:rPr>
          <w:rFonts w:ascii="Arial" w:cs="Arial" w:eastAsia="Arial" w:hAnsi="Arial"/>
          <w:b/>
          <w:bCs/>
          <w:color w:val="1A237E"/>
          <w:sz w:val="36"/>
          <w:szCs w:val="36"/>
        </w:rPr>
        <w:t xml:space="preserve">SECTION 3: THE MODULES</w:t>
      </w: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60" w:before="100"/>
            </w:pPr>
            <w:r>
              <w:rPr>
                <w:rFonts w:ascii="Arial" w:cs="Arial" w:eastAsia="Arial" w:hAnsi="Arial"/>
                <w:b/>
                <w:bCs/>
                <w:color w:val="1A237E"/>
                <w:sz w:val="28"/>
                <w:szCs w:val="28"/>
              </w:rPr>
              <w:t xml:space="preserve">🧠  MODULE 01: </w:t>
            </w:r>
            <w:r>
              <w:rPr>
                <w:rFonts w:ascii="Arial" w:cs="Arial" w:eastAsia="Arial" w:hAnsi="Arial"/>
                <w:b/>
                <w:bCs/>
                <w:color w:val="FF6F00"/>
                <w:sz w:val="28"/>
                <w:szCs w:val="28"/>
              </w:rPr>
              <w:t xml:space="preserve">TEACHING ENGINE</w:t>
            </w:r>
          </w:p>
          <w:p>
            <w:pPr>
              <w:spacing w:after="100" w:before="0"/>
            </w:pPr>
            <w:r>
              <w:rPr>
                <w:rFonts w:ascii="Arial" w:cs="Arial" w:eastAsia="Arial" w:hAnsi="Arial"/>
                <w:color w:val="555555"/>
                <w:sz w:val="22"/>
                <w:szCs w:val="22"/>
              </w:rPr>
              <w:t xml:space="preserve">Status: 🟡 In Development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80"/>
              <w:left w:type="dxa" w:w="240"/>
              <w:bottom w:type="dxa" w:w="180"/>
              <w:right w:type="dxa" w:w="240"/>
            </w:tcMar>
          </w:tcPr>
          <w:p>
            <w:r>
              <w:rPr>
                <w:rFonts w:ascii="Arial" w:cs="Arial" w:eastAsia="Arial" w:hAnsi="Arial"/>
                <w:b/>
                <w:bCs/>
                <w:color w:val="FFFFFF"/>
                <w:sz w:val="24"/>
                <w:szCs w:val="24"/>
              </w:rPr>
              <w:t xml:space="preserve">SECTION A — FUNCTIONAL</w:t>
            </w:r>
          </w:p>
        </w:tc>
      </w:tr>
    </w:tbl>
    <w:p>
      <w:pPr>
        <w:spacing w:after="60" w:before="120"/>
      </w:pPr>
    </w:p>
    <w:p>
      <w:pPr>
        <w:spacing w:after="80" w:before="80"/>
      </w:pPr>
      <w:r>
        <w:rPr>
          <w:rFonts w:ascii="Arial" w:cs="Arial" w:eastAsia="Arial" w:hAnsi="Arial"/>
          <w:b/>
          <w:bCs/>
          <w:i w:val="false"/>
          <w:iCs w:val="false"/>
          <w:color w:val="333333"/>
          <w:sz w:val="22"/>
          <w:szCs w:val="22"/>
        </w:rPr>
        <w:t xml:space="preserve">What the Teaching Engine does — the complete A to Z feature list: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1A237E"/>
                <w:sz w:val="22"/>
                <w:szCs w:val="22"/>
              </w:rPr>
              <w:t xml:space="preserve">Core Teaching Features</w:t>
            </w:r>
          </w:p>
          <w:p>
            <w:pPr>
              <w:pStyle w:val="ListParagraph"/>
              <w:numPr>
                <w:ilvl w:val="0"/>
                <w:numId w:val="2"/>
              </w:numPr>
              <w:spacing w:after="60" w:before="60"/>
            </w:pPr>
            <w:r>
              <w:rPr>
                <w:rFonts w:ascii="Arial" w:cs="Arial" w:eastAsia="Arial" w:hAnsi="Arial"/>
                <w:color w:val="333333"/>
                <w:sz w:val="22"/>
                <w:szCs w:val="22"/>
              </w:rPr>
              <w:t xml:space="preserve">Teaching philosophy (Feynman Technique adapted)</w:t>
            </w:r>
          </w:p>
          <w:p>
            <w:pPr>
              <w:pStyle w:val="ListParagraph"/>
              <w:numPr>
                <w:ilvl w:val="0"/>
                <w:numId w:val="2"/>
              </w:numPr>
              <w:spacing w:after="60" w:before="60"/>
            </w:pPr>
            <w:r>
              <w:rPr>
                <w:rFonts w:ascii="Arial" w:cs="Arial" w:eastAsia="Arial" w:hAnsi="Arial"/>
                <w:color w:val="333333"/>
                <w:sz w:val="22"/>
                <w:szCs w:val="22"/>
              </w:rPr>
              <w:t xml:space="preserve">Concept explanation (simple → complex)</w:t>
            </w:r>
          </w:p>
          <w:p>
            <w:pPr>
              <w:pStyle w:val="ListParagraph"/>
              <w:numPr>
                <w:ilvl w:val="0"/>
                <w:numId w:val="2"/>
              </w:numPr>
              <w:spacing w:after="60" w:before="60"/>
            </w:pPr>
            <w:r>
              <w:rPr>
                <w:rFonts w:ascii="Arial" w:cs="Arial" w:eastAsia="Arial" w:hAnsi="Arial"/>
                <w:color w:val="333333"/>
                <w:sz w:val="22"/>
                <w:szCs w:val="22"/>
              </w:rPr>
              <w:t xml:space="preserve">Real-life examples for every concept</w:t>
            </w:r>
          </w:p>
          <w:p>
            <w:pPr>
              <w:pStyle w:val="ListParagraph"/>
              <w:numPr>
                <w:ilvl w:val="0"/>
                <w:numId w:val="2"/>
              </w:numPr>
              <w:spacing w:after="60" w:before="60"/>
            </w:pPr>
            <w:r>
              <w:rPr>
                <w:rFonts w:ascii="Arial" w:cs="Arial" w:eastAsia="Arial" w:hAnsi="Arial"/>
                <w:color w:val="333333"/>
                <w:sz w:val="22"/>
                <w:szCs w:val="22"/>
              </w:rPr>
              <w:t xml:space="preserve">Step-by-step derivations</w:t>
            </w:r>
          </w:p>
          <w:p>
            <w:pPr>
              <w:pStyle w:val="ListParagraph"/>
              <w:numPr>
                <w:ilvl w:val="0"/>
                <w:numId w:val="2"/>
              </w:numPr>
              <w:spacing w:after="60" w:before="60"/>
            </w:pPr>
            <w:r>
              <w:rPr>
                <w:rFonts w:ascii="Arial" w:cs="Arial" w:eastAsia="Arial" w:hAnsi="Arial"/>
                <w:color w:val="333333"/>
                <w:sz w:val="22"/>
                <w:szCs w:val="22"/>
              </w:rPr>
              <w:t xml:space="preserve">Formula explanation with meaning</w:t>
            </w:r>
          </w:p>
          <w:p>
            <w:pPr>
              <w:pStyle w:val="ListParagraph"/>
              <w:numPr>
                <w:ilvl w:val="0"/>
                <w:numId w:val="2"/>
              </w:numPr>
              <w:spacing w:after="60" w:before="60"/>
            </w:pPr>
            <w:r>
              <w:rPr>
                <w:rFonts w:ascii="Arial" w:cs="Arial" w:eastAsia="Arial" w:hAnsi="Arial"/>
                <w:color w:val="333333"/>
                <w:sz w:val="22"/>
                <w:szCs w:val="22"/>
              </w:rPr>
              <w:t xml:space="preserve">Diagram description &amp; whiteboard guidance</w:t>
            </w:r>
          </w:p>
          <w:p>
            <w:pPr>
              <w:pStyle w:val="ListParagraph"/>
              <w:numPr>
                <w:ilvl w:val="0"/>
                <w:numId w:val="2"/>
              </w:numPr>
              <w:spacing w:after="60" w:before="60"/>
            </w:pPr>
            <w:r>
              <w:rPr>
                <w:rFonts w:ascii="Arial" w:cs="Arial" w:eastAsia="Arial" w:hAnsi="Arial"/>
                <w:color w:val="333333"/>
                <w:sz w:val="22"/>
                <w:szCs w:val="22"/>
              </w:rPr>
              <w:t xml:space="preserve">Flowchart creation for processes</w:t>
            </w:r>
          </w:p>
          <w:p>
            <w:pPr>
              <w:pStyle w:val="ListParagraph"/>
              <w:numPr>
                <w:ilvl w:val="0"/>
                <w:numId w:val="2"/>
              </w:numPr>
              <w:spacing w:after="60" w:before="60"/>
            </w:pPr>
            <w:r>
              <w:rPr>
                <w:rFonts w:ascii="Arial" w:cs="Arial" w:eastAsia="Arial" w:hAnsi="Arial"/>
                <w:color w:val="333333"/>
                <w:sz w:val="22"/>
                <w:szCs w:val="22"/>
              </w:rPr>
              <w:t xml:space="preserve">Graph interpretation support</w:t>
            </w:r>
          </w:p>
          <w:p>
            <w:pPr>
              <w:pStyle w:val="ListParagraph"/>
              <w:numPr>
                <w:ilvl w:val="0"/>
                <w:numId w:val="2"/>
              </w:numPr>
              <w:spacing w:after="60" w:before="60"/>
            </w:pPr>
            <w:r>
              <w:rPr>
                <w:rFonts w:ascii="Arial" w:cs="Arial" w:eastAsia="Arial" w:hAnsi="Arial"/>
                <w:color w:val="333333"/>
                <w:sz w:val="22"/>
                <w:szCs w:val="22"/>
              </w:rPr>
              <w:t xml:space="preserve">Subject-wise adaptation (Physics/Chem/Math/Bio)</w:t>
            </w:r>
          </w:p>
          <w:p>
            <w:pPr>
              <w:pStyle w:val="ListParagraph"/>
              <w:numPr>
                <w:ilvl w:val="0"/>
                <w:numId w:val="2"/>
              </w:numPr>
              <w:spacing w:after="60" w:before="60"/>
            </w:pPr>
            <w:r>
              <w:rPr>
                <w:rFonts w:ascii="Arial" w:cs="Arial" w:eastAsia="Arial" w:hAnsi="Arial"/>
                <w:color w:val="333333"/>
                <w:sz w:val="22"/>
                <w:szCs w:val="22"/>
              </w:rPr>
              <w:t xml:space="preserve">Board-wise content (CBSE, ICSE, State, JEE, NEET)</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Student Interaction Features</w:t>
            </w:r>
          </w:p>
          <w:p>
            <w:pPr>
              <w:pStyle w:val="ListParagraph"/>
              <w:numPr>
                <w:ilvl w:val="0"/>
                <w:numId w:val="2"/>
              </w:numPr>
              <w:spacing w:after="60" w:before="60"/>
            </w:pPr>
            <w:r>
              <w:rPr>
                <w:rFonts w:ascii="Arial" w:cs="Arial" w:eastAsia="Arial" w:hAnsi="Arial"/>
                <w:color w:val="333333"/>
                <w:sz w:val="22"/>
                <w:szCs w:val="22"/>
              </w:rPr>
              <w:t xml:space="preserve">Real-time doubt handling</w:t>
            </w:r>
          </w:p>
          <w:p>
            <w:pPr>
              <w:pStyle w:val="ListParagraph"/>
              <w:numPr>
                <w:ilvl w:val="0"/>
                <w:numId w:val="2"/>
              </w:numPr>
              <w:spacing w:after="60" w:before="60"/>
            </w:pPr>
            <w:r>
              <w:rPr>
                <w:rFonts w:ascii="Arial" w:cs="Arial" w:eastAsia="Arial" w:hAnsi="Arial"/>
                <w:color w:val="333333"/>
                <w:sz w:val="22"/>
                <w:szCs w:val="22"/>
              </w:rPr>
              <w:t xml:space="preserve">Student question detection</w:t>
            </w:r>
          </w:p>
          <w:p>
            <w:pPr>
              <w:pStyle w:val="ListParagraph"/>
              <w:numPr>
                <w:ilvl w:val="0"/>
                <w:numId w:val="2"/>
              </w:numPr>
              <w:spacing w:after="60" w:before="60"/>
            </w:pPr>
            <w:r>
              <w:rPr>
                <w:rFonts w:ascii="Arial" w:cs="Arial" w:eastAsia="Arial" w:hAnsi="Arial"/>
                <w:color w:val="333333"/>
                <w:sz w:val="22"/>
                <w:szCs w:val="22"/>
              </w:rPr>
              <w:t xml:space="preserve">Mistake correction (gentle, not harsh)</w:t>
            </w:r>
          </w:p>
          <w:p>
            <w:pPr>
              <w:pStyle w:val="ListParagraph"/>
              <w:numPr>
                <w:ilvl w:val="0"/>
                <w:numId w:val="2"/>
              </w:numPr>
              <w:spacing w:after="60" w:before="60"/>
            </w:pPr>
            <w:r>
              <w:rPr>
                <w:rFonts w:ascii="Arial" w:cs="Arial" w:eastAsia="Arial" w:hAnsi="Arial"/>
                <w:color w:val="333333"/>
                <w:sz w:val="22"/>
                <w:szCs w:val="22"/>
              </w:rPr>
              <w:t xml:space="preserve">Homework help and guidance</w:t>
            </w:r>
          </w:p>
          <w:p>
            <w:pPr>
              <w:pStyle w:val="ListParagraph"/>
              <w:numPr>
                <w:ilvl w:val="0"/>
                <w:numId w:val="2"/>
              </w:numPr>
              <w:spacing w:after="60" w:before="60"/>
            </w:pPr>
            <w:r>
              <w:rPr>
                <w:rFonts w:ascii="Arial" w:cs="Arial" w:eastAsia="Arial" w:hAnsi="Arial"/>
                <w:color w:val="333333"/>
                <w:sz w:val="22"/>
                <w:szCs w:val="22"/>
              </w:rPr>
              <w:t xml:space="preserve">Revision mode activation</w:t>
            </w:r>
          </w:p>
          <w:p>
            <w:pPr>
              <w:pStyle w:val="ListParagraph"/>
              <w:numPr>
                <w:ilvl w:val="0"/>
                <w:numId w:val="2"/>
              </w:numPr>
              <w:spacing w:after="60" w:before="60"/>
            </w:pPr>
            <w:r>
              <w:rPr>
                <w:rFonts w:ascii="Arial" w:cs="Arial" w:eastAsia="Arial" w:hAnsi="Arial"/>
                <w:color w:val="333333"/>
                <w:sz w:val="22"/>
                <w:szCs w:val="22"/>
              </w:rPr>
              <w:t xml:space="preserve">Motivation and encouragement</w:t>
            </w:r>
          </w:p>
          <w:p>
            <w:pPr>
              <w:pStyle w:val="ListParagraph"/>
              <w:numPr>
                <w:ilvl w:val="0"/>
                <w:numId w:val="2"/>
              </w:numPr>
              <w:spacing w:after="60" w:before="60"/>
            </w:pPr>
            <w:r>
              <w:rPr>
                <w:rFonts w:ascii="Arial" w:cs="Arial" w:eastAsia="Arial" w:hAnsi="Arial"/>
                <w:color w:val="333333"/>
                <w:sz w:val="22"/>
                <w:szCs w:val="22"/>
              </w:rPr>
              <w:t xml:space="preserve">AI confidence scoring per explanation</w:t>
            </w:r>
          </w:p>
          <w:p>
            <w:pPr>
              <w:pStyle w:val="ListParagraph"/>
              <w:numPr>
                <w:ilvl w:val="0"/>
                <w:numId w:val="2"/>
              </w:numPr>
              <w:spacing w:after="60" w:before="60"/>
            </w:pPr>
            <w:r>
              <w:rPr>
                <w:rFonts w:ascii="Arial" w:cs="Arial" w:eastAsia="Arial" w:hAnsi="Arial"/>
                <w:color w:val="333333"/>
                <w:sz w:val="22"/>
                <w:szCs w:val="22"/>
              </w:rPr>
              <w:t xml:space="preserve">Fallback explanation (if student still confused)</w:t>
            </w:r>
          </w:p>
          <w:p>
            <w:pPr>
              <w:pStyle w:val="ListParagraph"/>
              <w:numPr>
                <w:ilvl w:val="0"/>
                <w:numId w:val="2"/>
              </w:numPr>
              <w:spacing w:after="60" w:before="60"/>
            </w:pPr>
            <w:r>
              <w:rPr>
                <w:rFonts w:ascii="Arial" w:cs="Arial" w:eastAsia="Arial" w:hAnsi="Arial"/>
                <w:color w:val="333333"/>
                <w:sz w:val="22"/>
                <w:szCs w:val="22"/>
              </w:rPr>
              <w:t xml:space="preserve">Language switching (English / Hindi / Hinglish)</w:t>
            </w:r>
          </w:p>
          <w:p>
            <w:pPr>
              <w:pStyle w:val="ListParagraph"/>
              <w:numPr>
                <w:ilvl w:val="0"/>
                <w:numId w:val="2"/>
              </w:numPr>
              <w:spacing w:after="60" w:before="60"/>
            </w:pPr>
            <w:r>
              <w:rPr>
                <w:rFonts w:ascii="Arial" w:cs="Arial" w:eastAsia="Arial" w:hAnsi="Arial"/>
                <w:color w:val="333333"/>
                <w:sz w:val="22"/>
                <w:szCs w:val="22"/>
              </w:rPr>
              <w:t xml:space="preserve">Class-level detection and adaptation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83593" w:val="clear"/>
            <w:tcMar>
              <w:top w:type="dxa" w:w="180"/>
              <w:left w:type="dxa" w:w="240"/>
              <w:bottom w:type="dxa" w:w="180"/>
              <w:right w:type="dxa" w:w="240"/>
            </w:tcMar>
          </w:tcPr>
          <w:p>
            <w:r>
              <w:rPr>
                <w:rFonts w:ascii="Arial" w:cs="Arial" w:eastAsia="Arial" w:hAnsi="Arial"/>
                <w:b/>
                <w:bCs/>
                <w:color w:val="FFFFFF"/>
                <w:sz w:val="24"/>
                <w:szCs w:val="24"/>
              </w:rPr>
              <w:t xml:space="preserve">SECTION B — TECHNICAL</w:t>
            </w:r>
          </w:p>
        </w:tc>
      </w:tr>
    </w:tbl>
    <w:p>
      <w:pPr>
        <w:spacing w:after="60" w:before="120"/>
      </w:pPr>
    </w:p>
    <w:p>
      <w:pPr>
        <w:spacing w:after="80" w:before="80"/>
      </w:pPr>
      <w:r>
        <w:rPr>
          <w:rFonts w:ascii="Arial" w:cs="Arial" w:eastAsia="Arial" w:hAnsi="Arial"/>
          <w:b w:val="false"/>
          <w:bCs w:val="false"/>
          <w:i w:val="false"/>
          <w:iCs w:val="false"/>
          <w:color w:val="333333"/>
          <w:sz w:val="22"/>
          <w:szCs w:val="22"/>
        </w:rPr>
        <w:t xml:space="preserve">How the Teaching Engine is built: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AI Core (Class 5-8)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Google Gemini Flash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Low cost, fast, good for basics</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AI Core (Class 9-12, JEE, NEET)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Claude Haiku / Sonnet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Deeper reasoning needed</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Routing Logic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FastAPI Backend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Detects class level → routes to right AI</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Prompt Layer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System Prompts + RAG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NCERT-grounded, board-aware</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Response Verification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7-Stage Pipeline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Accuracy check before sending to student</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Next.js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Fast, SEO-ready, mobile-first</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PostgreSQL + Redis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2"/>
                <w:szCs w:val="22"/>
              </w:rPr>
              <w:t xml:space="preserve">User data + session cache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80"/>
              <w:left w:type="dxa" w:w="240"/>
              <w:bottom w:type="dxa" w:w="180"/>
              <w:right w:type="dxa" w:w="240"/>
            </w:tcMar>
          </w:tcPr>
          <w:p>
            <w:r>
              <w:rPr>
                <w:rFonts w:ascii="Arial" w:cs="Arial" w:eastAsia="Arial" w:hAnsi="Arial"/>
                <w:b/>
                <w:bCs/>
                <w:color w:val="FFFFFF"/>
                <w:sz w:val="24"/>
                <w:szCs w:val="24"/>
              </w:rPr>
              <w:t xml:space="preserve">SECTION C — COST OPTIMIZATION</w:t>
            </w:r>
          </w:p>
        </w:tc>
      </w:tr>
    </w:tbl>
    <w:p>
      <w:pPr>
        <w:spacing w:after="60" w:before="120"/>
      </w:pPr>
    </w:p>
    <w:p>
      <w:pPr>
        <w:spacing w:after="80" w:before="80"/>
      </w:pPr>
      <w:r>
        <w:rPr>
          <w:rFonts w:ascii="Arial" w:cs="Arial" w:eastAsia="Arial" w:hAnsi="Arial"/>
          <w:b w:val="false"/>
          <w:bCs w:val="false"/>
          <w:i w:val="false"/>
          <w:iCs w:val="false"/>
          <w:color w:val="333333"/>
          <w:sz w:val="22"/>
          <w:szCs w:val="22"/>
        </w:rPr>
        <w:t xml:space="preserve">Teaching Engine cost saving checklist — ALL must be implemented: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2E7D32"/>
                <w:sz w:val="22"/>
                <w:szCs w:val="22"/>
              </w:rPr>
              <w:t xml:space="preserve">Caching Strategy</w:t>
            </w:r>
          </w:p>
          <w:p>
            <w:pPr>
              <w:pStyle w:val="ListParagraph"/>
              <w:numPr>
                <w:ilvl w:val="0"/>
                <w:numId w:val="3"/>
              </w:numPr>
              <w:spacing w:after="60" w:before="60"/>
            </w:pPr>
            <w:r>
              <w:rPr>
                <w:rFonts w:ascii="Arial" w:cs="Arial" w:eastAsia="Arial" w:hAnsi="Arial"/>
                <w:color w:val="333333"/>
                <w:sz w:val="22"/>
                <w:szCs w:val="22"/>
              </w:rPr>
              <w:t xml:space="preserve">Cache chapter explanations (Level 3 Global Cache)</w:t>
            </w:r>
          </w:p>
          <w:p>
            <w:pPr>
              <w:pStyle w:val="ListParagraph"/>
              <w:numPr>
                <w:ilvl w:val="0"/>
                <w:numId w:val="3"/>
              </w:numPr>
              <w:spacing w:after="60" w:before="60"/>
            </w:pPr>
            <w:r>
              <w:rPr>
                <w:rFonts w:ascii="Arial" w:cs="Arial" w:eastAsia="Arial" w:hAnsi="Arial"/>
                <w:color w:val="333333"/>
                <w:sz w:val="22"/>
                <w:szCs w:val="22"/>
              </w:rPr>
              <w:t xml:space="preserve">Save board diagrams once, reuse for all students</w:t>
            </w:r>
          </w:p>
          <w:p>
            <w:pPr>
              <w:pStyle w:val="ListParagraph"/>
              <w:numPr>
                <w:ilvl w:val="0"/>
                <w:numId w:val="3"/>
              </w:numPr>
              <w:spacing w:after="60" w:before="60"/>
            </w:pPr>
            <w:r>
              <w:rPr>
                <w:rFonts w:ascii="Arial" w:cs="Arial" w:eastAsia="Arial" w:hAnsi="Arial"/>
                <w:color w:val="333333"/>
                <w:sz w:val="22"/>
                <w:szCs w:val="22"/>
              </w:rPr>
              <w:t xml:space="preserve">Cache formula derivations per topic</w:t>
            </w:r>
          </w:p>
          <w:p>
            <w:pPr>
              <w:pStyle w:val="ListParagraph"/>
              <w:numPr>
                <w:ilvl w:val="0"/>
                <w:numId w:val="3"/>
              </w:numPr>
              <w:spacing w:after="60" w:before="60"/>
            </w:pPr>
            <w:r>
              <w:rPr>
                <w:rFonts w:ascii="Arial" w:cs="Arial" w:eastAsia="Arial" w:hAnsi="Arial"/>
                <w:color w:val="333333"/>
                <w:sz w:val="22"/>
                <w:szCs w:val="22"/>
              </w:rPr>
              <w:t xml:space="preserve">Save worked examples permanently</w:t>
            </w:r>
          </w:p>
          <w:p>
            <w:pPr>
              <w:pStyle w:val="ListParagraph"/>
              <w:numPr>
                <w:ilvl w:val="0"/>
                <w:numId w:val="3"/>
              </w:numPr>
              <w:spacing w:after="60" w:before="60"/>
            </w:pPr>
            <w:r>
              <w:rPr>
                <w:rFonts w:ascii="Arial" w:cs="Arial" w:eastAsia="Arial" w:hAnsi="Arial"/>
                <w:color w:val="333333"/>
                <w:sz w:val="22"/>
                <w:szCs w:val="22"/>
              </w:rPr>
              <w:t xml:space="preserve">Reuse concept introductions across sessions</w:t>
            </w:r>
          </w:p>
          <w:p>
            <w:pPr>
              <w:pStyle w:val="ListParagraph"/>
              <w:numPr>
                <w:ilvl w:val="0"/>
                <w:numId w:val="3"/>
              </w:numPr>
              <w:spacing w:after="60" w:before="60"/>
            </w:pPr>
            <w:r>
              <w:rPr>
                <w:rFonts w:ascii="Arial" w:cs="Arial" w:eastAsia="Arial" w:hAnsi="Arial"/>
                <w:color w:val="333333"/>
                <w:sz w:val="22"/>
                <w:szCs w:val="22"/>
              </w:rPr>
              <w:t xml:space="preserve">Store MCQ explanations in cache</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AI Token Management</w:t>
            </w:r>
          </w:p>
          <w:p>
            <w:pPr>
              <w:pStyle w:val="ListParagraph"/>
              <w:numPr>
                <w:ilvl w:val="0"/>
                <w:numId w:val="3"/>
              </w:numPr>
              <w:spacing w:after="60" w:before="60"/>
            </w:pPr>
            <w:r>
              <w:rPr>
                <w:rFonts w:ascii="Arial" w:cs="Arial" w:eastAsia="Arial" w:hAnsi="Arial"/>
                <w:color w:val="333333"/>
                <w:sz w:val="22"/>
                <w:szCs w:val="22"/>
              </w:rPr>
              <w:t xml:space="preserve">Deduplicate prompts — never send same context twice</w:t>
            </w:r>
          </w:p>
          <w:p>
            <w:pPr>
              <w:pStyle w:val="ListParagraph"/>
              <w:numPr>
                <w:ilvl w:val="0"/>
                <w:numId w:val="3"/>
              </w:numPr>
              <w:spacing w:after="60" w:before="60"/>
            </w:pPr>
            <w:r>
              <w:rPr>
                <w:rFonts w:ascii="Arial" w:cs="Arial" w:eastAsia="Arial" w:hAnsi="Arial"/>
                <w:color w:val="333333"/>
                <w:sz w:val="22"/>
                <w:szCs w:val="22"/>
              </w:rPr>
              <w:t xml:space="preserve">Set strict max_token limits per request</w:t>
            </w:r>
          </w:p>
          <w:p>
            <w:pPr>
              <w:pStyle w:val="ListParagraph"/>
              <w:numPr>
                <w:ilvl w:val="0"/>
                <w:numId w:val="3"/>
              </w:numPr>
              <w:spacing w:after="60" w:before="60"/>
            </w:pPr>
            <w:r>
              <w:rPr>
                <w:rFonts w:ascii="Arial" w:cs="Arial" w:eastAsia="Arial" w:hAnsi="Arial"/>
                <w:color w:val="333333"/>
                <w:sz w:val="22"/>
                <w:szCs w:val="22"/>
              </w:rPr>
              <w:t xml:space="preserve">Use streaming to avoid timeout re-calls</w:t>
            </w:r>
          </w:p>
          <w:p>
            <w:pPr>
              <w:pStyle w:val="ListParagraph"/>
              <w:numPr>
                <w:ilvl w:val="0"/>
                <w:numId w:val="3"/>
              </w:numPr>
              <w:spacing w:after="60" w:before="60"/>
            </w:pPr>
            <w:r>
              <w:rPr>
                <w:rFonts w:ascii="Arial" w:cs="Arial" w:eastAsia="Arial" w:hAnsi="Arial"/>
                <w:color w:val="333333"/>
                <w:sz w:val="22"/>
                <w:szCs w:val="22"/>
              </w:rPr>
              <w:t xml:space="preserve">Route simple questions to Gemini (cheaper)</w:t>
            </w:r>
          </w:p>
          <w:p>
            <w:pPr>
              <w:pStyle w:val="ListParagraph"/>
              <w:numPr>
                <w:ilvl w:val="0"/>
                <w:numId w:val="3"/>
              </w:numPr>
              <w:spacing w:after="60" w:before="60"/>
            </w:pPr>
            <w:r>
              <w:rPr>
                <w:rFonts w:ascii="Arial" w:cs="Arial" w:eastAsia="Arial" w:hAnsi="Arial"/>
                <w:color w:val="333333"/>
                <w:sz w:val="22"/>
                <w:szCs w:val="22"/>
              </w:rPr>
              <w:t xml:space="preserve">Reserve Claude only for Class 9+ complex topics</w:t>
            </w:r>
          </w:p>
          <w:p>
            <w:pPr>
              <w:pStyle w:val="ListParagraph"/>
              <w:numPr>
                <w:ilvl w:val="0"/>
                <w:numId w:val="3"/>
              </w:numPr>
              <w:spacing w:after="60" w:before="60"/>
            </w:pPr>
            <w:r>
              <w:rPr>
                <w:rFonts w:ascii="Arial" w:cs="Arial" w:eastAsia="Arial" w:hAnsi="Arial"/>
                <w:color w:val="333333"/>
                <w:sz w:val="22"/>
                <w:szCs w:val="22"/>
              </w:rPr>
              <w:t xml:space="preserve">Compress context window before each API call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80"/>
              <w:left w:type="dxa" w:w="240"/>
              <w:bottom w:type="dxa" w:w="180"/>
              <w:right w:type="dxa" w:w="240"/>
            </w:tcMar>
          </w:tcPr>
          <w:p>
            <w:r>
              <w:rPr>
                <w:rFonts w:ascii="Arial" w:cs="Arial" w:eastAsia="Arial" w:hAnsi="Arial"/>
                <w:b/>
                <w:bCs/>
                <w:color w:val="FFFFFF"/>
                <w:sz w:val="24"/>
                <w:szCs w:val="24"/>
              </w:rPr>
              <w:t xml:space="preserve">SECTION D — TEST CASES</w:t>
            </w:r>
          </w:p>
        </w:tc>
      </w:tr>
    </w:tbl>
    <w:p>
      <w:pPr>
        <w:spacing w:after="60" w:before="120"/>
      </w:pPr>
    </w:p>
    <w:p>
      <w:pPr>
        <w:spacing w:after="80" w:before="80"/>
      </w:pPr>
      <w:r>
        <w:rPr>
          <w:rFonts w:ascii="Arial" w:cs="Arial" w:eastAsia="Arial" w:hAnsi="Arial"/>
          <w:b w:val="false"/>
          <w:bCs w:val="false"/>
          <w:i w:val="false"/>
          <w:iCs w:val="false"/>
          <w:color w:val="333333"/>
          <w:sz w:val="22"/>
          <w:szCs w:val="22"/>
        </w:rPr>
        <w:t xml:space="preserve">Module 01 is complete only when ALL these test cases pass:</w:t>
      </w:r>
    </w:p>
    <w:p>
      <w:pPr>
        <w:spacing w:after="0" w:before="80"/>
      </w:pPr>
    </w:p>
    <w:p>
      <w:pPr>
        <w:pStyle w:val="ListParagraph"/>
        <w:numPr>
          <w:ilvl w:val="0"/>
          <w:numId w:val="4"/>
        </w:numPr>
        <w:spacing w:after="60" w:before="60"/>
      </w:pPr>
      <w:r>
        <w:rPr>
          <w:rFonts w:ascii="Arial" w:cs="Arial" w:eastAsia="Arial" w:hAnsi="Arial"/>
          <w:color w:val="333333"/>
          <w:sz w:val="22"/>
          <w:szCs w:val="22"/>
        </w:rPr>
        <w:t xml:space="preserve">TC-01: Priya Ma'am explains Newton's First Law to a Class 9 student in Hinglish — response is accurate and grade-appropriate</w:t>
      </w:r>
    </w:p>
    <w:p>
      <w:pPr>
        <w:pStyle w:val="ListParagraph"/>
        <w:numPr>
          <w:ilvl w:val="0"/>
          <w:numId w:val="4"/>
        </w:numPr>
        <w:spacing w:after="60" w:before="60"/>
      </w:pPr>
      <w:r>
        <w:rPr>
          <w:rFonts w:ascii="Arial" w:cs="Arial" w:eastAsia="Arial" w:hAnsi="Arial"/>
          <w:color w:val="333333"/>
          <w:sz w:val="22"/>
          <w:szCs w:val="22"/>
        </w:rPr>
        <w:t xml:space="preserve">TC-02: Student asks a wrong question (off-topic) — AI redirects politely without confusion</w:t>
      </w:r>
    </w:p>
    <w:p>
      <w:pPr>
        <w:pStyle w:val="ListParagraph"/>
        <w:numPr>
          <w:ilvl w:val="0"/>
          <w:numId w:val="4"/>
        </w:numPr>
        <w:spacing w:after="60" w:before="60"/>
      </w:pPr>
      <w:r>
        <w:rPr>
          <w:rFonts w:ascii="Arial" w:cs="Arial" w:eastAsia="Arial" w:hAnsi="Arial"/>
          <w:color w:val="333333"/>
          <w:sz w:val="22"/>
          <w:szCs w:val="22"/>
        </w:rPr>
        <w:t xml:space="preserve">TC-03: Student says 'I don't understand' — AI gives an alternate simpler explanation automatically</w:t>
      </w:r>
    </w:p>
    <w:p>
      <w:pPr>
        <w:pStyle w:val="ListParagraph"/>
        <w:numPr>
          <w:ilvl w:val="0"/>
          <w:numId w:val="4"/>
        </w:numPr>
        <w:spacing w:after="60" w:before="60"/>
      </w:pPr>
      <w:r>
        <w:rPr>
          <w:rFonts w:ascii="Arial" w:cs="Arial" w:eastAsia="Arial" w:hAnsi="Arial"/>
          <w:color w:val="333333"/>
          <w:sz w:val="22"/>
          <w:szCs w:val="22"/>
        </w:rPr>
        <w:t xml:space="preserve">TC-04: Class 5 student gets Gemini response; Class 11 JEE student gets Claude response (routing verified)</w:t>
      </w:r>
    </w:p>
    <w:p>
      <w:pPr>
        <w:pStyle w:val="ListParagraph"/>
        <w:numPr>
          <w:ilvl w:val="0"/>
          <w:numId w:val="4"/>
        </w:numPr>
        <w:spacing w:after="60" w:before="60"/>
      </w:pPr>
      <w:r>
        <w:rPr>
          <w:rFonts w:ascii="Arial" w:cs="Arial" w:eastAsia="Arial" w:hAnsi="Arial"/>
          <w:color w:val="333333"/>
          <w:sz w:val="22"/>
          <w:szCs w:val="22"/>
        </w:rPr>
        <w:t xml:space="preserve">TC-05: Same chapter requested by 3 different students — API called only ONCE (cache hit for 2nd and 3rd)</w:t>
      </w:r>
    </w:p>
    <w:p>
      <w:pPr>
        <w:pStyle w:val="ListParagraph"/>
        <w:numPr>
          <w:ilvl w:val="0"/>
          <w:numId w:val="4"/>
        </w:numPr>
        <w:spacing w:after="60" w:before="60"/>
      </w:pPr>
      <w:r>
        <w:rPr>
          <w:rFonts w:ascii="Arial" w:cs="Arial" w:eastAsia="Arial" w:hAnsi="Arial"/>
          <w:color w:val="333333"/>
          <w:sz w:val="22"/>
          <w:szCs w:val="22"/>
        </w:rPr>
        <w:t xml:space="preserve">TC-06: AI response passes all 7 verification stages before reaching student</w:t>
      </w:r>
    </w:p>
    <w:p>
      <w:pPr>
        <w:pStyle w:val="ListParagraph"/>
        <w:numPr>
          <w:ilvl w:val="0"/>
          <w:numId w:val="4"/>
        </w:numPr>
        <w:spacing w:after="60" w:before="60"/>
      </w:pPr>
      <w:r>
        <w:rPr>
          <w:rFonts w:ascii="Arial" w:cs="Arial" w:eastAsia="Arial" w:hAnsi="Arial"/>
          <w:color w:val="333333"/>
          <w:sz w:val="22"/>
          <w:szCs w:val="22"/>
        </w:rPr>
        <w:t xml:space="preserve">TC-07: Response time under 3 seconds for cached content, under 8 seconds for new AI generation</w:t>
      </w:r>
    </w:p>
    <w:p>
      <w:pPr>
        <w:pStyle w:val="ListParagraph"/>
        <w:numPr>
          <w:ilvl w:val="0"/>
          <w:numId w:val="4"/>
        </w:numPr>
        <w:spacing w:after="60" w:before="60"/>
      </w:pPr>
      <w:r>
        <w:rPr>
          <w:rFonts w:ascii="Arial" w:cs="Arial" w:eastAsia="Arial" w:hAnsi="Arial"/>
          <w:color w:val="333333"/>
          <w:sz w:val="22"/>
          <w:szCs w:val="22"/>
        </w:rPr>
        <w:t xml:space="preserve">TC-08: Language switches correctly between English and Hindi based on student preference</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80"/>
              <w:left w:type="dxa" w:w="240"/>
              <w:bottom w:type="dxa" w:w="180"/>
              <w:right w:type="dxa" w:w="240"/>
            </w:tcMar>
          </w:tcPr>
          <w:p>
            <w:pPr>
              <w:spacing w:after="60" w:before="80"/>
              <w:jc w:val="center"/>
            </w:pPr>
            <w:r>
              <w:rPr>
                <w:rFonts w:ascii="Arial" w:cs="Arial" w:eastAsia="Arial" w:hAnsi="Arial"/>
                <w:b/>
                <w:bCs/>
                <w:color w:val="1A237E"/>
                <w:sz w:val="26"/>
                <w:szCs w:val="26"/>
              </w:rPr>
              <w:t xml:space="preserve">🔒 FREEZE CERTIFICATE — MODULE 01 — TEACHING ENGINE</w:t>
            </w:r>
          </w:p>
          <w:p>
            <w:pPr>
              <w:spacing w:after="80" w:before="0"/>
              <w:jc w:val="center"/>
            </w:pPr>
            <w:r>
              <w:rPr>
                <w:rFonts w:ascii="Arial" w:cs="Arial" w:eastAsia="Arial" w:hAnsi="Arial"/>
                <w:color w:val="555555"/>
                <w:sz w:val="20"/>
                <w:szCs w:val="20"/>
              </w:rPr>
              <w:t xml:space="preserve">All five conditions must be YES before freezing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500"/>
              <w:gridCol w:w="1650"/>
              <w:gridCol w:w="1650"/>
            </w:tblGrid>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Feature Complete? All listed features work end-to-end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Optimized? Caching and token limits in place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 All test cases passed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Scalable? Works for 100+ concurrent users</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Future-proof? No hardcoded hacks, clean architecture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bl>
          <w:p>
            <w:pPr>
              <w:spacing w:after="0" w:before="160"/>
            </w:pPr>
            <w:r>
              <w:rPr>
                <w:rFonts w:ascii="Arial" w:cs="Arial" w:eastAsia="Arial" w:hAnsi="Arial"/>
                <w:color w:val="444444"/>
                <w:sz w:val="22"/>
                <w:szCs w:val="22"/>
              </w:rPr>
              <w:t xml:space="preserve">Approved by: _________________________    Date: 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60" w:before="100"/>
            </w:pPr>
            <w:r>
              <w:rPr>
                <w:rFonts w:ascii="Arial" w:cs="Arial" w:eastAsia="Arial" w:hAnsi="Arial"/>
                <w:b/>
                <w:bCs/>
                <w:color w:val="1A237E"/>
                <w:sz w:val="28"/>
                <w:szCs w:val="28"/>
              </w:rPr>
              <w:t xml:space="preserve">🎙️  MODULE 02: </w:t>
            </w:r>
            <w:r>
              <w:rPr>
                <w:rFonts w:ascii="Arial" w:cs="Arial" w:eastAsia="Arial" w:hAnsi="Arial"/>
                <w:b/>
                <w:bCs/>
                <w:color w:val="FF6F00"/>
                <w:sz w:val="28"/>
                <w:szCs w:val="28"/>
              </w:rPr>
              <w:t xml:space="preserve">VOICE ENGINE</w:t>
            </w:r>
          </w:p>
          <w:p>
            <w:pPr>
              <w:spacing w:after="100" w:before="0"/>
            </w:pPr>
            <w:r>
              <w:rPr>
                <w:rFonts w:ascii="Arial" w:cs="Arial" w:eastAsia="Arial" w:hAnsi="Arial"/>
                <w:color w:val="555555"/>
                <w:sz w:val="22"/>
                <w:szCs w:val="22"/>
              </w:rPr>
              <w:t xml:space="preserve">Status: ⚪ Pending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80"/>
              <w:left w:type="dxa" w:w="240"/>
              <w:bottom w:type="dxa" w:w="180"/>
              <w:right w:type="dxa" w:w="240"/>
            </w:tcMar>
          </w:tcPr>
          <w:p>
            <w:r>
              <w:rPr>
                <w:rFonts w:ascii="Arial" w:cs="Arial" w:eastAsia="Arial" w:hAnsi="Arial"/>
                <w:b/>
                <w:bCs/>
                <w:color w:val="FFFFFF"/>
                <w:sz w:val="24"/>
                <w:szCs w:val="24"/>
              </w:rPr>
              <w:t xml:space="preserve">SECTION A — FUNCTIONAL</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1A237E"/>
                <w:sz w:val="22"/>
                <w:szCs w:val="22"/>
              </w:rPr>
              <w:t xml:space="preserve">Voice Features</w:t>
            </w:r>
          </w:p>
          <w:p>
            <w:pPr>
              <w:pStyle w:val="ListParagraph"/>
              <w:numPr>
                <w:ilvl w:val="0"/>
                <w:numId w:val="2"/>
              </w:numPr>
              <w:spacing w:after="60" w:before="60"/>
            </w:pPr>
            <w:r>
              <w:rPr>
                <w:rFonts w:ascii="Arial" w:cs="Arial" w:eastAsia="Arial" w:hAnsi="Arial"/>
                <w:color w:val="333333"/>
                <w:sz w:val="22"/>
                <w:szCs w:val="22"/>
              </w:rPr>
              <w:t xml:space="preserve">Real-time voice class with Priya Ma'am</w:t>
            </w:r>
          </w:p>
          <w:p>
            <w:pPr>
              <w:pStyle w:val="ListParagraph"/>
              <w:numPr>
                <w:ilvl w:val="0"/>
                <w:numId w:val="2"/>
              </w:numPr>
              <w:spacing w:after="60" w:before="60"/>
            </w:pPr>
            <w:r>
              <w:rPr>
                <w:rFonts w:ascii="Arial" w:cs="Arial" w:eastAsia="Arial" w:hAnsi="Arial"/>
                <w:color w:val="333333"/>
                <w:sz w:val="22"/>
                <w:szCs w:val="22"/>
              </w:rPr>
              <w:t xml:space="preserve">Student speaks → AI hears → AI responds in voice</w:t>
            </w:r>
          </w:p>
          <w:p>
            <w:pPr>
              <w:pStyle w:val="ListParagraph"/>
              <w:numPr>
                <w:ilvl w:val="0"/>
                <w:numId w:val="2"/>
              </w:numPr>
              <w:spacing w:after="60" w:before="60"/>
            </w:pPr>
            <w:r>
              <w:rPr>
                <w:rFonts w:ascii="Arial" w:cs="Arial" w:eastAsia="Arial" w:hAnsi="Arial"/>
                <w:color w:val="333333"/>
                <w:sz w:val="22"/>
                <w:szCs w:val="22"/>
              </w:rPr>
              <w:t xml:space="preserve">Natural pause detection (silence detection)</w:t>
            </w:r>
          </w:p>
          <w:p>
            <w:pPr>
              <w:pStyle w:val="ListParagraph"/>
              <w:numPr>
                <w:ilvl w:val="0"/>
                <w:numId w:val="2"/>
              </w:numPr>
              <w:spacing w:after="60" w:before="60"/>
            </w:pPr>
            <w:r>
              <w:rPr>
                <w:rFonts w:ascii="Arial" w:cs="Arial" w:eastAsia="Arial" w:hAnsi="Arial"/>
                <w:color w:val="333333"/>
                <w:sz w:val="22"/>
                <w:szCs w:val="22"/>
              </w:rPr>
              <w:t xml:space="preserve">Interruption handling ('Ma'am wait!')</w:t>
            </w:r>
          </w:p>
          <w:p>
            <w:pPr>
              <w:pStyle w:val="ListParagraph"/>
              <w:numPr>
                <w:ilvl w:val="0"/>
                <w:numId w:val="2"/>
              </w:numPr>
              <w:spacing w:after="60" w:before="60"/>
            </w:pPr>
            <w:r>
              <w:rPr>
                <w:rFonts w:ascii="Arial" w:cs="Arial" w:eastAsia="Arial" w:hAnsi="Arial"/>
                <w:color w:val="333333"/>
                <w:sz w:val="22"/>
                <w:szCs w:val="22"/>
              </w:rPr>
              <w:t xml:space="preserve">Warm, teacher-like voice tone</w:t>
            </w:r>
          </w:p>
          <w:p>
            <w:pPr>
              <w:pStyle w:val="ListParagraph"/>
              <w:numPr>
                <w:ilvl w:val="0"/>
                <w:numId w:val="2"/>
              </w:numPr>
              <w:spacing w:after="60" w:before="60"/>
            </w:pPr>
            <w:r>
              <w:rPr>
                <w:rFonts w:ascii="Arial" w:cs="Arial" w:eastAsia="Arial" w:hAnsi="Arial"/>
                <w:color w:val="333333"/>
                <w:sz w:val="22"/>
                <w:szCs w:val="22"/>
              </w:rPr>
              <w:t xml:space="preserve">Pronunciation of complex scientific terms</w:t>
            </w:r>
          </w:p>
          <w:p>
            <w:pPr>
              <w:pStyle w:val="ListParagraph"/>
              <w:numPr>
                <w:ilvl w:val="0"/>
                <w:numId w:val="2"/>
              </w:numPr>
              <w:spacing w:after="60" w:before="60"/>
            </w:pPr>
            <w:r>
              <w:rPr>
                <w:rFonts w:ascii="Arial" w:cs="Arial" w:eastAsia="Arial" w:hAnsi="Arial"/>
                <w:color w:val="333333"/>
                <w:sz w:val="22"/>
                <w:szCs w:val="22"/>
              </w:rPr>
              <w:t xml:space="preserve">Multilingual voice (English + Hindi)</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Voice UX Features</w:t>
            </w:r>
          </w:p>
          <w:p>
            <w:pPr>
              <w:pStyle w:val="ListParagraph"/>
              <w:numPr>
                <w:ilvl w:val="0"/>
                <w:numId w:val="2"/>
              </w:numPr>
              <w:spacing w:after="60" w:before="60"/>
            </w:pPr>
            <w:r>
              <w:rPr>
                <w:rFonts w:ascii="Arial" w:cs="Arial" w:eastAsia="Arial" w:hAnsi="Arial"/>
                <w:color w:val="333333"/>
                <w:sz w:val="22"/>
                <w:szCs w:val="22"/>
              </w:rPr>
              <w:t xml:space="preserve">'Raise Hand' button to interrupt politely</w:t>
            </w:r>
          </w:p>
          <w:p>
            <w:pPr>
              <w:pStyle w:val="ListParagraph"/>
              <w:numPr>
                <w:ilvl w:val="0"/>
                <w:numId w:val="2"/>
              </w:numPr>
              <w:spacing w:after="60" w:before="60"/>
            </w:pPr>
            <w:r>
              <w:rPr>
                <w:rFonts w:ascii="Arial" w:cs="Arial" w:eastAsia="Arial" w:hAnsi="Arial"/>
                <w:color w:val="333333"/>
                <w:sz w:val="22"/>
                <w:szCs w:val="22"/>
              </w:rPr>
              <w:t xml:space="preserve">Push-to-talk option (mobile-friendly)</w:t>
            </w:r>
          </w:p>
          <w:p>
            <w:pPr>
              <w:pStyle w:val="ListParagraph"/>
              <w:numPr>
                <w:ilvl w:val="0"/>
                <w:numId w:val="2"/>
              </w:numPr>
              <w:spacing w:after="60" w:before="60"/>
            </w:pPr>
            <w:r>
              <w:rPr>
                <w:rFonts w:ascii="Arial" w:cs="Arial" w:eastAsia="Arial" w:hAnsi="Arial"/>
                <w:color w:val="333333"/>
                <w:sz w:val="22"/>
                <w:szCs w:val="22"/>
              </w:rPr>
              <w:t xml:space="preserve">Volume control</w:t>
            </w:r>
          </w:p>
          <w:p>
            <w:pPr>
              <w:pStyle w:val="ListParagraph"/>
              <w:numPr>
                <w:ilvl w:val="0"/>
                <w:numId w:val="2"/>
              </w:numPr>
              <w:spacing w:after="60" w:before="60"/>
            </w:pPr>
            <w:r>
              <w:rPr>
                <w:rFonts w:ascii="Arial" w:cs="Arial" w:eastAsia="Arial" w:hAnsi="Arial"/>
                <w:color w:val="333333"/>
                <w:sz w:val="22"/>
                <w:szCs w:val="22"/>
              </w:rPr>
              <w:t xml:space="preserve">Speed control (slow/normal/fast)</w:t>
            </w:r>
          </w:p>
          <w:p>
            <w:pPr>
              <w:pStyle w:val="ListParagraph"/>
              <w:numPr>
                <w:ilvl w:val="0"/>
                <w:numId w:val="2"/>
              </w:numPr>
              <w:spacing w:after="60" w:before="60"/>
            </w:pPr>
            <w:r>
              <w:rPr>
                <w:rFonts w:ascii="Arial" w:cs="Arial" w:eastAsia="Arial" w:hAnsi="Arial"/>
                <w:color w:val="333333"/>
                <w:sz w:val="22"/>
                <w:szCs w:val="22"/>
              </w:rPr>
              <w:t xml:space="preserve">Transcript shown alongside voice</w:t>
            </w:r>
          </w:p>
          <w:p>
            <w:pPr>
              <w:pStyle w:val="ListParagraph"/>
              <w:numPr>
                <w:ilvl w:val="0"/>
                <w:numId w:val="2"/>
              </w:numPr>
              <w:spacing w:after="60" w:before="60"/>
            </w:pPr>
            <w:r>
              <w:rPr>
                <w:rFonts w:ascii="Arial" w:cs="Arial" w:eastAsia="Arial" w:hAnsi="Arial"/>
                <w:color w:val="333333"/>
                <w:sz w:val="22"/>
                <w:szCs w:val="22"/>
              </w:rPr>
              <w:t xml:space="preserve">Voice replay option for missed parts</w:t>
            </w:r>
          </w:p>
          <w:p>
            <w:pPr>
              <w:pStyle w:val="ListParagraph"/>
              <w:numPr>
                <w:ilvl w:val="0"/>
                <w:numId w:val="2"/>
              </w:numPr>
              <w:spacing w:after="60" w:before="60"/>
            </w:pPr>
            <w:r>
              <w:rPr>
                <w:rFonts w:ascii="Arial" w:cs="Arial" w:eastAsia="Arial" w:hAnsi="Arial"/>
                <w:color w:val="333333"/>
                <w:sz w:val="22"/>
                <w:szCs w:val="22"/>
              </w:rPr>
              <w:t xml:space="preserve">Low-bandwidth fallback (text-only mode)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80"/>
              <w:left w:type="dxa" w:w="240"/>
              <w:bottom w:type="dxa" w:w="180"/>
              <w:right w:type="dxa" w:w="240"/>
            </w:tcMar>
          </w:tcPr>
          <w:p>
            <w:r>
              <w:rPr>
                <w:rFonts w:ascii="Arial" w:cs="Arial" w:eastAsia="Arial" w:hAnsi="Arial"/>
                <w:b/>
                <w:bCs/>
                <w:color w:val="FFFFFF"/>
                <w:sz w:val="24"/>
                <w:szCs w:val="24"/>
              </w:rPr>
              <w:t xml:space="preserve">SECTION C — COST OPTIMIZATION</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2E7D32"/>
                <w:sz w:val="22"/>
                <w:szCs w:val="22"/>
              </w:rPr>
              <w:t xml:space="preserve">TTS Cost Saving</w:t>
            </w:r>
          </w:p>
          <w:p>
            <w:pPr>
              <w:pStyle w:val="ListParagraph"/>
              <w:numPr>
                <w:ilvl w:val="0"/>
                <w:numId w:val="3"/>
              </w:numPr>
              <w:spacing w:after="60" w:before="60"/>
            </w:pPr>
            <w:r>
              <w:rPr>
                <w:rFonts w:ascii="Arial" w:cs="Arial" w:eastAsia="Arial" w:hAnsi="Arial"/>
                <w:color w:val="333333"/>
                <w:sz w:val="22"/>
                <w:szCs w:val="22"/>
              </w:rPr>
              <w:t xml:space="preserve">Cache greeting audio files (never regenerate)</w:t>
            </w:r>
          </w:p>
          <w:p>
            <w:pPr>
              <w:pStyle w:val="ListParagraph"/>
              <w:numPr>
                <w:ilvl w:val="0"/>
                <w:numId w:val="3"/>
              </w:numPr>
              <w:spacing w:after="60" w:before="60"/>
            </w:pPr>
            <w:r>
              <w:rPr>
                <w:rFonts w:ascii="Arial" w:cs="Arial" w:eastAsia="Arial" w:hAnsi="Arial"/>
                <w:color w:val="333333"/>
                <w:sz w:val="22"/>
                <w:szCs w:val="22"/>
              </w:rPr>
              <w:t xml:space="preserve">Cache common phrases (Good morning! Let's begin…)</w:t>
            </w:r>
          </w:p>
          <w:p>
            <w:pPr>
              <w:pStyle w:val="ListParagraph"/>
              <w:numPr>
                <w:ilvl w:val="0"/>
                <w:numId w:val="3"/>
              </w:numPr>
              <w:spacing w:after="60" w:before="60"/>
            </w:pPr>
            <w:r>
              <w:rPr>
                <w:rFonts w:ascii="Arial" w:cs="Arial" w:eastAsia="Arial" w:hAnsi="Arial"/>
                <w:color w:val="333333"/>
                <w:sz w:val="22"/>
                <w:szCs w:val="22"/>
              </w:rPr>
              <w:t xml:space="preserve">Compress audio (mp3 128kbps sufficient for voice)</w:t>
            </w:r>
          </w:p>
          <w:p>
            <w:pPr>
              <w:pStyle w:val="ListParagraph"/>
              <w:numPr>
                <w:ilvl w:val="0"/>
                <w:numId w:val="3"/>
              </w:numPr>
              <w:spacing w:after="60" w:before="60"/>
            </w:pPr>
            <w:r>
              <w:rPr>
                <w:rFonts w:ascii="Arial" w:cs="Arial" w:eastAsia="Arial" w:hAnsi="Arial"/>
                <w:color w:val="333333"/>
                <w:sz w:val="22"/>
                <w:szCs w:val="22"/>
              </w:rPr>
              <w:t xml:space="preserve">Smart silence detection (avoid processing dead air)</w:t>
            </w:r>
          </w:p>
          <w:p>
            <w:pPr>
              <w:pStyle w:val="ListParagraph"/>
              <w:numPr>
                <w:ilvl w:val="0"/>
                <w:numId w:val="3"/>
              </w:numPr>
              <w:spacing w:after="60" w:before="60"/>
            </w:pPr>
            <w:r>
              <w:rPr>
                <w:rFonts w:ascii="Arial" w:cs="Arial" w:eastAsia="Arial" w:hAnsi="Arial"/>
                <w:color w:val="333333"/>
                <w:sz w:val="22"/>
                <w:szCs w:val="22"/>
              </w:rPr>
              <w:t xml:space="preserve">Reuse pronunciation cache for formula words</w:t>
            </w:r>
          </w:p>
          <w:p>
            <w:pPr>
              <w:pStyle w:val="ListParagraph"/>
              <w:numPr>
                <w:ilvl w:val="0"/>
                <w:numId w:val="3"/>
              </w:numPr>
              <w:spacing w:after="60" w:before="60"/>
            </w:pPr>
            <w:r>
              <w:rPr>
                <w:rFonts w:ascii="Arial" w:cs="Arial" w:eastAsia="Arial" w:hAnsi="Arial"/>
                <w:color w:val="333333"/>
                <w:sz w:val="22"/>
                <w:szCs w:val="22"/>
              </w:rPr>
              <w:t xml:space="preserve">Lazy load audio chunks (stream, don't pre-generate)</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STT Cost Saving</w:t>
            </w:r>
          </w:p>
          <w:p>
            <w:pPr>
              <w:pStyle w:val="ListParagraph"/>
              <w:numPr>
                <w:ilvl w:val="0"/>
                <w:numId w:val="3"/>
              </w:numPr>
              <w:spacing w:after="60" w:before="60"/>
            </w:pPr>
            <w:r>
              <w:rPr>
                <w:rFonts w:ascii="Arial" w:cs="Arial" w:eastAsia="Arial" w:hAnsi="Arial"/>
                <w:color w:val="333333"/>
                <w:sz w:val="22"/>
                <w:szCs w:val="22"/>
              </w:rPr>
              <w:t xml:space="preserve">Use browser-native Speech API first (free)</w:t>
            </w:r>
          </w:p>
          <w:p>
            <w:pPr>
              <w:pStyle w:val="ListParagraph"/>
              <w:numPr>
                <w:ilvl w:val="0"/>
                <w:numId w:val="3"/>
              </w:numPr>
              <w:spacing w:after="60" w:before="60"/>
            </w:pPr>
            <w:r>
              <w:rPr>
                <w:rFonts w:ascii="Arial" w:cs="Arial" w:eastAsia="Arial" w:hAnsi="Arial"/>
                <w:color w:val="333333"/>
                <w:sz w:val="22"/>
                <w:szCs w:val="22"/>
              </w:rPr>
              <w:t xml:space="preserve">Only fallback to cloud STT when browser fails</w:t>
            </w:r>
          </w:p>
          <w:p>
            <w:pPr>
              <w:pStyle w:val="ListParagraph"/>
              <w:numPr>
                <w:ilvl w:val="0"/>
                <w:numId w:val="3"/>
              </w:numPr>
              <w:spacing w:after="60" w:before="60"/>
            </w:pPr>
            <w:r>
              <w:rPr>
                <w:rFonts w:ascii="Arial" w:cs="Arial" w:eastAsia="Arial" w:hAnsi="Arial"/>
                <w:color w:val="333333"/>
                <w:sz w:val="22"/>
                <w:szCs w:val="22"/>
              </w:rPr>
              <w:t xml:space="preserve">Voice Activity Detection before API call</w:t>
            </w:r>
          </w:p>
          <w:p>
            <w:pPr>
              <w:pStyle w:val="ListParagraph"/>
              <w:numPr>
                <w:ilvl w:val="0"/>
                <w:numId w:val="3"/>
              </w:numPr>
              <w:spacing w:after="60" w:before="60"/>
            </w:pPr>
            <w:r>
              <w:rPr>
                <w:rFonts w:ascii="Arial" w:cs="Arial" w:eastAsia="Arial" w:hAnsi="Arial"/>
                <w:color w:val="333333"/>
                <w:sz w:val="22"/>
                <w:szCs w:val="22"/>
              </w:rPr>
              <w:t xml:space="preserve">Chunk audio — avoid sending silence to API</w:t>
            </w:r>
          </w:p>
          <w:p>
            <w:pPr>
              <w:pStyle w:val="ListParagraph"/>
              <w:numPr>
                <w:ilvl w:val="0"/>
                <w:numId w:val="3"/>
              </w:numPr>
              <w:spacing w:after="60" w:before="60"/>
            </w:pPr>
            <w:r>
              <w:rPr>
                <w:rFonts w:ascii="Arial" w:cs="Arial" w:eastAsia="Arial" w:hAnsi="Arial"/>
                <w:color w:val="333333"/>
                <w:sz w:val="22"/>
                <w:szCs w:val="22"/>
              </w:rPr>
              <w:t xml:space="preserve">Limit STT session length to control costs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80"/>
              <w:left w:type="dxa" w:w="240"/>
              <w:bottom w:type="dxa" w:w="180"/>
              <w:right w:type="dxa" w:w="240"/>
            </w:tcMar>
          </w:tcPr>
          <w:p>
            <w:pPr>
              <w:spacing w:after="60" w:before="80"/>
              <w:jc w:val="center"/>
            </w:pPr>
            <w:r>
              <w:rPr>
                <w:rFonts w:ascii="Arial" w:cs="Arial" w:eastAsia="Arial" w:hAnsi="Arial"/>
                <w:b/>
                <w:bCs/>
                <w:color w:val="1A237E"/>
                <w:sz w:val="26"/>
                <w:szCs w:val="26"/>
              </w:rPr>
              <w:t xml:space="preserve">🔒 FREEZE CERTIFICATE — MODULE 02 — VOICE ENGINE</w:t>
            </w:r>
          </w:p>
          <w:p>
            <w:pPr>
              <w:spacing w:after="80" w:before="0"/>
              <w:jc w:val="center"/>
            </w:pPr>
            <w:r>
              <w:rPr>
                <w:rFonts w:ascii="Arial" w:cs="Arial" w:eastAsia="Arial" w:hAnsi="Arial"/>
                <w:color w:val="555555"/>
                <w:sz w:val="20"/>
                <w:szCs w:val="20"/>
              </w:rPr>
              <w:t xml:space="preserve">All five conditions must be YES before freezing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500"/>
              <w:gridCol w:w="1650"/>
              <w:gridCol w:w="1650"/>
            </w:tblGrid>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Feature Complete? All listed features work end-to-end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Optimized? Caching and token limits in place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 All test cases passed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Scalable? Works for 100+ concurrent users</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Future-proof? No hardcoded hacks, clean architecture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bl>
          <w:p>
            <w:pPr>
              <w:spacing w:after="0" w:before="160"/>
            </w:pPr>
            <w:r>
              <w:rPr>
                <w:rFonts w:ascii="Arial" w:cs="Arial" w:eastAsia="Arial" w:hAnsi="Arial"/>
                <w:color w:val="444444"/>
                <w:sz w:val="22"/>
                <w:szCs w:val="22"/>
              </w:rPr>
              <w:t xml:space="preserve">Approved by: _________________________    Date: 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60" w:before="100"/>
            </w:pPr>
            <w:r>
              <w:rPr>
                <w:rFonts w:ascii="Arial" w:cs="Arial" w:eastAsia="Arial" w:hAnsi="Arial"/>
                <w:b/>
                <w:bCs/>
                <w:color w:val="1A237E"/>
                <w:sz w:val="28"/>
                <w:szCs w:val="28"/>
              </w:rPr>
              <w:t xml:space="preserve">🧩  MODULE 03: </w:t>
            </w:r>
            <w:r>
              <w:rPr>
                <w:rFonts w:ascii="Arial" w:cs="Arial" w:eastAsia="Arial" w:hAnsi="Arial"/>
                <w:b/>
                <w:bCs/>
                <w:color w:val="FF6F00"/>
                <w:sz w:val="28"/>
                <w:szCs w:val="28"/>
              </w:rPr>
              <w:t xml:space="preserve">MEMORY &amp; CONTEXT</w:t>
            </w:r>
          </w:p>
          <w:p>
            <w:pPr>
              <w:spacing w:after="100" w:before="0"/>
            </w:pPr>
            <w:r>
              <w:rPr>
                <w:rFonts w:ascii="Arial" w:cs="Arial" w:eastAsia="Arial" w:hAnsi="Arial"/>
                <w:color w:val="555555"/>
                <w:sz w:val="22"/>
                <w:szCs w:val="22"/>
              </w:rPr>
              <w:t xml:space="preserve">Status: ⚪ Pending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7E" w:val="clear"/>
            <w:tcMar>
              <w:top w:type="dxa" w:w="180"/>
              <w:left w:type="dxa" w:w="240"/>
              <w:bottom w:type="dxa" w:w="180"/>
              <w:right w:type="dxa" w:w="240"/>
            </w:tcMar>
          </w:tcPr>
          <w:p>
            <w:r>
              <w:rPr>
                <w:rFonts w:ascii="Arial" w:cs="Arial" w:eastAsia="Arial" w:hAnsi="Arial"/>
                <w:b/>
                <w:bCs/>
                <w:color w:val="FFFFFF"/>
                <w:sz w:val="24"/>
                <w:szCs w:val="24"/>
              </w:rPr>
              <w:t xml:space="preserve">SECTION A — FUNCTIONAL</w:t>
            </w:r>
          </w:p>
        </w:tc>
      </w:tr>
    </w:tbl>
    <w:p>
      <w:pPr>
        <w:spacing w:after="60" w:before="120"/>
      </w:pPr>
    </w:p>
    <w:p>
      <w:pPr>
        <w:spacing w:after="80" w:before="80"/>
      </w:pPr>
      <w:r>
        <w:rPr>
          <w:rFonts w:ascii="Arial" w:cs="Arial" w:eastAsia="Arial" w:hAnsi="Arial"/>
          <w:b w:val="false"/>
          <w:bCs w:val="false"/>
          <w:i w:val="false"/>
          <w:iCs w:val="false"/>
          <w:color w:val="333333"/>
          <w:sz w:val="22"/>
          <w:szCs w:val="22"/>
        </w:rPr>
        <w:t xml:space="preserve">Priya Ma'am remembers every student. Memory is what makes her feel like a real teacher.</w:t>
      </w:r>
    </w:p>
    <w:p>
      <w:pPr>
        <w:spacing w:after="0" w:before="100"/>
      </w:pPr>
    </w:p>
    <w:p>
      <w:pPr>
        <w:pStyle w:val="ListParagraph"/>
        <w:numPr>
          <w:ilvl w:val="0"/>
          <w:numId w:val="2"/>
        </w:numPr>
        <w:spacing w:after="60" w:before="60"/>
      </w:pPr>
      <w:r>
        <w:rPr>
          <w:rFonts w:ascii="Arial" w:cs="Arial" w:eastAsia="Arial" w:hAnsi="Arial"/>
          <w:color w:val="333333"/>
          <w:sz w:val="22"/>
          <w:szCs w:val="22"/>
        </w:rPr>
        <w:t xml:space="preserve">What topics this student has already covered</w:t>
      </w:r>
    </w:p>
    <w:p>
      <w:pPr>
        <w:pStyle w:val="ListParagraph"/>
        <w:numPr>
          <w:ilvl w:val="0"/>
          <w:numId w:val="2"/>
        </w:numPr>
        <w:spacing w:after="60" w:before="60"/>
      </w:pPr>
      <w:r>
        <w:rPr>
          <w:rFonts w:ascii="Arial" w:cs="Arial" w:eastAsia="Arial" w:hAnsi="Arial"/>
          <w:color w:val="333333"/>
          <w:sz w:val="22"/>
          <w:szCs w:val="22"/>
        </w:rPr>
        <w:t xml:space="preserve">Which concepts the student found difficult</w:t>
      </w:r>
    </w:p>
    <w:p>
      <w:pPr>
        <w:pStyle w:val="ListParagraph"/>
        <w:numPr>
          <w:ilvl w:val="0"/>
          <w:numId w:val="2"/>
        </w:numPr>
        <w:spacing w:after="60" w:before="60"/>
      </w:pPr>
      <w:r>
        <w:rPr>
          <w:rFonts w:ascii="Arial" w:cs="Arial" w:eastAsia="Arial" w:hAnsi="Arial"/>
          <w:color w:val="333333"/>
          <w:sz w:val="22"/>
          <w:szCs w:val="22"/>
        </w:rPr>
        <w:t xml:space="preserve">How many sessions completed</w:t>
      </w:r>
    </w:p>
    <w:p>
      <w:pPr>
        <w:pStyle w:val="ListParagraph"/>
        <w:numPr>
          <w:ilvl w:val="0"/>
          <w:numId w:val="2"/>
        </w:numPr>
        <w:spacing w:after="60" w:before="60"/>
      </w:pPr>
      <w:r>
        <w:rPr>
          <w:rFonts w:ascii="Arial" w:cs="Arial" w:eastAsia="Arial" w:hAnsi="Arial"/>
          <w:color w:val="333333"/>
          <w:sz w:val="22"/>
          <w:szCs w:val="22"/>
        </w:rPr>
        <w:t xml:space="preserve">Last session summary (auto-generated)</w:t>
      </w:r>
    </w:p>
    <w:p>
      <w:pPr>
        <w:pStyle w:val="ListParagraph"/>
        <w:numPr>
          <w:ilvl w:val="0"/>
          <w:numId w:val="2"/>
        </w:numPr>
        <w:spacing w:after="60" w:before="60"/>
      </w:pPr>
      <w:r>
        <w:rPr>
          <w:rFonts w:ascii="Arial" w:cs="Arial" w:eastAsia="Arial" w:hAnsi="Arial"/>
          <w:color w:val="333333"/>
          <w:sz w:val="22"/>
          <w:szCs w:val="22"/>
        </w:rPr>
        <w:t xml:space="preserve">Student's learning speed (fast/medium/slow)</w:t>
      </w:r>
    </w:p>
    <w:p>
      <w:pPr>
        <w:pStyle w:val="ListParagraph"/>
        <w:numPr>
          <w:ilvl w:val="0"/>
          <w:numId w:val="2"/>
        </w:numPr>
        <w:spacing w:after="60" w:before="60"/>
      </w:pPr>
      <w:r>
        <w:rPr>
          <w:rFonts w:ascii="Arial" w:cs="Arial" w:eastAsia="Arial" w:hAnsi="Arial"/>
          <w:color w:val="333333"/>
          <w:sz w:val="22"/>
          <w:szCs w:val="22"/>
        </w:rPr>
        <w:t xml:space="preserve">Preferred language (English/Hindi/Hinglish)</w:t>
      </w:r>
    </w:p>
    <w:p>
      <w:pPr>
        <w:pStyle w:val="ListParagraph"/>
        <w:numPr>
          <w:ilvl w:val="0"/>
          <w:numId w:val="2"/>
        </w:numPr>
        <w:spacing w:after="60" w:before="60"/>
      </w:pPr>
      <w:r>
        <w:rPr>
          <w:rFonts w:ascii="Arial" w:cs="Arial" w:eastAsia="Arial" w:hAnsi="Arial"/>
          <w:color w:val="333333"/>
          <w:sz w:val="22"/>
          <w:szCs w:val="22"/>
        </w:rPr>
        <w:t xml:space="preserve">Weak subjects + strong subjects</w:t>
      </w:r>
    </w:p>
    <w:p>
      <w:pPr>
        <w:pStyle w:val="ListParagraph"/>
        <w:numPr>
          <w:ilvl w:val="0"/>
          <w:numId w:val="2"/>
        </w:numPr>
        <w:spacing w:after="60" w:before="60"/>
      </w:pPr>
      <w:r>
        <w:rPr>
          <w:rFonts w:ascii="Arial" w:cs="Arial" w:eastAsia="Arial" w:hAnsi="Arial"/>
          <w:color w:val="333333"/>
          <w:sz w:val="22"/>
          <w:szCs w:val="22"/>
        </w:rPr>
        <w:t xml:space="preserve">Previous mistakes (to avoid repeating them)</w:t>
      </w:r>
    </w:p>
    <w:p>
      <w:pPr>
        <w:pStyle w:val="ListParagraph"/>
        <w:numPr>
          <w:ilvl w:val="0"/>
          <w:numId w:val="2"/>
        </w:numPr>
        <w:spacing w:after="60" w:before="60"/>
      </w:pPr>
      <w:r>
        <w:rPr>
          <w:rFonts w:ascii="Arial" w:cs="Arial" w:eastAsia="Arial" w:hAnsi="Arial"/>
          <w:color w:val="333333"/>
          <w:sz w:val="22"/>
          <w:szCs w:val="22"/>
        </w:rPr>
        <w:t xml:space="preserve">Homework assigned and completed status</w:t>
      </w:r>
    </w:p>
    <w:p>
      <w:pPr>
        <w:pStyle w:val="ListParagraph"/>
        <w:numPr>
          <w:ilvl w:val="0"/>
          <w:numId w:val="2"/>
        </w:numPr>
        <w:spacing w:after="60" w:before="60"/>
      </w:pPr>
      <w:r>
        <w:rPr>
          <w:rFonts w:ascii="Arial" w:cs="Arial" w:eastAsia="Arial" w:hAnsi="Arial"/>
          <w:color w:val="333333"/>
          <w:sz w:val="22"/>
          <w:szCs w:val="22"/>
        </w:rPr>
        <w:t xml:space="preserve">Next session plan (auto-prepared)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80"/>
              <w:left w:type="dxa" w:w="240"/>
              <w:bottom w:type="dxa" w:w="180"/>
              <w:right w:type="dxa" w:w="240"/>
            </w:tcMar>
          </w:tcPr>
          <w:p>
            <w:r>
              <w:rPr>
                <w:rFonts w:ascii="Arial" w:cs="Arial" w:eastAsia="Arial" w:hAnsi="Arial"/>
                <w:b/>
                <w:bCs/>
                <w:color w:val="FFFFFF"/>
                <w:sz w:val="24"/>
                <w:szCs w:val="24"/>
              </w:rPr>
              <w:t xml:space="preserve">SECTION C — COST OPTIMIZATION</w:t>
            </w:r>
          </w:p>
        </w:tc>
      </w:tr>
    </w:tbl>
    <w:p>
      <w:pPr>
        <w:spacing w:after="60" w:before="120"/>
      </w:pPr>
    </w:p>
    <w:p>
      <w:pPr>
        <w:pStyle w:val="ListParagraph"/>
        <w:numPr>
          <w:ilvl w:val="0"/>
          <w:numId w:val="3"/>
        </w:numPr>
        <w:spacing w:after="60" w:before="60"/>
      </w:pPr>
      <w:r>
        <w:rPr>
          <w:rFonts w:ascii="Arial" w:cs="Arial" w:eastAsia="Arial" w:hAnsi="Arial"/>
          <w:color w:val="333333"/>
          <w:sz w:val="22"/>
          <w:szCs w:val="22"/>
        </w:rPr>
        <w:t xml:space="preserve">Store memory in Cloudflare KV (Level 2 Cache) — ultra fast, near zero cost</w:t>
      </w:r>
    </w:p>
    <w:p>
      <w:pPr>
        <w:pStyle w:val="ListParagraph"/>
        <w:numPr>
          <w:ilvl w:val="0"/>
          <w:numId w:val="3"/>
        </w:numPr>
        <w:spacing w:after="60" w:before="60"/>
      </w:pPr>
      <w:r>
        <w:rPr>
          <w:rFonts w:ascii="Arial" w:cs="Arial" w:eastAsia="Arial" w:hAnsi="Arial"/>
          <w:color w:val="333333"/>
          <w:sz w:val="22"/>
          <w:szCs w:val="22"/>
        </w:rPr>
        <w:t xml:space="preserve">Only send RELEVANT memory to AI (not entire history)</w:t>
      </w:r>
    </w:p>
    <w:p>
      <w:pPr>
        <w:pStyle w:val="ListParagraph"/>
        <w:numPr>
          <w:ilvl w:val="0"/>
          <w:numId w:val="3"/>
        </w:numPr>
        <w:spacing w:after="60" w:before="60"/>
      </w:pPr>
      <w:r>
        <w:rPr>
          <w:rFonts w:ascii="Arial" w:cs="Arial" w:eastAsia="Arial" w:hAnsi="Arial"/>
          <w:color w:val="333333"/>
          <w:sz w:val="22"/>
          <w:szCs w:val="22"/>
        </w:rPr>
        <w:t xml:space="preserve">Compress session summary before storing</w:t>
      </w:r>
    </w:p>
    <w:p>
      <w:pPr>
        <w:pStyle w:val="ListParagraph"/>
        <w:numPr>
          <w:ilvl w:val="0"/>
          <w:numId w:val="3"/>
        </w:numPr>
        <w:spacing w:after="60" w:before="60"/>
      </w:pPr>
      <w:r>
        <w:rPr>
          <w:rFonts w:ascii="Arial" w:cs="Arial" w:eastAsia="Arial" w:hAnsi="Arial"/>
          <w:color w:val="333333"/>
          <w:sz w:val="22"/>
          <w:szCs w:val="22"/>
        </w:rPr>
        <w:t xml:space="preserve">Auto-expire old sessions (&gt;90 days) to save storage</w:t>
      </w:r>
    </w:p>
    <w:p>
      <w:pPr>
        <w:pStyle w:val="ListParagraph"/>
        <w:numPr>
          <w:ilvl w:val="0"/>
          <w:numId w:val="3"/>
        </w:numPr>
        <w:spacing w:after="60" w:before="60"/>
      </w:pPr>
      <w:r>
        <w:rPr>
          <w:rFonts w:ascii="Arial" w:cs="Arial" w:eastAsia="Arial" w:hAnsi="Arial"/>
          <w:color w:val="333333"/>
          <w:sz w:val="22"/>
          <w:szCs w:val="22"/>
        </w:rPr>
        <w:t xml:space="preserve">Index memory by topic, not by date (smarter retrieval)</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80"/>
              <w:left w:type="dxa" w:w="240"/>
              <w:bottom w:type="dxa" w:w="180"/>
              <w:right w:type="dxa" w:w="240"/>
            </w:tcMar>
          </w:tcPr>
          <w:p>
            <w:pPr>
              <w:spacing w:after="60" w:before="80"/>
              <w:jc w:val="center"/>
            </w:pPr>
            <w:r>
              <w:rPr>
                <w:rFonts w:ascii="Arial" w:cs="Arial" w:eastAsia="Arial" w:hAnsi="Arial"/>
                <w:b/>
                <w:bCs/>
                <w:color w:val="1A237E"/>
                <w:sz w:val="26"/>
                <w:szCs w:val="26"/>
              </w:rPr>
              <w:t xml:space="preserve">🔒 FREEZE CERTIFICATE — MODULE 03 — MEMORY &amp; CONTEXT</w:t>
            </w:r>
          </w:p>
          <w:p>
            <w:pPr>
              <w:spacing w:after="80" w:before="0"/>
              <w:jc w:val="center"/>
            </w:pPr>
            <w:r>
              <w:rPr>
                <w:rFonts w:ascii="Arial" w:cs="Arial" w:eastAsia="Arial" w:hAnsi="Arial"/>
                <w:color w:val="555555"/>
                <w:sz w:val="20"/>
                <w:szCs w:val="20"/>
              </w:rPr>
              <w:t xml:space="preserve">All five conditions must be YES before freezing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500"/>
              <w:gridCol w:w="1650"/>
              <w:gridCol w:w="1650"/>
            </w:tblGrid>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Feature Complete? All listed features work end-to-end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Optimized? Caching and token limits in place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 All test cases passed</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Scalable? Works for 100+ concurrent users</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Future-proof? No hardcoded hacks, clean architecture</w:t>
                  </w:r>
                </w:p>
              </w:tc>
              <w:tc>
                <w:tcPr>
                  <w:tcW w:type="dxa" w:w="165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2"/>
                      <w:szCs w:val="22"/>
                    </w:rPr>
                    <w:t xml:space="preserve">[ ] YES</w:t>
                  </w:r>
                </w:p>
              </w:tc>
              <w:tc>
                <w:tcPr>
                  <w:tcW w:type="dxa" w:w="165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2"/>
                      <w:szCs w:val="22"/>
                    </w:rPr>
                    <w:t xml:space="preserve">[ ] NO</w:t>
                  </w:r>
                </w:p>
              </w:tc>
            </w:tr>
          </w:tbl>
          <w:p>
            <w:pPr>
              <w:spacing w:after="0" w:before="160"/>
            </w:pPr>
            <w:r>
              <w:rPr>
                <w:rFonts w:ascii="Arial" w:cs="Arial" w:eastAsia="Arial" w:hAnsi="Arial"/>
                <w:color w:val="444444"/>
                <w:sz w:val="22"/>
                <w:szCs w:val="22"/>
              </w:rPr>
              <w:t xml:space="preserve">Approved by: _________________________    Date: _______________</w:t>
            </w:r>
          </w:p>
        </w:tc>
      </w:tr>
    </w:tbl>
    <w:p>
      <w:r>
        <w:br w:type="page"/>
      </w:r>
    </w:p>
    <w:p>
      <w:pPr>
        <w:pStyle w:val="Heading1"/>
        <w:spacing w:after="200" w:before="400"/>
      </w:pPr>
      <w:r>
        <w:rPr>
          <w:rFonts w:ascii="Arial" w:cs="Arial" w:eastAsia="Arial" w:hAnsi="Arial"/>
          <w:b/>
          <w:bCs/>
          <w:color w:val="1A237E"/>
          <w:sz w:val="36"/>
          <w:szCs w:val="36"/>
        </w:rPr>
        <w:t xml:space="preserve">SECTION 4: SMART LEARNING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80"/>
              <w:left w:type="dxa" w:w="240"/>
              <w:bottom w:type="dxa" w:w="180"/>
              <w:right w:type="dxa" w:w="240"/>
            </w:tcMar>
          </w:tcPr>
          <w:p>
            <w:pPr>
              <w:jc w:val="center"/>
            </w:pPr>
            <w:r>
              <w:rPr>
                <w:rFonts w:ascii="Arial" w:cs="Arial" w:eastAsia="Arial" w:hAnsi="Arial"/>
                <w:b/>
                <w:bCs/>
                <w:color w:val="FF6F00"/>
                <w:sz w:val="22"/>
                <w:szCs w:val="22"/>
              </w:rPr>
              <w:t xml:space="preserve">LiveClass's Most Powerful Cost &amp; Speed Advantage</w:t>
            </w:r>
          </w:p>
        </w:tc>
      </w:tr>
    </w:tbl>
    <w:p>
      <w:pPr>
        <w:spacing w:after="0" w:before="160"/>
      </w:pPr>
    </w:p>
    <w:p>
      <w:pPr>
        <w:spacing w:after="80" w:before="80"/>
      </w:pPr>
      <w:r>
        <w:rPr>
          <w:rFonts w:ascii="Arial" w:cs="Arial" w:eastAsia="Arial" w:hAnsi="Arial"/>
          <w:b w:val="false"/>
          <w:bCs w:val="false"/>
          <w:i w:val="false"/>
          <w:iCs w:val="false"/>
          <w:color w:val="333333"/>
          <w:sz w:val="22"/>
          <w:szCs w:val="22"/>
        </w:rPr>
        <w:t xml:space="preserve">The Smart Learning Cache is the architecture that makes LiveClass affordable at scale. Once any content is generated by AI, it is stored permanently and served to all future students instantly.</w:t>
      </w:r>
    </w:p>
    <w:p>
      <w:pPr>
        <w:spacing w:after="0" w:before="160"/>
      </w:pPr>
    </w:p>
    <w:p>
      <w:pPr>
        <w:pStyle w:val="Heading2"/>
        <w:spacing w:after="160" w:before="300"/>
      </w:pPr>
      <w:r>
        <w:rPr>
          <w:rFonts w:ascii="Arial" w:cs="Arial" w:eastAsia="Arial" w:hAnsi="Arial"/>
          <w:b/>
          <w:bCs/>
          <w:color w:val="283593"/>
          <w:sz w:val="28"/>
          <w:szCs w:val="28"/>
        </w:rPr>
        <w:t xml:space="preserve">4.1 — What Gets Cached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2E7D32"/>
                <w:sz w:val="22"/>
                <w:szCs w:val="22"/>
              </w:rPr>
              <w:t xml:space="preserve">Chapter-Level Cache</w:t>
            </w:r>
          </w:p>
          <w:p>
            <w:pPr>
              <w:pStyle w:val="ListParagraph"/>
              <w:numPr>
                <w:ilvl w:val="0"/>
                <w:numId w:val="3"/>
              </w:numPr>
              <w:spacing w:after="60" w:before="60"/>
            </w:pPr>
            <w:r>
              <w:rPr>
                <w:rFonts w:ascii="Arial" w:cs="Arial" w:eastAsia="Arial" w:hAnsi="Arial"/>
                <w:color w:val="333333"/>
                <w:sz w:val="22"/>
                <w:szCs w:val="22"/>
              </w:rPr>
              <w:t xml:space="preserve">Chapter explanation (full)</w:t>
            </w:r>
          </w:p>
          <w:p>
            <w:pPr>
              <w:pStyle w:val="ListParagraph"/>
              <w:numPr>
                <w:ilvl w:val="0"/>
                <w:numId w:val="3"/>
              </w:numPr>
              <w:spacing w:after="60" w:before="60"/>
            </w:pPr>
            <w:r>
              <w:rPr>
                <w:rFonts w:ascii="Arial" w:cs="Arial" w:eastAsia="Arial" w:hAnsi="Arial"/>
                <w:color w:val="333333"/>
                <w:sz w:val="22"/>
                <w:szCs w:val="22"/>
              </w:rPr>
              <w:t xml:space="preserve">Concept-wise breakdown</w:t>
            </w:r>
          </w:p>
          <w:p>
            <w:pPr>
              <w:pStyle w:val="ListParagraph"/>
              <w:numPr>
                <w:ilvl w:val="0"/>
                <w:numId w:val="3"/>
              </w:numPr>
              <w:spacing w:after="60" w:before="60"/>
            </w:pPr>
            <w:r>
              <w:rPr>
                <w:rFonts w:ascii="Arial" w:cs="Arial" w:eastAsia="Arial" w:hAnsi="Arial"/>
                <w:color w:val="333333"/>
                <w:sz w:val="22"/>
                <w:szCs w:val="22"/>
              </w:rPr>
              <w:t xml:space="preserve">Formula derivations</w:t>
            </w:r>
          </w:p>
          <w:p>
            <w:pPr>
              <w:pStyle w:val="ListParagraph"/>
              <w:numPr>
                <w:ilvl w:val="0"/>
                <w:numId w:val="3"/>
              </w:numPr>
              <w:spacing w:after="60" w:before="60"/>
            </w:pPr>
            <w:r>
              <w:rPr>
                <w:rFonts w:ascii="Arial" w:cs="Arial" w:eastAsia="Arial" w:hAnsi="Arial"/>
                <w:color w:val="333333"/>
                <w:sz w:val="22"/>
                <w:szCs w:val="22"/>
              </w:rPr>
              <w:t xml:space="preserve">Board diagram references</w:t>
            </w:r>
          </w:p>
          <w:p>
            <w:pPr>
              <w:pStyle w:val="ListParagraph"/>
              <w:numPr>
                <w:ilvl w:val="0"/>
                <w:numId w:val="3"/>
              </w:numPr>
              <w:spacing w:after="60" w:before="60"/>
            </w:pPr>
            <w:r>
              <w:rPr>
                <w:rFonts w:ascii="Arial" w:cs="Arial" w:eastAsia="Arial" w:hAnsi="Arial"/>
                <w:color w:val="333333"/>
                <w:sz w:val="22"/>
                <w:szCs w:val="22"/>
              </w:rPr>
              <w:t xml:space="preserve">Flowcharts</w:t>
            </w:r>
          </w:p>
          <w:p>
            <w:pPr>
              <w:pStyle w:val="ListParagraph"/>
              <w:numPr>
                <w:ilvl w:val="0"/>
                <w:numId w:val="3"/>
              </w:numPr>
              <w:spacing w:after="60" w:before="60"/>
            </w:pPr>
            <w:r>
              <w:rPr>
                <w:rFonts w:ascii="Arial" w:cs="Arial" w:eastAsia="Arial" w:hAnsi="Arial"/>
                <w:color w:val="333333"/>
                <w:sz w:val="22"/>
                <w:szCs w:val="22"/>
              </w:rPr>
              <w:t xml:space="preserve">Animations metadata</w:t>
            </w:r>
          </w:p>
          <w:p>
            <w:pPr>
              <w:pStyle w:val="ListParagraph"/>
              <w:numPr>
                <w:ilvl w:val="0"/>
                <w:numId w:val="3"/>
              </w:numPr>
              <w:spacing w:after="60" w:before="60"/>
            </w:pPr>
            <w:r>
              <w:rPr>
                <w:rFonts w:ascii="Arial" w:cs="Arial" w:eastAsia="Arial" w:hAnsi="Arial"/>
                <w:color w:val="333333"/>
                <w:sz w:val="22"/>
                <w:szCs w:val="22"/>
              </w:rPr>
              <w:t xml:space="preserve">Important points summary</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Question-Level Cache</w:t>
            </w:r>
          </w:p>
          <w:p>
            <w:pPr>
              <w:pStyle w:val="ListParagraph"/>
              <w:numPr>
                <w:ilvl w:val="0"/>
                <w:numId w:val="3"/>
              </w:numPr>
              <w:spacing w:after="60" w:before="60"/>
            </w:pPr>
            <w:r>
              <w:rPr>
                <w:rFonts w:ascii="Arial" w:cs="Arial" w:eastAsia="Arial" w:hAnsi="Arial"/>
                <w:color w:val="333333"/>
                <w:sz w:val="22"/>
                <w:szCs w:val="22"/>
              </w:rPr>
              <w:t xml:space="preserve">MCQ explanations</w:t>
            </w:r>
          </w:p>
          <w:p>
            <w:pPr>
              <w:pStyle w:val="ListParagraph"/>
              <w:numPr>
                <w:ilvl w:val="0"/>
                <w:numId w:val="3"/>
              </w:numPr>
              <w:spacing w:after="60" w:before="60"/>
            </w:pPr>
            <w:r>
              <w:rPr>
                <w:rFonts w:ascii="Arial" w:cs="Arial" w:eastAsia="Arial" w:hAnsi="Arial"/>
                <w:color w:val="333333"/>
                <w:sz w:val="22"/>
                <w:szCs w:val="22"/>
              </w:rPr>
              <w:t xml:space="preserve">Previous Year Question walkthroughs</w:t>
            </w:r>
          </w:p>
          <w:p>
            <w:pPr>
              <w:pStyle w:val="ListParagraph"/>
              <w:numPr>
                <w:ilvl w:val="0"/>
                <w:numId w:val="3"/>
              </w:numPr>
              <w:spacing w:after="60" w:before="60"/>
            </w:pPr>
            <w:r>
              <w:rPr>
                <w:rFonts w:ascii="Arial" w:cs="Arial" w:eastAsia="Arial" w:hAnsi="Arial"/>
                <w:color w:val="333333"/>
                <w:sz w:val="22"/>
                <w:szCs w:val="22"/>
              </w:rPr>
              <w:t xml:space="preserve">Common doubt answers</w:t>
            </w:r>
          </w:p>
          <w:p>
            <w:pPr>
              <w:pStyle w:val="ListParagraph"/>
              <w:numPr>
                <w:ilvl w:val="0"/>
                <w:numId w:val="3"/>
              </w:numPr>
              <w:spacing w:after="60" w:before="60"/>
            </w:pPr>
            <w:r>
              <w:rPr>
                <w:rFonts w:ascii="Arial" w:cs="Arial" w:eastAsia="Arial" w:hAnsi="Arial"/>
                <w:color w:val="333333"/>
                <w:sz w:val="22"/>
                <w:szCs w:val="22"/>
              </w:rPr>
              <w:t xml:space="preserve">Mistake patterns</w:t>
            </w:r>
          </w:p>
          <w:p>
            <w:pPr>
              <w:pStyle w:val="ListParagraph"/>
              <w:numPr>
                <w:ilvl w:val="0"/>
                <w:numId w:val="3"/>
              </w:numPr>
              <w:spacing w:after="60" w:before="60"/>
            </w:pPr>
            <w:r>
              <w:rPr>
                <w:rFonts w:ascii="Arial" w:cs="Arial" w:eastAsia="Arial" w:hAnsi="Arial"/>
                <w:color w:val="333333"/>
                <w:sz w:val="22"/>
                <w:szCs w:val="22"/>
              </w:rPr>
              <w:t xml:space="preserve">Teacher prompts (optimized)</w:t>
            </w:r>
          </w:p>
          <w:p>
            <w:pPr>
              <w:pStyle w:val="ListParagraph"/>
              <w:numPr>
                <w:ilvl w:val="0"/>
                <w:numId w:val="3"/>
              </w:numPr>
              <w:spacing w:after="60" w:before="60"/>
            </w:pPr>
            <w:r>
              <w:rPr>
                <w:rFonts w:ascii="Arial" w:cs="Arial" w:eastAsia="Arial" w:hAnsi="Arial"/>
                <w:color w:val="333333"/>
                <w:sz w:val="22"/>
                <w:szCs w:val="22"/>
              </w:rPr>
              <w:t xml:space="preserve">Revision notes</w:t>
            </w:r>
          </w:p>
          <w:p>
            <w:pPr>
              <w:pStyle w:val="ListParagraph"/>
              <w:numPr>
                <w:ilvl w:val="0"/>
                <w:numId w:val="3"/>
              </w:numPr>
              <w:spacing w:after="60" w:before="60"/>
            </w:pPr>
            <w:r>
              <w:rPr>
                <w:rFonts w:ascii="Arial" w:cs="Arial" w:eastAsia="Arial" w:hAnsi="Arial"/>
                <w:color w:val="333333"/>
                <w:sz w:val="22"/>
                <w:szCs w:val="22"/>
              </w:rPr>
              <w:t xml:space="preserve">Student FAQs per chapter</w:t>
            </w:r>
          </w:p>
        </w:tc>
      </w:tr>
    </w:tbl>
    <w:p>
      <w:pPr>
        <w:spacing w:after="0" w:before="200"/>
      </w:pPr>
    </w:p>
    <w:p>
      <w:pPr>
        <w:pStyle w:val="Heading2"/>
        <w:spacing w:after="160" w:before="300"/>
      </w:pPr>
      <w:r>
        <w:rPr>
          <w:rFonts w:ascii="Arial" w:cs="Arial" w:eastAsia="Arial" w:hAnsi="Arial"/>
          <w:b/>
          <w:bCs/>
          <w:color w:val="283593"/>
          <w:sz w:val="28"/>
          <w:szCs w:val="28"/>
        </w:rPr>
        <w:t xml:space="preserve">4.2 — The Four-Level Cache Architecture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WHERE</w:t>
            </w:r>
          </w:p>
        </w:tc>
        <w:tc>
          <w:tcPr>
            <w:tcW w:type="dxa" w:w="288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STORES WHAT</w:t>
            </w:r>
          </w:p>
        </w:tc>
        <w:tc>
          <w:tcPr>
            <w:tcW w:type="dxa" w:w="2880"/>
            <w:tcBorders>
              <w:top w:val="single" w:color="CCCCCC" w:sz="1"/>
              <w:left w:val="single" w:color="CCCCCC" w:sz="1"/>
              <w:bottom w:val="single" w:color="CCCCCC" w:sz="1"/>
              <w:right w:val="single" w:color="CCCCCC" w:sz="1"/>
            </w:tcBorders>
            <w:shd w:fill="1A237E" w:val="clear"/>
            <w:tcMar>
              <w:top w:type="dxa" w:w="100"/>
              <w:left w:type="dxa" w:w="120"/>
              <w:bottom w:type="dxa" w:w="100"/>
              <w:right w:type="dxa" w:w="120"/>
            </w:tcMar>
          </w:tcPr>
          <w:p>
            <w:r>
              <w:rPr>
                <w:rFonts w:ascii="Arial" w:cs="Arial" w:eastAsia="Arial" w:hAnsi="Arial"/>
                <w:b/>
                <w:bCs/>
                <w:color w:val="FFFFFF"/>
                <w:sz w:val="20"/>
                <w:szCs w:val="20"/>
              </w:rPr>
              <w:t xml:space="preserve">BENEFIT</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2"/>
                <w:szCs w:val="22"/>
              </w:rPr>
              <w:t xml:space="preserve">Level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Browser (LocalStorage)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context, UI state, recent topics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Zero server cost, instant load</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2"/>
                <w:szCs w:val="22"/>
              </w:rPr>
              <w:t xml:space="preserve">Level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Cloudflare KV</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 memory, resume learning, preferences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Fast global CDN, near-zero cost</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2"/>
                <w:szCs w:val="22"/>
              </w:rPr>
              <w:t xml:space="preserve">Level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Global Chapter Cache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chapter content — shared across all students</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One student learns → all benefit</w:t>
            </w:r>
          </w:p>
        </w:tc>
      </w:tr>
      <w:tr>
        <w:tc>
          <w:tcPr>
            <w:tcW w:type="dxa" w:w="1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center"/>
            </w:pPr>
            <w:r>
              <w:rPr>
                <w:rFonts w:ascii="Arial" w:cs="Arial" w:eastAsia="Arial" w:hAnsi="Arial"/>
                <w:b/>
                <w:bCs/>
                <w:color w:val="1A237E"/>
                <w:sz w:val="22"/>
                <w:szCs w:val="22"/>
              </w:rPr>
              <w:t xml:space="preserve">Level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F6F00"/>
                <w:sz w:val="22"/>
                <w:szCs w:val="22"/>
              </w:rPr>
              <w:t xml:space="preserve">AI API</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Only called for NEW, uncached content</w:t>
            </w:r>
          </w:p>
        </w:tc>
        <w:tc>
          <w:tcPr>
            <w:tcW w:type="dxa" w:w="28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AI is last resort — not first call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80"/>
              <w:left w:type="dxa" w:w="240"/>
              <w:bottom w:type="dxa" w:w="180"/>
              <w:right w:type="dxa" w:w="240"/>
            </w:tcMar>
          </w:tcPr>
          <w:p>
            <w:r>
              <w:rPr>
                <w:rFonts w:ascii="Arial" w:cs="Arial" w:eastAsia="Arial" w:hAnsi="Arial"/>
                <w:b/>
                <w:bCs/>
                <w:color w:val="1A237E"/>
                <w:sz w:val="22"/>
                <w:szCs w:val="22"/>
              </w:rPr>
              <w:t xml:space="preserve">Cache Hit Scenario Example</w:t>
            </w:r>
          </w:p>
          <w:p>
            <w:pPr>
              <w:spacing w:after="0" w:before="80"/>
            </w:pPr>
            <w:r>
              <w:rPr>
                <w:rFonts w:ascii="Arial" w:cs="Arial" w:eastAsia="Arial" w:hAnsi="Arial"/>
                <w:color w:val="333333"/>
                <w:sz w:val="22"/>
                <w:szCs w:val="22"/>
              </w:rPr>
              <w:t xml:space="preserve">Student A opens 'Motion in One Dimension' → AI generates: chapter analysis, concept map, formula tree, diagram references, MCQ map, revision notes, teaching outline → ALL SAVED to Level 3 Cache.</w:t>
            </w:r>
          </w:p>
          <w:p>
            <w:pPr>
              <w:spacing w:after="0" w:before="80"/>
            </w:pPr>
            <w:r>
              <w:rPr>
                <w:rFonts w:ascii="Arial" w:cs="Arial" w:eastAsia="Arial" w:hAnsi="Arial"/>
                <w:b/>
                <w:bCs/>
                <w:color w:val="2E7D32"/>
                <w:sz w:val="22"/>
                <w:szCs w:val="22"/>
              </w:rPr>
              <w:t xml:space="preserve">Student B (later) opens same chapter → Cache hit → Content served in &lt;200ms → AI cost: ₹0.00</w:t>
            </w:r>
          </w:p>
          <w:p>
            <w:pPr>
              <w:spacing w:after="0" w:before="80"/>
            </w:pPr>
            <w:r>
              <w:rPr>
                <w:rFonts w:ascii="Arial" w:cs="Arial" w:eastAsia="Arial" w:hAnsi="Arial"/>
                <w:color w:val="FF6F00"/>
                <w:sz w:val="22"/>
                <w:szCs w:val="22"/>
              </w:rPr>
              <w:t xml:space="preserve">1,000 students study the same chapter → AI called exactly ONCE. Target: 70-80% cache hit rate.</w:t>
            </w:r>
          </w:p>
        </w:tc>
      </w:tr>
    </w:tbl>
    <w:p>
      <w:r>
        <w:br w:type="page"/>
      </w:r>
    </w:p>
    <w:p>
      <w:pPr>
        <w:pStyle w:val="Heading1"/>
        <w:spacing w:after="200" w:before="400"/>
      </w:pPr>
      <w:r>
        <w:rPr>
          <w:rFonts w:ascii="Arial" w:cs="Arial" w:eastAsia="Arial" w:hAnsi="Arial"/>
          <w:b/>
          <w:bCs/>
          <w:color w:val="1A237E"/>
          <w:sz w:val="36"/>
          <w:szCs w:val="36"/>
        </w:rPr>
        <w:t xml:space="preserve">SECTION 5: DEVELOPMENT ROADMAP</w:t>
      </w:r>
    </w:p>
    <w:p>
      <w:pPr>
        <w:pBdr>
          <w:bottom w:val="single" w:color="1A237E" w:sz="4" w:space="1"/>
        </w:pBdr>
        <w:spacing w:after="200" w:before="200"/>
      </w:pPr>
    </w:p>
    <w:p>
      <w:pPr>
        <w:spacing w:after="80" w:before="80"/>
      </w:pPr>
      <w:r>
        <w:rPr>
          <w:rFonts w:ascii="Arial" w:cs="Arial" w:eastAsia="Arial" w:hAnsi="Arial"/>
          <w:b w:val="false"/>
          <w:bCs w:val="false"/>
          <w:i w:val="false"/>
          <w:iCs w:val="false"/>
          <w:color w:val="333333"/>
          <w:sz w:val="22"/>
          <w:szCs w:val="22"/>
        </w:rPr>
        <w:t xml:space="preserve">Blueprint must be complete and approved before any code is written. This is non-negotiable.</w:t>
      </w:r>
    </w:p>
    <w:p>
      <w:pPr>
        <w:spacing w:after="0" w:before="160"/>
      </w:pPr>
    </w:p>
    <w:p>
      <w:pPr>
        <w:pStyle w:val="Heading2"/>
        <w:spacing w:after="160" w:before="300"/>
      </w:pPr>
      <w:r>
        <w:rPr>
          <w:rFonts w:ascii="Arial" w:cs="Arial" w:eastAsia="Arial" w:hAnsi="Arial"/>
          <w:b/>
          <w:bCs/>
          <w:color w:val="283593"/>
          <w:sz w:val="28"/>
          <w:szCs w:val="28"/>
        </w:rPr>
        <w:t xml:space="preserve">5.1 — Pre-Development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80"/>
              <w:left w:type="dxa" w:w="240"/>
              <w:bottom w:type="dxa" w:w="180"/>
              <w:right w:type="dxa" w:w="240"/>
            </w:tcMar>
          </w:tcPr>
          <w:p>
            <w:r>
              <w:rPr>
                <w:rFonts w:ascii="Arial" w:cs="Arial" w:eastAsia="Arial" w:hAnsi="Arial"/>
                <w:b/>
                <w:bCs/>
                <w:color w:val="C62828"/>
                <w:sz w:val="24"/>
                <w:szCs w:val="24"/>
              </w:rPr>
              <w:t xml:space="preserve">Zero Code Before Blueprint Approval</w:t>
            </w:r>
          </w:p>
          <w:p>
            <w:pPr>
              <w:spacing w:after="0" w:before="80"/>
            </w:pPr>
            <w:r>
              <w:rPr>
                <w:rFonts w:ascii="Arial" w:cs="Arial" w:eastAsia="Arial" w:hAnsi="Arial"/>
                <w:color w:val="333333"/>
                <w:sz w:val="22"/>
                <w:szCs w:val="22"/>
              </w:rPr>
              <w:t xml:space="preserve">Claude or any AI will NOT write code for a module until its blueprint section is 100% complete and signed off. This prevents repeated file rewrites, wasted tokens, and architectural confusion.</w:t>
            </w:r>
          </w:p>
        </w:tc>
      </w:tr>
    </w:tbl>
    <w:p>
      <w:pPr>
        <w:spacing w:after="0" w:before="200"/>
      </w:pPr>
    </w:p>
    <w:p>
      <w:pPr>
        <w:pStyle w:val="Heading2"/>
        <w:spacing w:after="160" w:before="300"/>
      </w:pPr>
      <w:r>
        <w:rPr>
          <w:rFonts w:ascii="Arial" w:cs="Arial" w:eastAsia="Arial" w:hAnsi="Arial"/>
          <w:b/>
          <w:bCs/>
          <w:color w:val="283593"/>
          <w:sz w:val="28"/>
          <w:szCs w:val="28"/>
        </w:rPr>
        <w:t xml:space="preserve">5.2 — Phase-Wise Plan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3600"/>
        <w:gridCol w:w="1800"/>
      </w:tblGrid>
      <w:tr>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2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Phase 1
(MVP)</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FF6F00"/>
                <w:sz w:val="22"/>
                <w:szCs w:val="22"/>
              </w:rPr>
              <w:t xml:space="preserve">Teaching Engine
+ Smart Cache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can have a real learning session with Priya Ma'am via text. Cache is working.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Month 1-2</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Phase 2</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FF6F00"/>
                <w:sz w:val="22"/>
                <w:szCs w:val="22"/>
              </w:rPr>
              <w:t xml:space="preserve">Voice Engine
+ Memory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Voice class works. Priya Ma'am remembers students across sessions.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Month 3-4</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Phase 3</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FF6F00"/>
                <w:sz w:val="22"/>
                <w:szCs w:val="22"/>
              </w:rPr>
              <w:t xml:space="preserve">Whiteboard
+ Student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Interactive whiteboard live. Progress tracking active.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Month 5-6</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Phase 4</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FF6F00"/>
                <w:sz w:val="22"/>
                <w:szCs w:val="22"/>
              </w:rPr>
              <w:t xml:space="preserve">Parent Dashboard
+ Pricing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Parents can see child's progress. Subscriptions live.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Month 7-8</w:t>
            </w:r>
          </w:p>
        </w:tc>
      </w:tr>
      <w:tr>
        <w:tc>
          <w:tcPr>
            <w:tcW w:type="dxa" w:w="144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bCs/>
                <w:color w:val="1A237E"/>
                <w:sz w:val="22"/>
                <w:szCs w:val="22"/>
              </w:rPr>
              <w:t xml:space="preserve">Phase 5</w:t>
            </w:r>
          </w:p>
        </w:tc>
        <w:tc>
          <w:tcPr>
            <w:tcW w:type="dxa" w:w="25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FF6F00"/>
                <w:sz w:val="22"/>
                <w:szCs w:val="22"/>
              </w:rPr>
              <w:t xml:space="preserve">Admin Panel
+ Mobile App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product. Mobile-ready. Ready for scale.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2"/>
                <w:szCs w:val="22"/>
              </w:rPr>
              <w:t xml:space="preserve">Month 9-12</w:t>
            </w:r>
          </w:p>
        </w:tc>
      </w:tr>
    </w:tbl>
    <w:p>
      <w:r>
        <w:br w:type="page"/>
      </w:r>
    </w:p>
    <w:p>
      <w:pPr>
        <w:pStyle w:val="Heading1"/>
        <w:spacing w:after="200" w:before="400"/>
      </w:pPr>
      <w:r>
        <w:rPr>
          <w:rFonts w:ascii="Arial" w:cs="Arial" w:eastAsia="Arial" w:hAnsi="Arial"/>
          <w:b/>
          <w:bCs/>
          <w:color w:val="1A237E"/>
          <w:sz w:val="36"/>
          <w:szCs w:val="36"/>
        </w:rPr>
        <w:t xml:space="preserve">SECTION 6: PARKING LOT — FUTURE IDEAS</w:t>
      </w: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80"/>
              <w:left w:type="dxa" w:w="240"/>
              <w:bottom w:type="dxa" w:w="180"/>
              <w:right w:type="dxa" w:w="240"/>
            </w:tcMar>
          </w:tcPr>
          <w:p>
            <w:r>
              <w:rPr>
                <w:rFonts w:ascii="Arial" w:cs="Arial" w:eastAsia="Arial" w:hAnsi="Arial"/>
                <w:b/>
                <w:bCs/>
                <w:color w:val="1A237E"/>
                <w:sz w:val="22"/>
                <w:szCs w:val="22"/>
              </w:rPr>
              <w:t xml:space="preserve">How the Parking Lot Works</w:t>
            </w:r>
          </w:p>
          <w:p>
            <w:pPr>
              <w:spacing w:after="0" w:before="80"/>
            </w:pPr>
            <w:r>
              <w:rPr>
                <w:rFonts w:ascii="Arial" w:cs="Arial" w:eastAsia="Arial" w:hAnsi="Arial"/>
                <w:color w:val="333333"/>
                <w:sz w:val="22"/>
                <w:szCs w:val="22"/>
              </w:rPr>
              <w:t xml:space="preserve">Any idea that comes during development goes HERE — not into the current module. This protects our focus. Every idea is captured and reviewed after the current module is frozen.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560"/>
        <w:gridCol w:w="1200"/>
      </w:tblGrid>
      <w:tr>
        <w:tc>
          <w:tcPr>
            <w:tcW w:type="dxa" w:w="3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WHY IT'S INTERESTING</w:t>
            </w:r>
          </w:p>
        </w:tc>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ADD TO MODULE</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Gamification — Spartan XP system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Students earn XP for completing sessions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Student Profile Module</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AI-generated mock tests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Auto-generate chapter-end quizzes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Teaching Engine v2</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Group class mode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students, one teacher session</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New Module needed</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Parent AI chatbot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Parents ask Priya Ma'am about child's progress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Parent Dashboard</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Video face of Priya Ma'am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Animated avatar synced to voice</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Voice Engine v2</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r>
        <w:tc>
          <w:tcPr>
            <w:tcW w:type="dxa" w:w="3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FF6F00"/>
                <w:sz w:val="22"/>
                <w:szCs w:val="22"/>
              </w:rPr>
              <w:t xml:space="preserve">Offline mode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Download lessons for no-internet access</w:t>
            </w:r>
          </w:p>
        </w:tc>
        <w:tc>
          <w:tcPr>
            <w:tcW w:type="dxa" w:w="1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color w:val="1A237E"/>
                <w:sz w:val="20"/>
                <w:szCs w:val="20"/>
              </w:rPr>
              <w:t xml:space="preserve">Mobile App Phase</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F57F17"/>
                <w:sz w:val="22"/>
                <w:szCs w:val="22"/>
              </w:rPr>
              <w:t xml:space="preserve">Parked</w:t>
            </w:r>
          </w:p>
        </w:tc>
      </w:tr>
    </w:tbl>
    <w:p>
      <w:r>
        <w:br w:type="page"/>
      </w:r>
    </w:p>
    <w:p>
      <w:pPr>
        <w:pStyle w:val="Heading1"/>
        <w:spacing w:after="200" w:before="400"/>
      </w:pPr>
      <w:r>
        <w:rPr>
          <w:rFonts w:ascii="Arial" w:cs="Arial" w:eastAsia="Arial" w:hAnsi="Arial"/>
          <w:b/>
          <w:bCs/>
          <w:color w:val="1A237E"/>
          <w:sz w:val="36"/>
          <w:szCs w:val="36"/>
        </w:rPr>
        <w:t xml:space="preserve">SECTION 7: PRODUCT VISION</w:t>
      </w: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60" w:before="100"/>
              <w:jc w:val="center"/>
            </w:pPr>
            <w:r>
              <w:rPr>
                <w:rFonts w:ascii="Arial" w:cs="Arial" w:eastAsia="Arial" w:hAnsi="Arial"/>
                <w:b/>
                <w:bCs/>
                <w:i/>
                <w:iCs/>
                <w:color w:val="1A237E"/>
                <w:sz w:val="28"/>
                <w:szCs w:val="28"/>
              </w:rPr>
              <w:t xml:space="preserve">"Every Indian student deserves a great teacher."</w:t>
            </w:r>
          </w:p>
          <w:p>
            <w:pPr>
              <w:spacing w:after="100" w:before="0"/>
              <w:jc w:val="center"/>
            </w:pPr>
            <w:r>
              <w:rPr>
                <w:rFonts w:ascii="Arial" w:cs="Arial" w:eastAsia="Arial" w:hAnsi="Arial"/>
                <w:color w:val="444444"/>
                <w:sz w:val="22"/>
                <w:szCs w:val="22"/>
              </w:rPr>
              <w:t xml:space="preserve">LiveClass makes that possible — at ₹0 per explanation, for every child, everywhere.</w:t>
            </w:r>
          </w:p>
        </w:tc>
      </w:tr>
    </w:tbl>
    <w:p>
      <w:pPr>
        <w:spacing w:after="0" w:before="200"/>
      </w:pPr>
    </w:p>
    <w:p>
      <w:pPr>
        <w:pStyle w:val="Heading2"/>
        <w:spacing w:after="160" w:before="300"/>
      </w:pPr>
      <w:r>
        <w:rPr>
          <w:rFonts w:ascii="Arial" w:cs="Arial" w:eastAsia="Arial" w:hAnsi="Arial"/>
          <w:b/>
          <w:bCs/>
          <w:color w:val="283593"/>
          <w:sz w:val="28"/>
          <w:szCs w:val="28"/>
        </w:rPr>
        <w:t xml:space="preserve">7.1 — Priya Ma'am: Who She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r>
              <w:rPr>
                <w:rFonts w:ascii="Arial" w:cs="Arial" w:eastAsia="Arial" w:hAnsi="Arial"/>
                <w:b/>
                <w:bCs/>
                <w:color w:val="1A237E"/>
                <w:sz w:val="22"/>
                <w:szCs w:val="22"/>
              </w:rPr>
              <w:t xml:space="preserve">Her Personality</w:t>
            </w:r>
          </w:p>
          <w:p>
            <w:pPr>
              <w:pStyle w:val="ListParagraph"/>
              <w:numPr>
                <w:ilvl w:val="0"/>
                <w:numId w:val="2"/>
              </w:numPr>
              <w:spacing w:after="60" w:before="60"/>
            </w:pPr>
            <w:r>
              <w:rPr>
                <w:rFonts w:ascii="Arial" w:cs="Arial" w:eastAsia="Arial" w:hAnsi="Arial"/>
                <w:color w:val="333333"/>
                <w:sz w:val="22"/>
                <w:szCs w:val="22"/>
              </w:rPr>
              <w:t xml:space="preserve">Warm, encouraging, never harsh</w:t>
            </w:r>
          </w:p>
          <w:p>
            <w:pPr>
              <w:pStyle w:val="ListParagraph"/>
              <w:numPr>
                <w:ilvl w:val="0"/>
                <w:numId w:val="2"/>
              </w:numPr>
              <w:spacing w:after="60" w:before="60"/>
            </w:pPr>
            <w:r>
              <w:rPr>
                <w:rFonts w:ascii="Arial" w:cs="Arial" w:eastAsia="Arial" w:hAnsi="Arial"/>
                <w:color w:val="333333"/>
                <w:sz w:val="22"/>
                <w:szCs w:val="22"/>
              </w:rPr>
              <w:t xml:space="preserve">Explains like a best friend who also knows everything</w:t>
            </w:r>
          </w:p>
          <w:p>
            <w:pPr>
              <w:pStyle w:val="ListParagraph"/>
              <w:numPr>
                <w:ilvl w:val="0"/>
                <w:numId w:val="2"/>
              </w:numPr>
              <w:spacing w:after="60" w:before="60"/>
            </w:pPr>
            <w:r>
              <w:rPr>
                <w:rFonts w:ascii="Arial" w:cs="Arial" w:eastAsia="Arial" w:hAnsi="Arial"/>
                <w:color w:val="333333"/>
                <w:sz w:val="22"/>
                <w:szCs w:val="22"/>
              </w:rPr>
              <w:t xml:space="preserve">Speaks English + Hindi + Hinglish naturally</w:t>
            </w:r>
          </w:p>
          <w:p>
            <w:pPr>
              <w:pStyle w:val="ListParagraph"/>
              <w:numPr>
                <w:ilvl w:val="0"/>
                <w:numId w:val="2"/>
              </w:numPr>
              <w:spacing w:after="60" w:before="60"/>
            </w:pPr>
            <w:r>
              <w:rPr>
                <w:rFonts w:ascii="Arial" w:cs="Arial" w:eastAsia="Arial" w:hAnsi="Arial"/>
                <w:color w:val="333333"/>
                <w:sz w:val="22"/>
                <w:szCs w:val="22"/>
              </w:rPr>
              <w:t xml:space="preserve">Celebrates small wins</w:t>
            </w:r>
          </w:p>
          <w:p>
            <w:pPr>
              <w:pStyle w:val="ListParagraph"/>
              <w:numPr>
                <w:ilvl w:val="0"/>
                <w:numId w:val="2"/>
              </w:numPr>
              <w:spacing w:after="60" w:before="60"/>
            </w:pPr>
            <w:r>
              <w:rPr>
                <w:rFonts w:ascii="Arial" w:cs="Arial" w:eastAsia="Arial" w:hAnsi="Arial"/>
                <w:color w:val="333333"/>
                <w:sz w:val="22"/>
                <w:szCs w:val="22"/>
              </w:rPr>
              <w:t xml:space="preserve">Never makes a student feel stupid</w:t>
            </w:r>
          </w:p>
          <w:p>
            <w:pPr>
              <w:pStyle w:val="ListParagraph"/>
              <w:numPr>
                <w:ilvl w:val="0"/>
                <w:numId w:val="2"/>
              </w:numPr>
              <w:spacing w:after="60" w:before="60"/>
            </w:pPr>
            <w:r>
              <w:rPr>
                <w:rFonts w:ascii="Arial" w:cs="Arial" w:eastAsia="Arial" w:hAnsi="Arial"/>
                <w:color w:val="333333"/>
                <w:sz w:val="22"/>
                <w:szCs w:val="22"/>
              </w:rPr>
              <w:t xml:space="preserve">Patient — explains as many times as needed</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r>
              <w:rPr>
                <w:rFonts w:ascii="Arial" w:cs="Arial" w:eastAsia="Arial" w:hAnsi="Arial"/>
                <w:b/>
                <w:bCs/>
                <w:color w:val="BF360C"/>
                <w:sz w:val="22"/>
                <w:szCs w:val="22"/>
              </w:rPr>
              <w:t xml:space="preserve">Her Teaching Philosophy</w:t>
            </w:r>
          </w:p>
          <w:p>
            <w:pPr>
              <w:pStyle w:val="ListParagraph"/>
              <w:numPr>
                <w:ilvl w:val="0"/>
                <w:numId w:val="2"/>
              </w:numPr>
              <w:spacing w:after="60" w:before="60"/>
            </w:pPr>
            <w:r>
              <w:rPr>
                <w:rFonts w:ascii="Arial" w:cs="Arial" w:eastAsia="Arial" w:hAnsi="Arial"/>
                <w:color w:val="333333"/>
                <w:sz w:val="22"/>
                <w:szCs w:val="22"/>
              </w:rPr>
              <w:t xml:space="preserve">Understanding over memorization</w:t>
            </w:r>
          </w:p>
          <w:p>
            <w:pPr>
              <w:pStyle w:val="ListParagraph"/>
              <w:numPr>
                <w:ilvl w:val="0"/>
                <w:numId w:val="2"/>
              </w:numPr>
              <w:spacing w:after="60" w:before="60"/>
            </w:pPr>
            <w:r>
              <w:rPr>
                <w:rFonts w:ascii="Arial" w:cs="Arial" w:eastAsia="Arial" w:hAnsi="Arial"/>
                <w:color w:val="333333"/>
                <w:sz w:val="22"/>
                <w:szCs w:val="22"/>
              </w:rPr>
              <w:t xml:space="preserve">Real-life examples first, theory second</w:t>
            </w:r>
          </w:p>
          <w:p>
            <w:pPr>
              <w:pStyle w:val="ListParagraph"/>
              <w:numPr>
                <w:ilvl w:val="0"/>
                <w:numId w:val="2"/>
              </w:numPr>
              <w:spacing w:after="60" w:before="60"/>
            </w:pPr>
            <w:r>
              <w:rPr>
                <w:rFonts w:ascii="Arial" w:cs="Arial" w:eastAsia="Arial" w:hAnsi="Arial"/>
                <w:color w:val="333333"/>
                <w:sz w:val="22"/>
                <w:szCs w:val="22"/>
              </w:rPr>
              <w:t xml:space="preserve">Step-by-step — never skip steps</w:t>
            </w:r>
          </w:p>
          <w:p>
            <w:pPr>
              <w:pStyle w:val="ListParagraph"/>
              <w:numPr>
                <w:ilvl w:val="0"/>
                <w:numId w:val="2"/>
              </w:numPr>
              <w:spacing w:after="60" w:before="60"/>
            </w:pPr>
            <w:r>
              <w:rPr>
                <w:rFonts w:ascii="Arial" w:cs="Arial" w:eastAsia="Arial" w:hAnsi="Arial"/>
                <w:color w:val="333333"/>
                <w:sz w:val="22"/>
                <w:szCs w:val="22"/>
              </w:rPr>
              <w:t xml:space="preserve">Always check if student understood</w:t>
            </w:r>
          </w:p>
          <w:p>
            <w:pPr>
              <w:pStyle w:val="ListParagraph"/>
              <w:numPr>
                <w:ilvl w:val="0"/>
                <w:numId w:val="2"/>
              </w:numPr>
              <w:spacing w:after="60" w:before="60"/>
            </w:pPr>
            <w:r>
              <w:rPr>
                <w:rFonts w:ascii="Arial" w:cs="Arial" w:eastAsia="Arial" w:hAnsi="Arial"/>
                <w:color w:val="333333"/>
                <w:sz w:val="22"/>
                <w:szCs w:val="22"/>
              </w:rPr>
              <w:t xml:space="preserve">Revision built into every session</w:t>
            </w:r>
          </w:p>
          <w:p>
            <w:pPr>
              <w:pStyle w:val="ListParagraph"/>
              <w:numPr>
                <w:ilvl w:val="0"/>
                <w:numId w:val="2"/>
              </w:numPr>
              <w:spacing w:after="60" w:before="60"/>
            </w:pPr>
            <w:r>
              <w:rPr>
                <w:rFonts w:ascii="Arial" w:cs="Arial" w:eastAsia="Arial" w:hAnsi="Arial"/>
                <w:color w:val="333333"/>
                <w:sz w:val="22"/>
                <w:szCs w:val="22"/>
              </w:rPr>
              <w:t xml:space="preserve">Connect new topics to what student already knows</w:t>
            </w:r>
          </w:p>
        </w:tc>
      </w:tr>
    </w:tbl>
    <w:p>
      <w:pPr>
        <w:spacing w:after="0" w:before="200"/>
      </w:pPr>
    </w:p>
    <w:p>
      <w:pPr>
        <w:pStyle w:val="Heading2"/>
        <w:spacing w:after="160" w:before="300"/>
      </w:pPr>
      <w:r>
        <w:rPr>
          <w:rFonts w:ascii="Arial" w:cs="Arial" w:eastAsia="Arial" w:hAnsi="Arial"/>
          <w:b/>
          <w:bCs/>
          <w:color w:val="283593"/>
          <w:sz w:val="28"/>
          <w:szCs w:val="28"/>
        </w:rPr>
        <w:t xml:space="preserve">7.2 — Pricing Plans (from Website)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AF6" w:val="clear"/>
            <w:tcMar>
              <w:top w:type="dxa" w:w="120"/>
              <w:left w:type="dxa" w:w="160"/>
              <w:bottom w:type="dxa" w:w="120"/>
              <w:right w:type="dxa" w:w="160"/>
            </w:tcMar>
          </w:tcPr>
          <w:p>
            <w:pPr>
              <w:jc w:val="center"/>
            </w:pPr>
            <w:r>
              <w:rPr>
                <w:rFonts w:ascii="Arial" w:cs="Arial" w:eastAsia="Arial" w:hAnsi="Arial"/>
                <w:b/>
                <w:bCs/>
                <w:color w:val="1A237E"/>
                <w:sz w:val="24"/>
                <w:szCs w:val="24"/>
              </w:rPr>
              <w:t xml:space="preserve">STARTER</w:t>
            </w:r>
          </w:p>
          <w:p>
            <w:pPr>
              <w:spacing w:before="60"/>
              <w:jc w:val="center"/>
            </w:pPr>
            <w:r>
              <w:rPr>
                <w:rFonts w:ascii="Arial" w:cs="Arial" w:eastAsia="Arial" w:hAnsi="Arial"/>
                <w:sz w:val="22"/>
                <w:szCs w:val="22"/>
              </w:rPr>
              <w:t xml:space="preserve">4 live classes/month</w:t>
            </w:r>
          </w:p>
          <w:p>
            <w:pPr>
              <w:jc w:val="center"/>
            </w:pPr>
            <w:r>
              <w:rPr>
                <w:rFonts w:ascii="Arial" w:cs="Arial" w:eastAsia="Arial" w:hAnsi="Arial"/>
                <w:sz w:val="22"/>
                <w:szCs w:val="22"/>
              </w:rPr>
              <w:t xml:space="preserve">Recordings (7 days)</w:t>
            </w:r>
          </w:p>
          <w:p>
            <w:pPr>
              <w:jc w:val="center"/>
            </w:pPr>
            <w:r>
              <w:rPr>
                <w:rFonts w:ascii="Arial" w:cs="Arial" w:eastAsia="Arial" w:hAnsi="Arial"/>
                <w:sz w:val="22"/>
                <w:szCs w:val="22"/>
              </w:rPr>
              <w:t xml:space="preserve">Doubt solving</w:t>
            </w:r>
          </w:p>
        </w:tc>
        <w:tc>
          <w:tcPr>
            <w:tcW w:type="dxa" w:w="3120"/>
            <w:tcBorders>
              <w:top w:val="single" w:color="CCCCCC" w:sz="1"/>
              <w:left w:val="single" w:color="CCCCCC" w:sz="1"/>
              <w:bottom w:val="single" w:color="CCCCCC" w:sz="1"/>
              <w:right w:val="single" w:color="CCCCCC" w:sz="1"/>
            </w:tcBorders>
            <w:shd w:fill="1A237E"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 PRO</w:t>
            </w:r>
          </w:p>
          <w:p>
            <w:pPr>
              <w:spacing w:before="60"/>
              <w:jc w:val="center"/>
            </w:pPr>
            <w:r>
              <w:rPr>
                <w:rFonts w:ascii="Arial" w:cs="Arial" w:eastAsia="Arial" w:hAnsi="Arial"/>
                <w:color w:val="EEEEEE"/>
                <w:sz w:val="22"/>
                <w:szCs w:val="22"/>
              </w:rPr>
              <w:t xml:space="preserve">12 live classes/month</w:t>
            </w:r>
          </w:p>
          <w:p>
            <w:pPr>
              <w:jc w:val="center"/>
            </w:pPr>
            <w:r>
              <w:rPr>
                <w:rFonts w:ascii="Arial" w:cs="Arial" w:eastAsia="Arial" w:hAnsi="Arial"/>
                <w:color w:val="EEEEEE"/>
                <w:sz w:val="22"/>
                <w:szCs w:val="22"/>
              </w:rPr>
              <w:t xml:space="preserve">Recordings (30 days)</w:t>
            </w:r>
          </w:p>
          <w:p>
            <w:pPr>
              <w:jc w:val="center"/>
            </w:pPr>
            <w:r>
              <w:rPr>
                <w:rFonts w:ascii="Arial" w:cs="Arial" w:eastAsia="Arial" w:hAnsi="Arial"/>
                <w:color w:val="EEEEEE"/>
                <w:sz w:val="22"/>
                <w:szCs w:val="22"/>
              </w:rPr>
              <w:t xml:space="preserve">Notes + Practice tests</w:t>
            </w:r>
          </w:p>
          <w:p>
            <w:pPr>
              <w:jc w:val="center"/>
            </w:pPr>
            <w:r>
              <w:rPr>
                <w:rFonts w:ascii="Arial" w:cs="Arial" w:eastAsia="Arial" w:hAnsi="Arial"/>
                <w:color w:val="EEEEEE"/>
                <w:sz w:val="22"/>
                <w:szCs w:val="22"/>
              </w:rPr>
              <w:t xml:space="preserve">Performance reports</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jc w:val="center"/>
            </w:pPr>
            <w:r>
              <w:rPr>
                <w:rFonts w:ascii="Arial" w:cs="Arial" w:eastAsia="Arial" w:hAnsi="Arial"/>
                <w:b/>
                <w:bCs/>
                <w:color w:val="2E7D32"/>
                <w:sz w:val="24"/>
                <w:szCs w:val="24"/>
              </w:rPr>
              <w:t xml:space="preserve">PREMIUM</w:t>
            </w:r>
          </w:p>
          <w:p>
            <w:pPr>
              <w:spacing w:before="60"/>
              <w:jc w:val="center"/>
            </w:pPr>
            <w:r>
              <w:rPr>
                <w:rFonts w:ascii="Arial" w:cs="Arial" w:eastAsia="Arial" w:hAnsi="Arial"/>
                <w:sz w:val="22"/>
                <w:szCs w:val="22"/>
              </w:rPr>
              <w:t xml:space="preserve">20 live classes/month</w:t>
            </w:r>
          </w:p>
          <w:p>
            <w:pPr>
              <w:jc w:val="center"/>
            </w:pPr>
            <w:r>
              <w:rPr>
                <w:rFonts w:ascii="Arial" w:cs="Arial" w:eastAsia="Arial" w:hAnsi="Arial"/>
                <w:sz w:val="22"/>
                <w:szCs w:val="22"/>
              </w:rPr>
              <w:t xml:space="preserve">Recordings (60 days)</w:t>
            </w:r>
          </w:p>
          <w:p>
            <w:pPr>
              <w:jc w:val="center"/>
            </w:pPr>
            <w:r>
              <w:rPr>
                <w:rFonts w:ascii="Arial" w:cs="Arial" w:eastAsia="Arial" w:hAnsi="Arial"/>
                <w:sz w:val="22"/>
                <w:szCs w:val="22"/>
              </w:rPr>
              <w:t xml:space="preserve">All study materials</w:t>
            </w:r>
          </w:p>
          <w:p>
            <w:pPr>
              <w:jc w:val="center"/>
            </w:pPr>
            <w:r>
              <w:rPr>
                <w:rFonts w:ascii="Arial" w:cs="Arial" w:eastAsia="Arial" w:hAnsi="Arial"/>
                <w:sz w:val="22"/>
                <w:szCs w:val="22"/>
              </w:rPr>
              <w:t xml:space="preserve">Personalized learning plan</w:t>
            </w:r>
          </w:p>
        </w:tc>
      </w:tr>
    </w:tbl>
    <w:p>
      <w:pPr>
        <w:spacing w:after="0" w:before="300"/>
      </w:pPr>
    </w:p>
    <w:p>
      <w:pPr>
        <w:pBdr>
          <w:bottom w:val="single" w:color="1A237E"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AF6" w:val="clear"/>
            <w:tcMar>
              <w:top w:type="dxa" w:w="180"/>
              <w:left w:type="dxa" w:w="240"/>
              <w:bottom w:type="dxa" w:w="180"/>
              <w:right w:type="dxa" w:w="240"/>
            </w:tcMar>
          </w:tcPr>
          <w:p>
            <w:pPr>
              <w:spacing w:after="40" w:before="80"/>
              <w:jc w:val="center"/>
            </w:pPr>
            <w:r>
              <w:rPr>
                <w:rFonts w:ascii="Arial" w:cs="Arial" w:eastAsia="Arial" w:hAnsi="Arial"/>
                <w:b/>
                <w:bCs/>
                <w:color w:val="1A237E"/>
                <w:sz w:val="22"/>
                <w:szCs w:val="22"/>
              </w:rPr>
              <w:t xml:space="preserve">LMB v1.0 — LiveClass Master Blueprint</w:t>
            </w:r>
          </w:p>
          <w:p>
            <w:pPr>
              <w:spacing w:after="80" w:before="0"/>
              <w:jc w:val="center"/>
            </w:pPr>
            <w:r>
              <w:rPr>
                <w:rFonts w:ascii="Arial" w:cs="Arial" w:eastAsia="Arial" w:hAnsi="Arial"/>
                <w:color w:val="555555"/>
                <w:sz w:val="20"/>
                <w:szCs w:val="20"/>
              </w:rPr>
              <w:t xml:space="preserve">Built with ❤️ for every Indian student  •  Made in Bhiwadi, India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2026-06-27T12:37:03.933Z</dcterms:created>
  <dcterms:modified xsi:type="dcterms:W3CDTF">2026-06-27T12:37:03.934Z</dcterms:modified>
</cp:coreProperties>
</file>

<file path=docProps/custom.xml><?xml version="1.0" encoding="utf-8"?>
<Properties xmlns="http://schemas.openxmlformats.org/officeDocument/2006/custom-properties" xmlns:vt="http://schemas.openxmlformats.org/officeDocument/2006/docPropsVTypes"/>
</file>