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Transfer Pricing Local File</w:t>
      </w:r>
    </w:p>
    <w:p>
      <w:r>
        <w:t>DRAFT — PROFESSIONAL REVIEW REQUIRED</w:t>
      </w:r>
    </w:p>
    <w:p>
      <w:r>
        <w:t>SYNTHETIC SOFTWARE TEST DATA — NOT MARKET BENCHMARK EVIDENCE</w:t>
      </w:r>
    </w:p>
    <w:p>
      <w:r>
        <w:t>Period: 2026-01-01 to 2026-12-31. Annual version: 1.</w:t>
      </w:r>
    </w:p>
    <w:p>
      <w:r>
        <w:t>Immutable calculation: ecfbb0fa-ebfc-407e-89ba-d1ce4da270fd. Methodology: auditos-tp/1.0.</w:t>
      </w:r>
    </w:p>
    <w:p>
      <w:r>
        <w:t>Approved financial source: c294c0ff-8c6f-4dff-8375-8f99c9058ca4. Source profit: 1200000.00000000.</w:t>
      </w:r>
    </w:p>
    <w:p>
      <w:r>
        <w:t>Financial reconciliation: 5361f161-7a01-4173-a92e-a24f2285d076.</w:t>
      </w:r>
    </w:p>
    <w:p>
      <w:pPr>
        <w:pStyle w:val="Heading1"/>
      </w:pPr>
      <w:r>
        <w:t>Executive Summary</w:t>
      </w:r>
    </w:p>
    <w:p>
      <w:pPr>
        <w:keepNext/>
      </w:pPr>
      <w:r>
        <w:t>SYNTHETIC SOFTWARE TEST ONLY. Independently reviewed source-linked executive summary. No real market or tax opinion is expressed.</w:t>
      </w:r>
    </w:p>
    <w:p>
      <w:pPr>
        <w:keepNext w:val="0"/>
      </w:pPr>
      <w:r>
        <w:t>Reviewed source references: 383073ea-6483-447a-8c74-fb38b6226a58</w:t>
      </w:r>
    </w:p>
    <w:p>
      <w:pPr>
        <w:pStyle w:val="Heading1"/>
      </w:pPr>
      <w:r>
        <w:t>Entity Profile</w:t>
      </w:r>
    </w:p>
    <w:p>
      <w:pPr>
        <w:keepNext/>
      </w:pPr>
      <w:r>
        <w:t>SYNTHETIC SOFTWARE TEST ONLY. Independently reviewed source-linked entity profile. No real market or tax opinion is expressed.</w:t>
      </w:r>
    </w:p>
    <w:p>
      <w:pPr>
        <w:keepNext w:val="0"/>
      </w:pPr>
      <w:r>
        <w:t>Reviewed source references: 383073ea-6483-447a-8c74-fb38b6226a58</w:t>
      </w:r>
    </w:p>
    <w:p>
      <w:pPr>
        <w:pStyle w:val="Heading1"/>
      </w:pPr>
      <w:r>
        <w:t>Business</w:t>
      </w:r>
    </w:p>
    <w:p>
      <w:pPr>
        <w:keepNext/>
      </w:pPr>
      <w:r>
        <w:t>SYNTHETIC SOFTWARE TEST ONLY. Independently reviewed source-linked business. No real market or tax opinion is expressed.</w:t>
      </w:r>
    </w:p>
    <w:p>
      <w:pPr>
        <w:keepNext w:val="0"/>
      </w:pPr>
      <w:r>
        <w:t>Reviewed source references: 383073ea-6483-447a-8c74-fb38b6226a58</w:t>
      </w:r>
    </w:p>
    <w:p>
      <w:pPr>
        <w:pStyle w:val="Heading1"/>
      </w:pPr>
      <w:r>
        <w:t>Industry</w:t>
      </w:r>
    </w:p>
    <w:p>
      <w:pPr>
        <w:keepNext/>
      </w:pPr>
      <w:r>
        <w:t>SYNTHETIC SOFTWARE TEST ONLY. Independently reviewed source-linked industry. No real market or tax opinion is expressed.</w:t>
      </w:r>
    </w:p>
    <w:p>
      <w:pPr>
        <w:keepNext w:val="0"/>
      </w:pPr>
      <w:r>
        <w:t>Reviewed source references: 383073ea-6483-447a-8c74-fb38b6226a58</w:t>
      </w:r>
    </w:p>
    <w:p>
      <w:pPr>
        <w:pStyle w:val="Heading1"/>
      </w:pPr>
      <w:r>
        <w:t>Ownership</w:t>
      </w:r>
    </w:p>
    <w:p>
      <w:pPr>
        <w:keepNext/>
      </w:pPr>
      <w:r>
        <w:t>SYNTHETIC SOFTWARE TEST ONLY. Independently reviewed source-linked ownership. No real market or tax opinion is expressed.</w:t>
      </w:r>
    </w:p>
    <w:p>
      <w:pPr>
        <w:keepNext w:val="0"/>
      </w:pPr>
      <w:r>
        <w:t>Reviewed source references: 383073ea-6483-447a-8c74-fb38b6226a58</w:t>
      </w:r>
    </w:p>
    <w:p>
      <w:pPr>
        <w:pStyle w:val="Heading1"/>
      </w:pPr>
      <w:r>
        <w:t>Controlled Transactions</w:t>
      </w:r>
    </w:p>
    <w:p>
      <w:pPr>
        <w:keepNext/>
      </w:pPr>
      <w:r>
        <w:t>SYNTHETIC SOFTWARE TEST ONLY. Independently reviewed source-linked controlled transactions. No real market or tax opinion is expressed.</w:t>
      </w:r>
    </w:p>
    <w:p>
      <w:pPr>
        <w:keepNext/>
      </w:pPr>
      <w:r>
        <w:t>Reviewed source references: 383073ea-6483-447a-8c74-fb38b6226a58</w:t>
      </w:r>
    </w:p>
    <w:p>
      <w:r>
        <w:t>Calculation references: 9f1251fa-b233-4ecd-9d23-99b681941173</w:t>
      </w:r>
    </w:p>
    <w:p>
      <w:pPr>
        <w:pStyle w:val="Heading1"/>
      </w:pPr>
      <w:r>
        <w:t>Transaction Descriptions</w:t>
      </w:r>
    </w:p>
    <w:p>
      <w:pPr>
        <w:keepNext/>
      </w:pPr>
      <w:r>
        <w:t>SYNTHETIC SOFTWARE TEST ONLY. Independently reviewed source-linked transaction descriptions. No real market or tax opinion is expressed.</w:t>
      </w:r>
    </w:p>
    <w:p>
      <w:pPr>
        <w:keepNext w:val="0"/>
      </w:pPr>
      <w:r>
        <w:t>Reviewed source references: 383073ea-6483-447a-8c74-fb38b6226a58</w:t>
      </w:r>
    </w:p>
    <w:p>
      <w:pPr>
        <w:pStyle w:val="Heading1"/>
      </w:pPr>
      <w:r>
        <w:t>Far</w:t>
      </w:r>
    </w:p>
    <w:p>
      <w:pPr>
        <w:keepNext/>
      </w:pPr>
      <w:r>
        <w:t>SYNTHETIC SOFTWARE TEST ONLY. Independently reviewed source-linked far. No real market or tax opinion is expressed.</w:t>
      </w:r>
    </w:p>
    <w:p>
      <w:pPr>
        <w:keepNext w:val="0"/>
      </w:pPr>
      <w:r>
        <w:t>Reviewed source references: fdb9fdcd-b9c1-4573-a126-230767690bb4</w:t>
      </w:r>
    </w:p>
    <w:p>
      <w:pPr>
        <w:pStyle w:val="Heading1"/>
      </w:pPr>
      <w:r>
        <w:t>Method</w:t>
      </w:r>
    </w:p>
    <w:p>
      <w:pPr>
        <w:keepNext/>
      </w:pPr>
      <w:r>
        <w:t>SYNTHETIC SOFTWARE TEST ONLY. Independently reviewed source-linked method. No real market or tax opinion is expressed.</w:t>
      </w:r>
    </w:p>
    <w:p>
      <w:pPr>
        <w:keepNext w:val="0"/>
      </w:pPr>
      <w:r>
        <w:t>Reviewed source references: caded7dc-f14d-4d3e-9103-8ceb4c8dd3ac</w:t>
      </w:r>
    </w:p>
    <w:p>
      <w:pPr>
        <w:pStyle w:val="Heading1"/>
      </w:pPr>
      <w:r>
        <w:t>Economic Analysis</w:t>
      </w:r>
    </w:p>
    <w:p>
      <w:pPr>
        <w:keepNext/>
      </w:pPr>
      <w:r>
        <w:t>SYNTHETIC SOFTWARE TEST ONLY. Independently reviewed source-linked economic analysis. No real market or tax opinion is expressed.</w:t>
      </w:r>
    </w:p>
    <w:p>
      <w:pPr>
        <w:keepNext w:val="0"/>
      </w:pPr>
      <w:r>
        <w:t>Reviewed source references: 383073ea-6483-447a-8c74-fb38b6226a58</w:t>
      </w:r>
    </w:p>
    <w:p>
      <w:pPr>
        <w:pStyle w:val="Heading1"/>
      </w:pPr>
      <w:r>
        <w:t>Benchmarking</w:t>
      </w:r>
    </w:p>
    <w:p>
      <w:pPr>
        <w:keepNext/>
      </w:pPr>
      <w:r>
        <w:t>SYNTHETIC SOFTWARE TEST ONLY. Independently reviewed source-linked benchmarking. No real market or tax opinion is expressed.</w:t>
      </w:r>
    </w:p>
    <w:p>
      <w:pPr>
        <w:keepNext/>
      </w:pPr>
      <w:r>
        <w:t>Reviewed source references: 383073ea-6483-447a-8c74-fb38b6226a58</w:t>
      </w:r>
    </w:p>
    <w:p>
      <w:r>
        <w:t>Calculation references: 59896288-0bc4-4ef3-9045-b5dfac9177de</w:t>
      </w:r>
    </w:p>
    <w:p>
      <w:pPr>
        <w:pStyle w:val="Heading1"/>
      </w:pPr>
      <w:r>
        <w:t>Financial Reconciliation</w:t>
      </w:r>
    </w:p>
    <w:p>
      <w:pPr>
        <w:keepNext/>
      </w:pPr>
      <w:r>
        <w:t>SYNTHETIC SOFTWARE TEST ONLY. Independently reviewed source-linked financial reconciliation. No real market or tax opinion is expressed.</w:t>
      </w:r>
    </w:p>
    <w:p>
      <w:pPr>
        <w:keepNext w:val="0"/>
      </w:pPr>
      <w:r>
        <w:t>Reviewed source references: 383073ea-6483-447a-8c74-fb38b6226a58</w:t>
      </w:r>
    </w:p>
    <w:p>
      <w:pPr>
        <w:pStyle w:val="Heading1"/>
      </w:pPr>
      <w:r>
        <w:t>Conclusions</w:t>
      </w:r>
    </w:p>
    <w:p>
      <w:pPr>
        <w:keepNext/>
      </w:pPr>
      <w:r>
        <w:t>SYNTHETIC SOFTWARE TEST ONLY. Independently reviewed source-linked conclusions. No real market or tax opinion is expressed.</w:t>
      </w:r>
    </w:p>
    <w:p>
      <w:pPr>
        <w:keepNext w:val="0"/>
      </w:pPr>
      <w:r>
        <w:t>Reviewed source references: 383073ea-6483-447a-8c74-fb38b6226a58</w:t>
      </w:r>
    </w:p>
    <w:p>
      <w:pPr>
        <w:pStyle w:val="Heading1"/>
      </w:pPr>
      <w:r>
        <w:t>Appendices</w:t>
      </w:r>
    </w:p>
    <w:p>
      <w:pPr>
        <w:keepNext/>
      </w:pPr>
      <w:r>
        <w:t>SYNTHETIC SOFTWARE TEST ONLY. Independently reviewed source-linked appendices. No real market or tax opinion is expressed.</w:t>
      </w:r>
    </w:p>
    <w:p>
      <w:pPr>
        <w:keepNext w:val="0"/>
      </w:pPr>
      <w:r>
        <w:t>Reviewed source references: 383073ea-6483-447a-8c74-fb38b6226a58</w:t>
      </w:r>
    </w:p>
    <w:p>
      <w:pPr>
        <w:pStyle w:val="Heading1"/>
      </w:pPr>
      <w:r>
        <w:t>Deterministic calculation summaries</w:t>
      </w:r>
    </w:p>
    <w:p>
      <w:pPr>
        <w:pStyle w:val="Heading2"/>
      </w:pPr>
      <w:r>
        <w:t>Matrix</w:t>
      </w:r>
    </w:p>
    <w:p>
      <w:r>
        <w:t>reconciled: True</w:t>
      </w:r>
    </w:p>
    <w:p>
      <w:r>
        <w:t>total gross values: 2800000.00000000</w:t>
      </w:r>
    </w:p>
    <w:p>
      <w:pPr>
        <w:pStyle w:val="Heading2"/>
      </w:pPr>
      <w:r>
        <w:t>Study</w:t>
      </w:r>
    </w:p>
    <w:p>
      <w:r>
        <w:t>n: 5</w:t>
      </w:r>
    </w:p>
    <w:p>
      <w:r>
        <w:t>pli: operating_margin</w:t>
      </w:r>
    </w:p>
    <w:p>
      <w:r>
        <w:t>mean: 0.05600000</w:t>
      </w:r>
    </w:p>
    <w:p>
      <w:r>
        <w:t>median: 0.05000000</w:t>
      </w:r>
    </w:p>
    <w:p>
      <w:r>
        <w:t>maximum: 0.09000000</w:t>
      </w:r>
    </w:p>
    <w:p>
      <w:r>
        <w:t>minimum: 0.03000000</w:t>
      </w:r>
    </w:p>
    <w:p>
      <w:r>
        <w:t>purpose: profitability</w:t>
      </w:r>
    </w:p>
    <w:p>
      <w:r>
        <w:t>currency: AED</w:t>
      </w:r>
    </w:p>
    <w:p>
      <w:r>
        <w:t>synthetic: True</w:t>
      </w:r>
    </w:p>
    <w:p>
      <w:r>
        <w:t>lower quartile: 0.04000000</w:t>
      </w:r>
    </w:p>
    <w:p>
      <w:r>
        <w:t>upper quartile: 0.07000000</w:t>
      </w:r>
    </w:p>
    <w:p>
      <w:r>
        <w:t>selected target: None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AuditOS UAE | ecfbb0fa | 9f2c27d589631f58 |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AUDITOS UAE | TRANSFER PRICING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76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