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pPr>
      <w:r w:rsidDel="00000000" w:rsidR="00000000" w:rsidRPr="00000000">
        <w:rPr>
          <w:rtl w:val="0"/>
        </w:rPr>
        <w:t xml:space="preserve"> EXECUTIVE APPROVAL DATABASE (EAD) DATA COLLECTION MANUv.10/8/2020</w:t>
      </w:r>
    </w:p>
    <w:p w:rsidR="00000000" w:rsidDel="00000000" w:rsidP="00000000" w:rsidRDefault="00000000" w:rsidRPr="00000000" w14:paraId="00000002">
      <w:pPr>
        <w:pageBreakBefore w:val="0"/>
        <w:jc w:val="both"/>
        <w:rPr/>
      </w:pPr>
      <w:r w:rsidDel="00000000" w:rsidR="00000000" w:rsidRPr="00000000">
        <w:rPr>
          <w:rtl w:val="0"/>
        </w:rPr>
        <w:t xml:space="preserve"> </w:t>
      </w:r>
    </w:p>
    <w:p w:rsidR="00000000" w:rsidDel="00000000" w:rsidP="00000000" w:rsidRDefault="00000000" w:rsidRPr="00000000" w14:paraId="00000003">
      <w:pPr>
        <w:pageBreakBefore w:val="0"/>
        <w:jc w:val="both"/>
        <w:rPr/>
      </w:pPr>
      <w:r w:rsidDel="00000000" w:rsidR="00000000" w:rsidRPr="00000000">
        <w:rPr>
          <w:rtl w:val="0"/>
        </w:rPr>
        <w:t xml:space="preserve">WHAT IS THE NATURE OF THE EAD PROJECT?</w:t>
      </w:r>
    </w:p>
    <w:p w:rsidR="00000000" w:rsidDel="00000000" w:rsidP="00000000" w:rsidRDefault="00000000" w:rsidRPr="00000000" w14:paraId="00000004">
      <w:pPr>
        <w:pageBreakBefore w:val="0"/>
        <w:jc w:val="both"/>
        <w:rPr>
          <w:highlight w:val="yellow"/>
        </w:rPr>
      </w:pPr>
      <w:r w:rsidDel="00000000" w:rsidR="00000000" w:rsidRPr="00000000">
        <w:rPr>
          <w:highlight w:val="yellow"/>
          <w:rtl w:val="0"/>
        </w:rPr>
        <w:t xml:space="preserve">To gather aggregate time series of executive approval/disapproval as many of the world’s political systems as possible for as long a period as possible, and to use these multiple series to estimate single approval and disapproval series that best reflects public support for executives.</w:t>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pageBreakBefore w:val="0"/>
        <w:ind w:firstLine="720"/>
        <w:jc w:val="both"/>
        <w:rPr/>
      </w:pPr>
      <w:r w:rsidDel="00000000" w:rsidR="00000000" w:rsidRPr="00000000">
        <w:rPr>
          <w:rtl w:val="0"/>
        </w:rPr>
        <w:t xml:space="preserve"> </w:t>
      </w:r>
    </w:p>
    <w:p w:rsidR="00000000" w:rsidDel="00000000" w:rsidP="00000000" w:rsidRDefault="00000000" w:rsidRPr="00000000" w14:paraId="00000007">
      <w:pPr>
        <w:pageBreakBefore w:val="0"/>
        <w:jc w:val="both"/>
        <w:rPr/>
      </w:pPr>
      <w:r w:rsidDel="00000000" w:rsidR="00000000" w:rsidRPr="00000000">
        <w:rPr>
          <w:rtl w:val="0"/>
        </w:rPr>
        <w:t xml:space="preserve">WHAT ARE THE DATA COLLECTION PRIORITIES?</w:t>
      </w:r>
    </w:p>
    <w:p w:rsidR="00000000" w:rsidDel="00000000" w:rsidP="00000000" w:rsidRDefault="00000000" w:rsidRPr="00000000" w14:paraId="00000008">
      <w:pPr>
        <w:pageBreakBefore w:val="0"/>
        <w:jc w:val="both"/>
        <w:rPr/>
      </w:pPr>
      <w:r w:rsidDel="00000000" w:rsidR="00000000" w:rsidRPr="00000000">
        <w:rPr>
          <w:rtl w:val="0"/>
        </w:rPr>
        <w:t xml:space="preserve">1.</w:t>
        <w:tab/>
        <w:t xml:space="preserve">To update existing series for countries already in the EAD.</w:t>
      </w:r>
    </w:p>
    <w:p w:rsidR="00000000" w:rsidDel="00000000" w:rsidP="00000000" w:rsidRDefault="00000000" w:rsidRPr="00000000" w14:paraId="00000009">
      <w:pPr>
        <w:pageBreakBefore w:val="0"/>
        <w:jc w:val="both"/>
        <w:rPr/>
      </w:pPr>
      <w:r w:rsidDel="00000000" w:rsidR="00000000" w:rsidRPr="00000000">
        <w:rPr>
          <w:rtl w:val="0"/>
        </w:rPr>
        <w:t xml:space="preserve">2.      </w:t>
        <w:tab/>
        <w:t xml:space="preserve">To add new series for countries already in the EAD.</w:t>
      </w:r>
    </w:p>
    <w:p w:rsidR="00000000" w:rsidDel="00000000" w:rsidP="00000000" w:rsidRDefault="00000000" w:rsidRPr="00000000" w14:paraId="0000000A">
      <w:pPr>
        <w:pageBreakBefore w:val="0"/>
        <w:jc w:val="both"/>
        <w:rPr/>
      </w:pPr>
      <w:r w:rsidDel="00000000" w:rsidR="00000000" w:rsidRPr="00000000">
        <w:rPr>
          <w:rtl w:val="0"/>
        </w:rPr>
        <w:t xml:space="preserve">3.      </w:t>
        <w:tab/>
        <w:t xml:space="preserve">To extend existing series backwards in time for countries already in the EAD.</w:t>
      </w:r>
    </w:p>
    <w:p w:rsidR="00000000" w:rsidDel="00000000" w:rsidP="00000000" w:rsidRDefault="00000000" w:rsidRPr="00000000" w14:paraId="0000000B">
      <w:pPr>
        <w:pageBreakBefore w:val="0"/>
        <w:jc w:val="both"/>
        <w:rPr/>
      </w:pPr>
      <w:r w:rsidDel="00000000" w:rsidR="00000000" w:rsidRPr="00000000">
        <w:rPr>
          <w:rtl w:val="0"/>
        </w:rPr>
        <w:t xml:space="preserve">4.      </w:t>
        <w:tab/>
        <w:t xml:space="preserve">To add series for countries not yet in the EAD.</w:t>
      </w:r>
    </w:p>
    <w:p w:rsidR="00000000" w:rsidDel="00000000" w:rsidP="00000000" w:rsidRDefault="00000000" w:rsidRPr="00000000" w14:paraId="0000000C">
      <w:pPr>
        <w:pageBreakBefore w:val="0"/>
        <w:jc w:val="both"/>
        <w:rPr/>
      </w:pPr>
      <w:r w:rsidDel="00000000" w:rsidR="00000000" w:rsidRPr="00000000">
        <w:rPr>
          <w:rtl w:val="0"/>
        </w:rPr>
        <w:t xml:space="preserve">5.</w:t>
        <w:tab/>
        <w:t xml:space="preserve">To add missing data points to existing series for countries already in the EAD. </w:t>
      </w:r>
    </w:p>
    <w:p w:rsidR="00000000" w:rsidDel="00000000" w:rsidP="00000000" w:rsidRDefault="00000000" w:rsidRPr="00000000" w14:paraId="0000000D">
      <w:pPr>
        <w:pageBreakBefore w:val="0"/>
        <w:jc w:val="both"/>
        <w:rPr/>
      </w:pP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t xml:space="preserve"> </w:t>
      </w:r>
    </w:p>
    <w:p w:rsidR="00000000" w:rsidDel="00000000" w:rsidP="00000000" w:rsidRDefault="00000000" w:rsidRPr="00000000" w14:paraId="0000000F">
      <w:pPr>
        <w:pageBreakBefore w:val="0"/>
        <w:jc w:val="both"/>
        <w:rPr/>
      </w:pPr>
      <w:r w:rsidDel="00000000" w:rsidR="00000000" w:rsidRPr="00000000">
        <w:rPr>
          <w:rtl w:val="0"/>
        </w:rPr>
        <w:t xml:space="preserve">WHERE ARE THE DATA &amp; SERIES INFORMATION LOCATED?</w:t>
      </w:r>
    </w:p>
    <w:p w:rsidR="00000000" w:rsidDel="00000000" w:rsidP="00000000" w:rsidRDefault="00000000" w:rsidRPr="00000000" w14:paraId="00000010">
      <w:pPr>
        <w:pageBreakBefore w:val="0"/>
        <w:jc w:val="both"/>
        <w:rPr/>
      </w:pPr>
      <w:r w:rsidDel="00000000" w:rsidR="00000000" w:rsidRPr="00000000">
        <w:rPr>
          <w:rtl w:val="0"/>
        </w:rPr>
        <w:t xml:space="preserve">An EAD folder on Google Drive contains two spreadsheets and a folder. Spreadsheet </w:t>
      </w:r>
      <w:r w:rsidDel="00000000" w:rsidR="00000000" w:rsidRPr="00000000">
        <w:rPr>
          <w:color w:val="ff9900"/>
          <w:rtl w:val="0"/>
        </w:rPr>
        <w:t xml:space="preserve">“EAD Data Collection Master”</w:t>
      </w:r>
      <w:r w:rsidDel="00000000" w:rsidR="00000000" w:rsidRPr="00000000">
        <w:rPr>
          <w:rtl w:val="0"/>
        </w:rPr>
        <w:t xml:space="preserve"> contains the data; </w:t>
      </w:r>
      <w:r w:rsidDel="00000000" w:rsidR="00000000" w:rsidRPr="00000000">
        <w:rPr>
          <w:color w:val="ff9900"/>
          <w:rtl w:val="0"/>
        </w:rPr>
        <w:t xml:space="preserve">“EAD Series and Question Wording” </w:t>
      </w:r>
      <w:r w:rsidDel="00000000" w:rsidR="00000000" w:rsidRPr="00000000">
        <w:rPr>
          <w:rtl w:val="0"/>
        </w:rPr>
        <w:t xml:space="preserve">contains the rest of the relevant series information. Folder “Country files” has a repository folder for each country which contains an “Institutional Knowledge” document and a variety of other files (.pdf, .xlsx, .doc, .pptx, etc) use for documentation. The most recent version of the dataset can be visualized at this unpublished site: </w:t>
      </w:r>
      <w:hyperlink r:id="rId6">
        <w:r w:rsidDel="00000000" w:rsidR="00000000" w:rsidRPr="00000000">
          <w:rPr>
            <w:color w:val="1155cc"/>
            <w:u w:val="single"/>
            <w:rtl w:val="0"/>
          </w:rPr>
          <w:t xml:space="preserve">http://www.executiveapprovaldata.org/EAD_collection/</w:t>
        </w:r>
      </w:hyperlink>
      <w:r w:rsidDel="00000000" w:rsidR="00000000" w:rsidRPr="00000000">
        <w:rPr>
          <w:rtl w:val="0"/>
        </w:rPr>
        <w:t xml:space="preserve"> Note: it differs from the normal </w:t>
      </w:r>
      <w:hyperlink r:id="rId7">
        <w:r w:rsidDel="00000000" w:rsidR="00000000" w:rsidRPr="00000000">
          <w:rPr>
            <w:color w:val="1155cc"/>
            <w:u w:val="single"/>
            <w:rtl w:val="0"/>
          </w:rPr>
          <w:t xml:space="preserve">http://www.executiveapprovaldata.org/</w:t>
        </w:r>
      </w:hyperlink>
      <w:r w:rsidDel="00000000" w:rsidR="00000000" w:rsidRPr="00000000">
        <w:rPr>
          <w:rtl w:val="0"/>
        </w:rPr>
        <w:t xml:space="preserve"> in that the latter is “frozen” to reflect EAD 2.0.</w:t>
      </w: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 </w:t>
      </w:r>
      <w:hyperlink r:id="rId8">
        <w:r w:rsidDel="00000000" w:rsidR="00000000" w:rsidRPr="00000000">
          <w:rPr>
            <w:color w:val="1155cc"/>
            <w:u w:val="single"/>
            <w:rtl w:val="0"/>
          </w:rPr>
          <w:t xml:space="preserve">Exective Approval</w:t>
        </w:r>
      </w:hyperlink>
      <w:r w:rsidDel="00000000" w:rsidR="00000000" w:rsidRPr="00000000">
        <w:rPr>
          <w:rtl w:val="0"/>
        </w:rPr>
      </w:r>
    </w:p>
    <w:p w:rsidR="00000000" w:rsidDel="00000000" w:rsidP="00000000" w:rsidRDefault="00000000" w:rsidRPr="00000000" w14:paraId="00000012">
      <w:pPr>
        <w:pageBreakBefore w:val="0"/>
        <w:jc w:val="both"/>
        <w:rPr>
          <w:color w:val="ff9900"/>
          <w:sz w:val="24"/>
          <w:szCs w:val="24"/>
        </w:rPr>
      </w:pPr>
      <w:r w:rsidDel="00000000" w:rsidR="00000000" w:rsidRPr="00000000">
        <w:rPr>
          <w:color w:val="ff9900"/>
          <w:sz w:val="24"/>
          <w:szCs w:val="24"/>
          <w:rtl w:val="0"/>
        </w:rPr>
        <w:t xml:space="preserve">EAD DATA COLLECTION MASTER SPREADSHEET</w:t>
      </w:r>
    </w:p>
    <w:p w:rsidR="00000000" w:rsidDel="00000000" w:rsidP="00000000" w:rsidRDefault="00000000" w:rsidRPr="00000000" w14:paraId="00000013">
      <w:pPr>
        <w:pageBreakBefore w:val="0"/>
        <w:jc w:val="both"/>
        <w:rPr/>
      </w:pPr>
      <w:r w:rsidDel="00000000" w:rsidR="00000000" w:rsidRPr="00000000">
        <w:rPr>
          <w:rtl w:val="0"/>
        </w:rPr>
        <w:t xml:space="preserve">The main spreadsheet for data entry is</w:t>
      </w:r>
      <w:r w:rsidDel="00000000" w:rsidR="00000000" w:rsidRPr="00000000">
        <w:rPr>
          <w:color w:val="ff0000"/>
          <w:rtl w:val="0"/>
        </w:rPr>
        <w:t xml:space="preserve"> </w:t>
      </w:r>
      <w:r w:rsidDel="00000000" w:rsidR="00000000" w:rsidRPr="00000000">
        <w:rPr>
          <w:color w:val="ff9900"/>
          <w:rtl w:val="0"/>
        </w:rPr>
        <w:t xml:space="preserve">EAD Data Collection Master</w:t>
      </w:r>
      <w:r w:rsidDel="00000000" w:rsidR="00000000" w:rsidRPr="00000000">
        <w:rPr>
          <w:rtl w:val="0"/>
        </w:rPr>
        <w:t xml:space="preserve">. For each approval/disapproval datum (row), enter as many of the following pieces of information as possible. Letters correspond to spreadsheet columns. </w:t>
      </w:r>
    </w:p>
    <w:p w:rsidR="00000000" w:rsidDel="00000000" w:rsidP="00000000" w:rsidRDefault="00000000" w:rsidRPr="00000000" w14:paraId="00000014">
      <w:pPr>
        <w:pageBreakBefore w:val="0"/>
        <w:jc w:val="both"/>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A   </w:t>
        <w:tab/>
        <w:t xml:space="preserve">Data Source: the name of the series of which the datum is a part. A key first task </w:t>
      </w:r>
    </w:p>
    <w:p w:rsidR="00000000" w:rsidDel="00000000" w:rsidP="00000000" w:rsidRDefault="00000000" w:rsidRPr="00000000" w14:paraId="00000016">
      <w:pPr>
        <w:pageBreakBefore w:val="0"/>
        <w:ind w:left="720" w:firstLine="0"/>
        <w:jc w:val="both"/>
        <w:rPr/>
      </w:pPr>
      <w:r w:rsidDel="00000000" w:rsidR="00000000" w:rsidRPr="00000000">
        <w:rPr>
          <w:rtl w:val="0"/>
        </w:rPr>
        <w:t xml:space="preserve">is to determine whether the datum is part of an existing series. To do so, reference the “EAD Series and Question Wording” file (see description below). If it is a new series, i.e., not an existing series, then you will need to create a new series in both EAD Data Collection Master and EAD Series and Question Wording (see instructions below).</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pPr>
      <w:r w:rsidDel="00000000" w:rsidR="00000000" w:rsidRPr="00000000">
        <w:rPr>
          <w:rtl w:val="0"/>
        </w:rPr>
        <w:t xml:space="preserve">B   </w:t>
        <w:tab/>
        <w:t xml:space="preserve">Date: Format must always be mm/dd/yyyy, e.g. 3/18/2018, 10/6/2017, or 11/23/2016. </w:t>
      </w:r>
    </w:p>
    <w:p w:rsidR="00000000" w:rsidDel="00000000" w:rsidP="00000000" w:rsidRDefault="00000000" w:rsidRPr="00000000" w14:paraId="00000019">
      <w:pPr>
        <w:pageBreakBefore w:val="0"/>
        <w:ind w:firstLine="720"/>
        <w:jc w:val="both"/>
        <w:rPr/>
      </w:pPr>
      <w:r w:rsidDel="00000000" w:rsidR="00000000" w:rsidRPr="00000000">
        <w:rPr>
          <w:rtl w:val="0"/>
        </w:rPr>
        <w:t xml:space="preserve">It should correspond to the final date of the survey fieldwork. If you cannot </w:t>
      </w:r>
    </w:p>
    <w:p w:rsidR="00000000" w:rsidDel="00000000" w:rsidP="00000000" w:rsidRDefault="00000000" w:rsidRPr="00000000" w14:paraId="0000001A">
      <w:pPr>
        <w:pageBreakBefore w:val="0"/>
        <w:ind w:left="720" w:firstLine="0"/>
        <w:jc w:val="both"/>
        <w:rPr/>
      </w:pPr>
      <w:r w:rsidDel="00000000" w:rsidR="00000000" w:rsidRPr="00000000">
        <w:rPr>
          <w:rtl w:val="0"/>
        </w:rPr>
        <w:t xml:space="preserve">confirm the fieldwork dates, please use the 15</w:t>
      </w:r>
      <w:r w:rsidDel="00000000" w:rsidR="00000000" w:rsidRPr="00000000">
        <w:rPr>
          <w:rtl w:val="0"/>
        </w:rPr>
        <w:t xml:space="preserve">th</w:t>
      </w:r>
      <w:r w:rsidDel="00000000" w:rsidR="00000000" w:rsidRPr="00000000">
        <w:rPr>
          <w:rtl w:val="0"/>
        </w:rPr>
        <w:t xml:space="preserve"> of the month as an approximation. That is a reasonable solution and does little damage to the time series analysis. However, firms tend to work in patterns. So if you review the rest of the series you may notice that a survey firm tends to survey in roughly the same time frame of each month/quarter.  If so, simply make the date correspond to this time period. In all cases, </w:t>
      </w:r>
      <w:r w:rsidDel="00000000" w:rsidR="00000000" w:rsidRPr="00000000">
        <w:rPr>
          <w:color w:val="ff00ff"/>
          <w:rtl w:val="0"/>
        </w:rPr>
        <w:t xml:space="preserve">energetically </w:t>
      </w:r>
      <w:r w:rsidDel="00000000" w:rsidR="00000000" w:rsidRPr="00000000">
        <w:rPr>
          <w:rtl w:val="0"/>
        </w:rPr>
        <w:t xml:space="preserve">seek to verify the actual dates; call the firm if you must.</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both"/>
        <w:rPr/>
      </w:pPr>
      <w:r w:rsidDel="00000000" w:rsidR="00000000" w:rsidRPr="00000000">
        <w:rPr>
          <w:rtl w:val="0"/>
        </w:rPr>
        <w:t xml:space="preserve">C   </w:t>
        <w:tab/>
        <w:t xml:space="preserve">Total Count: Sample size. If you cannot confirm sample size, leave it blank. Some </w:t>
      </w:r>
    </w:p>
    <w:p w:rsidR="00000000" w:rsidDel="00000000" w:rsidP="00000000" w:rsidRDefault="00000000" w:rsidRPr="00000000" w14:paraId="0000001D">
      <w:pPr>
        <w:pageBreakBefore w:val="0"/>
        <w:ind w:left="720" w:firstLine="0"/>
        <w:jc w:val="both"/>
        <w:rPr/>
      </w:pPr>
      <w:r w:rsidDel="00000000" w:rsidR="00000000" w:rsidRPr="00000000">
        <w:rPr>
          <w:rtl w:val="0"/>
        </w:rPr>
        <w:t xml:space="preserve">firms have a standard sample size (e.g., 1000, 1200), for omnibus surveys, e.g. These can be used instead if the firm’s historical pattern is strong.</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D   </w:t>
        <w:tab/>
        <w:t xml:space="preserve">Positive: The percentage of positive responses based on the approval item. [see </w:t>
      </w:r>
    </w:p>
    <w:p w:rsidR="00000000" w:rsidDel="00000000" w:rsidP="00000000" w:rsidRDefault="00000000" w:rsidRPr="00000000" w14:paraId="00000020">
      <w:pPr>
        <w:pageBreakBefore w:val="0"/>
        <w:ind w:firstLine="720"/>
        <w:jc w:val="both"/>
        <w:rPr/>
      </w:pPr>
      <w:r w:rsidDel="00000000" w:rsidR="00000000" w:rsidRPr="00000000">
        <w:rPr>
          <w:rtl w:val="0"/>
        </w:rPr>
        <w:t xml:space="preserve">Table 1 below]</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ind w:left="0" w:firstLine="0"/>
        <w:jc w:val="both"/>
        <w:rPr/>
      </w:pPr>
      <w:r w:rsidDel="00000000" w:rsidR="00000000" w:rsidRPr="00000000">
        <w:rPr>
          <w:rtl w:val="0"/>
        </w:rPr>
        <w:t xml:space="preserve">E   </w:t>
        <w:tab/>
        <w:t xml:space="preserve">Neutral: The percentage of neutral responses based on the approval item. [see </w:t>
      </w:r>
    </w:p>
    <w:p w:rsidR="00000000" w:rsidDel="00000000" w:rsidP="00000000" w:rsidRDefault="00000000" w:rsidRPr="00000000" w14:paraId="00000023">
      <w:pPr>
        <w:pageBreakBefore w:val="0"/>
        <w:ind w:left="0" w:firstLine="720"/>
        <w:jc w:val="both"/>
        <w:rPr/>
      </w:pPr>
      <w:r w:rsidDel="00000000" w:rsidR="00000000" w:rsidRPr="00000000">
        <w:rPr>
          <w:rtl w:val="0"/>
        </w:rPr>
        <w:t xml:space="preserve">Table 1 below]</w:t>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jc w:val="both"/>
        <w:rPr/>
      </w:pPr>
      <w:r w:rsidDel="00000000" w:rsidR="00000000" w:rsidRPr="00000000">
        <w:rPr>
          <w:rtl w:val="0"/>
        </w:rPr>
        <w:t xml:space="preserve">F         Neg: The percentage of negative responses based on the approval item. [see Table </w:t>
      </w:r>
    </w:p>
    <w:p w:rsidR="00000000" w:rsidDel="00000000" w:rsidP="00000000" w:rsidRDefault="00000000" w:rsidRPr="00000000" w14:paraId="00000026">
      <w:pPr>
        <w:pageBreakBefore w:val="0"/>
        <w:ind w:firstLine="720"/>
        <w:jc w:val="both"/>
        <w:rPr/>
      </w:pPr>
      <w:r w:rsidDel="00000000" w:rsidR="00000000" w:rsidRPr="00000000">
        <w:rPr>
          <w:rtl w:val="0"/>
        </w:rPr>
        <w:t xml:space="preserve">1 below]</w:t>
      </w:r>
    </w:p>
    <w:p w:rsidR="00000000" w:rsidDel="00000000" w:rsidP="00000000" w:rsidRDefault="00000000" w:rsidRPr="00000000" w14:paraId="00000027">
      <w:pPr>
        <w:pageBreakBefore w:val="0"/>
        <w:jc w:val="both"/>
        <w:rPr/>
      </w:pPr>
      <w:r w:rsidDel="00000000" w:rsidR="00000000" w:rsidRPr="00000000">
        <w:rPr>
          <w:rtl w:val="0"/>
        </w:rPr>
        <w:t xml:space="preserve"> </w:t>
      </w:r>
    </w:p>
    <w:tbl>
      <w:tblPr>
        <w:tblStyle w:val="Table1"/>
        <w:tblW w:w="1000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800"/>
        <w:gridCol w:w="1755"/>
        <w:gridCol w:w="2220"/>
        <w:gridCol w:w="2115"/>
        <w:tblGridChange w:id="0">
          <w:tblGrid>
            <w:gridCol w:w="2115"/>
            <w:gridCol w:w="1800"/>
            <w:gridCol w:w="1755"/>
            <w:gridCol w:w="2220"/>
            <w:gridCol w:w="2115"/>
          </w:tblGrid>
        </w:tblGridChange>
      </w:tblGrid>
      <w:tr>
        <w:trPr>
          <w:cantSplit w:val="0"/>
          <w:trHeight w:val="800" w:hRule="atLeast"/>
          <w:tblHeader w:val="0"/>
        </w:trPr>
        <w:tc>
          <w:tcPr>
            <w:gridSpan w:val="5"/>
            <w:tcBorders>
              <w:top w:color="000000" w:space="0" w:sz="0" w:val="nil"/>
              <w:left w:color="000000" w:space="0" w:sz="0" w:val="nil"/>
              <w:bottom w:color="a8d08d" w:space="0" w:sz="12"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28">
            <w:pPr>
              <w:pageBreakBefore w:val="0"/>
              <w:spacing w:after="0" w:before="0" w:line="240" w:lineRule="auto"/>
              <w:ind w:left="0" w:firstLine="0"/>
              <w:jc w:val="both"/>
              <w:rPr/>
            </w:pPr>
            <w:r w:rsidDel="00000000" w:rsidR="00000000" w:rsidRPr="00000000">
              <w:rPr>
                <w:rtl w:val="0"/>
              </w:rPr>
              <w:t xml:space="preserve">Table 1. Guide to entering data based on questions of varying response categories</w:t>
            </w:r>
          </w:p>
        </w:tc>
      </w:tr>
      <w:tr>
        <w:trPr>
          <w:cantSplit w:val="0"/>
          <w:trHeight w:val="820" w:hRule="atLeast"/>
          <w:tblHeader w:val="0"/>
        </w:trPr>
        <w:tc>
          <w:tcPr>
            <w:tcBorders>
              <w:top w:color="000000" w:space="0" w:sz="0" w:val="nil"/>
              <w:left w:color="000000" w:space="0" w:sz="0" w:val="nil"/>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2D">
            <w:pPr>
              <w:pageBreakBefore w:val="0"/>
              <w:spacing w:after="0" w:before="0" w:line="240" w:lineRule="auto"/>
              <w:ind w:left="0" w:firstLine="0"/>
              <w:jc w:val="both"/>
              <w:rPr/>
            </w:pPr>
            <w:r w:rsidDel="00000000" w:rsidR="00000000" w:rsidRPr="00000000">
              <w:rPr>
                <w:rtl w:val="0"/>
              </w:rPr>
              <w:t xml:space="preserve"> </w:t>
            </w:r>
          </w:p>
        </w:tc>
        <w:tc>
          <w:tcPr>
            <w:gridSpan w:val="4"/>
            <w:tcBorders>
              <w:top w:color="000000" w:space="0" w:sz="0" w:val="nil"/>
              <w:left w:color="000000" w:space="0" w:sz="0" w:val="nil"/>
              <w:bottom w:color="a8d08d" w:space="0" w:sz="8" w:val="single"/>
              <w:right w:color="000000" w:space="0" w:sz="0" w:val="nil"/>
            </w:tcBorders>
            <w:shd w:fill="e2efd9" w:val="clear"/>
            <w:tcMar>
              <w:top w:w="100.0" w:type="dxa"/>
              <w:left w:w="100.0" w:type="dxa"/>
              <w:bottom w:w="100.0" w:type="dxa"/>
              <w:right w:w="100.0" w:type="dxa"/>
            </w:tcMar>
            <w:vAlign w:val="top"/>
          </w:tcPr>
          <w:p w:rsidR="00000000" w:rsidDel="00000000" w:rsidP="00000000" w:rsidRDefault="00000000" w:rsidRPr="00000000" w14:paraId="0000002E">
            <w:pPr>
              <w:pageBreakBefore w:val="0"/>
              <w:spacing w:after="0" w:before="0" w:line="240" w:lineRule="auto"/>
              <w:ind w:left="0" w:firstLine="0"/>
              <w:jc w:val="both"/>
              <w:rPr/>
            </w:pPr>
            <w:r w:rsidDel="00000000" w:rsidR="00000000" w:rsidRPr="00000000">
              <w:rPr>
                <w:rtl w:val="0"/>
              </w:rPr>
              <w:t xml:space="preserve">Number of Response Categories in the Survey Item</w:t>
            </w:r>
          </w:p>
        </w:tc>
      </w:tr>
      <w:tr>
        <w:trPr>
          <w:cantSplit w:val="0"/>
          <w:trHeight w:val="820" w:hRule="atLeast"/>
          <w:tblHeader w:val="0"/>
        </w:trPr>
        <w:tc>
          <w:tcPr>
            <w:tcBorders>
              <w:top w:color="000000" w:space="0" w:sz="0" w:val="nil"/>
              <w:left w:color="000000" w:space="0" w:sz="0" w:val="nil"/>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spacing w:after="0" w:before="0" w:line="240" w:lineRule="auto"/>
              <w:ind w:left="0" w:firstLine="0"/>
              <w:jc w:val="both"/>
              <w:rPr/>
            </w:pPr>
            <w:r w:rsidDel="00000000" w:rsidR="00000000" w:rsidRPr="00000000">
              <w:rPr>
                <w:rtl w:val="0"/>
              </w:rPr>
              <w:t xml:space="preserve"> </w:t>
            </w:r>
          </w:p>
        </w:tc>
        <w:tc>
          <w:tcPr>
            <w:tcBorders>
              <w:top w:color="000000" w:space="0" w:sz="0" w:val="nil"/>
              <w:left w:color="000000" w:space="0" w:sz="0" w:val="nil"/>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spacing w:after="0" w:before="0" w:line="240" w:lineRule="auto"/>
              <w:ind w:left="0" w:firstLine="0"/>
              <w:jc w:val="both"/>
              <w:rPr/>
            </w:pPr>
            <w:r w:rsidDel="00000000" w:rsidR="00000000" w:rsidRPr="00000000">
              <w:rPr>
                <w:rtl w:val="0"/>
              </w:rPr>
              <w:t xml:space="preserve">2</w:t>
            </w:r>
          </w:p>
        </w:tc>
        <w:tc>
          <w:tcPr>
            <w:tcBorders>
              <w:top w:color="000000" w:space="0" w:sz="0" w:val="nil"/>
              <w:left w:color="000000" w:space="0" w:sz="0" w:val="nil"/>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spacing w:after="0" w:before="0" w:line="240" w:lineRule="auto"/>
              <w:ind w:left="0" w:firstLine="0"/>
              <w:jc w:val="both"/>
              <w:rPr/>
            </w:pPr>
            <w:r w:rsidDel="00000000" w:rsidR="00000000" w:rsidRPr="00000000">
              <w:rPr>
                <w:rtl w:val="0"/>
              </w:rPr>
              <w:t xml:space="preserve">3</w:t>
            </w:r>
          </w:p>
        </w:tc>
        <w:tc>
          <w:tcPr>
            <w:tcBorders>
              <w:top w:color="000000" w:space="0" w:sz="0" w:val="nil"/>
              <w:left w:color="000000" w:space="0" w:sz="0" w:val="nil"/>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spacing w:after="0" w:before="0" w:line="240" w:lineRule="auto"/>
              <w:ind w:left="0" w:firstLine="0"/>
              <w:jc w:val="both"/>
              <w:rPr/>
            </w:pPr>
            <w:r w:rsidDel="00000000" w:rsidR="00000000" w:rsidRPr="00000000">
              <w:rPr>
                <w:rtl w:val="0"/>
              </w:rPr>
              <w:t xml:space="preserve">4</w:t>
            </w:r>
          </w:p>
        </w:tc>
        <w:tc>
          <w:tcPr>
            <w:tcBorders>
              <w:top w:color="000000" w:space="0" w:sz="0" w:val="nil"/>
              <w:left w:color="000000" w:space="0" w:sz="0" w:val="nil"/>
              <w:bottom w:color="a8d08d"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spacing w:after="0" w:before="0" w:line="240" w:lineRule="auto"/>
              <w:ind w:left="0" w:firstLine="0"/>
              <w:jc w:val="both"/>
              <w:rPr/>
            </w:pPr>
            <w:r w:rsidDel="00000000" w:rsidR="00000000" w:rsidRPr="00000000">
              <w:rPr>
                <w:rtl w:val="0"/>
              </w:rPr>
              <w:t xml:space="preserve">5</w:t>
            </w:r>
          </w:p>
        </w:tc>
      </w:tr>
      <w:tr>
        <w:trPr>
          <w:cantSplit w:val="0"/>
          <w:trHeight w:val="1580" w:hRule="atLeast"/>
          <w:tblHeader w:val="0"/>
        </w:trPr>
        <w:tc>
          <w:tcPr>
            <w:tcBorders>
              <w:top w:color="000000" w:space="0" w:sz="0" w:val="nil"/>
              <w:left w:color="000000" w:space="0" w:sz="0" w:val="nil"/>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37">
            <w:pPr>
              <w:pageBreakBefore w:val="0"/>
              <w:spacing w:after="0" w:before="0" w:line="240" w:lineRule="auto"/>
              <w:ind w:left="0" w:firstLine="0"/>
              <w:jc w:val="both"/>
              <w:rPr/>
            </w:pPr>
            <w:r w:rsidDel="00000000" w:rsidR="00000000" w:rsidRPr="00000000">
              <w:rPr>
                <w:rtl w:val="0"/>
              </w:rPr>
              <w:t xml:space="preserve">Positive</w:t>
            </w:r>
          </w:p>
        </w:tc>
        <w:tc>
          <w:tcPr>
            <w:tcBorders>
              <w:top w:color="000000" w:space="0" w:sz="0" w:val="nil"/>
              <w:left w:color="000000" w:space="0" w:sz="0" w:val="nil"/>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38">
            <w:pPr>
              <w:pageBreakBefore w:val="0"/>
              <w:spacing w:after="0" w:before="0" w:line="240" w:lineRule="auto"/>
              <w:ind w:left="0" w:firstLine="0"/>
              <w:jc w:val="both"/>
              <w:rPr/>
            </w:pPr>
            <w:r w:rsidDel="00000000" w:rsidR="00000000" w:rsidRPr="00000000">
              <w:rPr>
                <w:rtl w:val="0"/>
              </w:rPr>
              <w:t xml:space="preserve">% “approve”, “good”, “well”, “positive” etc.</w:t>
            </w:r>
          </w:p>
        </w:tc>
        <w:tc>
          <w:tcPr>
            <w:tcBorders>
              <w:top w:color="000000" w:space="0" w:sz="0" w:val="nil"/>
              <w:left w:color="000000" w:space="0" w:sz="0" w:val="nil"/>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39">
            <w:pPr>
              <w:pageBreakBefore w:val="0"/>
              <w:spacing w:after="0" w:before="0" w:line="240" w:lineRule="auto"/>
              <w:ind w:left="0" w:firstLine="0"/>
              <w:jc w:val="both"/>
              <w:rPr/>
            </w:pPr>
            <w:r w:rsidDel="00000000" w:rsidR="00000000" w:rsidRPr="00000000">
              <w:rPr>
                <w:rtl w:val="0"/>
              </w:rPr>
              <w:t xml:space="preserve">% “approve”, “good”, “well”, etc.</w:t>
            </w:r>
          </w:p>
        </w:tc>
        <w:tc>
          <w:tcPr>
            <w:tcBorders>
              <w:top w:color="000000" w:space="0" w:sz="0" w:val="nil"/>
              <w:left w:color="000000" w:space="0" w:sz="0" w:val="nil"/>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3A">
            <w:pPr>
              <w:pageBreakBefore w:val="0"/>
              <w:spacing w:after="0" w:before="0" w:line="240" w:lineRule="auto"/>
              <w:ind w:left="0" w:firstLine="0"/>
              <w:jc w:val="both"/>
              <w:rPr/>
            </w:pPr>
            <w:r w:rsidDel="00000000" w:rsidR="00000000" w:rsidRPr="00000000">
              <w:rPr>
                <w:rtl w:val="0"/>
              </w:rPr>
              <w:t xml:space="preserve">% [“very good” + “good”], [“very well” + “well”], “approve,” “positive,” etc.</w:t>
            </w:r>
          </w:p>
        </w:tc>
        <w:tc>
          <w:tcPr>
            <w:tcBorders>
              <w:top w:color="000000" w:space="0" w:sz="0" w:val="nil"/>
              <w:left w:color="000000" w:space="0" w:sz="0" w:val="nil"/>
              <w:bottom w:color="a8d08d" w:space="0" w:sz="8" w:val="single"/>
              <w:right w:color="000000" w:space="0" w:sz="0" w:val="nil"/>
            </w:tcBorders>
            <w:shd w:fill="e2efd9" w:val="clear"/>
            <w:tcMar>
              <w:top w:w="100.0" w:type="dxa"/>
              <w:left w:w="100.0" w:type="dxa"/>
              <w:bottom w:w="100.0" w:type="dxa"/>
              <w:right w:w="100.0" w:type="dxa"/>
            </w:tcMar>
            <w:vAlign w:val="top"/>
          </w:tcPr>
          <w:p w:rsidR="00000000" w:rsidDel="00000000" w:rsidP="00000000" w:rsidRDefault="00000000" w:rsidRPr="00000000" w14:paraId="0000003B">
            <w:pPr>
              <w:pageBreakBefore w:val="0"/>
              <w:spacing w:after="0" w:before="0" w:line="240" w:lineRule="auto"/>
              <w:ind w:left="0" w:firstLine="0"/>
              <w:jc w:val="both"/>
              <w:rPr/>
            </w:pPr>
            <w:r w:rsidDel="00000000" w:rsidR="00000000" w:rsidRPr="00000000">
              <w:rPr>
                <w:rtl w:val="0"/>
              </w:rPr>
              <w:t xml:space="preserve">% [“very good” + “good”], [“very well” + “well”], “approve,” “positive,” etc.</w:t>
            </w:r>
          </w:p>
        </w:tc>
      </w:tr>
      <w:tr>
        <w:trPr>
          <w:cantSplit w:val="0"/>
          <w:trHeight w:val="820" w:hRule="atLeast"/>
          <w:tblHeader w:val="0"/>
        </w:trPr>
        <w:tc>
          <w:tcPr>
            <w:tcBorders>
              <w:top w:color="000000" w:space="0" w:sz="0" w:val="nil"/>
              <w:left w:color="000000" w:space="0" w:sz="0" w:val="nil"/>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spacing w:after="0" w:before="0" w:line="240" w:lineRule="auto"/>
              <w:ind w:left="0" w:firstLine="0"/>
              <w:jc w:val="both"/>
              <w:rPr/>
            </w:pPr>
            <w:r w:rsidDel="00000000" w:rsidR="00000000" w:rsidRPr="00000000">
              <w:rPr>
                <w:rtl w:val="0"/>
              </w:rPr>
              <w:t xml:space="preserve">Neutral</w:t>
            </w:r>
          </w:p>
        </w:tc>
        <w:tc>
          <w:tcPr>
            <w:tcBorders>
              <w:top w:color="000000" w:space="0" w:sz="0" w:val="nil"/>
              <w:left w:color="000000" w:space="0" w:sz="0" w:val="nil"/>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spacing w:after="0" w:before="0" w:line="240" w:lineRule="auto"/>
              <w:ind w:left="0" w:firstLine="0"/>
              <w:jc w:val="both"/>
              <w:rPr/>
            </w:pPr>
            <w:r w:rsidDel="00000000" w:rsidR="00000000" w:rsidRPr="00000000">
              <w:rPr>
                <w:rtl w:val="0"/>
              </w:rPr>
              <w:t xml:space="preserve">N/A</w:t>
            </w:r>
          </w:p>
        </w:tc>
        <w:tc>
          <w:tcPr>
            <w:tcBorders>
              <w:top w:color="000000" w:space="0" w:sz="0" w:val="nil"/>
              <w:left w:color="000000" w:space="0" w:sz="0" w:val="nil"/>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spacing w:after="0" w:before="0" w:line="240" w:lineRule="auto"/>
              <w:ind w:left="0" w:firstLine="0"/>
              <w:jc w:val="both"/>
              <w:rPr/>
            </w:pPr>
            <w:r w:rsidDel="00000000" w:rsidR="00000000" w:rsidRPr="00000000">
              <w:rPr>
                <w:rtl w:val="0"/>
              </w:rPr>
              <w:t xml:space="preserve">% “regular”, “neither”, etc.</w:t>
            </w:r>
          </w:p>
        </w:tc>
        <w:tc>
          <w:tcPr>
            <w:tcBorders>
              <w:top w:color="000000" w:space="0" w:sz="0" w:val="nil"/>
              <w:left w:color="000000" w:space="0" w:sz="0" w:val="nil"/>
              <w:bottom w:color="a8d08d" w:space="0" w:sz="8" w:val="single"/>
              <w:right w:color="a8d08d"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spacing w:after="0" w:before="0" w:line="240" w:lineRule="auto"/>
              <w:ind w:left="0" w:firstLine="0"/>
              <w:jc w:val="both"/>
              <w:rPr/>
            </w:pPr>
            <w:r w:rsidDel="00000000" w:rsidR="00000000" w:rsidRPr="00000000">
              <w:rPr>
                <w:rtl w:val="0"/>
              </w:rPr>
              <w:t xml:space="preserve">N/A</w:t>
            </w:r>
          </w:p>
        </w:tc>
        <w:tc>
          <w:tcPr>
            <w:tcBorders>
              <w:top w:color="000000" w:space="0" w:sz="0" w:val="nil"/>
              <w:left w:color="000000" w:space="0" w:sz="0" w:val="nil"/>
              <w:bottom w:color="a8d08d"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spacing w:after="0" w:before="0" w:line="240" w:lineRule="auto"/>
              <w:ind w:left="0" w:firstLine="0"/>
              <w:jc w:val="both"/>
              <w:rPr/>
            </w:pPr>
            <w:r w:rsidDel="00000000" w:rsidR="00000000" w:rsidRPr="00000000">
              <w:rPr>
                <w:rtl w:val="0"/>
              </w:rPr>
              <w:t xml:space="preserve">% “regular”, “neither”, etc.</w:t>
            </w:r>
          </w:p>
        </w:tc>
      </w:tr>
      <w:tr>
        <w:trPr>
          <w:cantSplit w:val="0"/>
          <w:trHeight w:val="1580" w:hRule="atLeast"/>
          <w:tblHeader w:val="0"/>
        </w:trPr>
        <w:tc>
          <w:tcPr>
            <w:tcBorders>
              <w:top w:color="000000" w:space="0" w:sz="0" w:val="nil"/>
              <w:left w:color="000000" w:space="0" w:sz="0" w:val="nil"/>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41">
            <w:pPr>
              <w:pageBreakBefore w:val="0"/>
              <w:spacing w:after="0" w:before="0" w:line="240" w:lineRule="auto"/>
              <w:ind w:left="0" w:firstLine="0"/>
              <w:jc w:val="both"/>
              <w:rPr/>
            </w:pPr>
            <w:r w:rsidDel="00000000" w:rsidR="00000000" w:rsidRPr="00000000">
              <w:rPr>
                <w:rtl w:val="0"/>
              </w:rPr>
              <w:t xml:space="preserve">Neg</w:t>
            </w:r>
          </w:p>
        </w:tc>
        <w:tc>
          <w:tcPr>
            <w:tcBorders>
              <w:top w:color="000000" w:space="0" w:sz="0" w:val="nil"/>
              <w:left w:color="000000" w:space="0" w:sz="0" w:val="nil"/>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42">
            <w:pPr>
              <w:pageBreakBefore w:val="0"/>
              <w:spacing w:after="0" w:before="0" w:line="240" w:lineRule="auto"/>
              <w:ind w:left="0" w:firstLine="0"/>
              <w:jc w:val="both"/>
              <w:rPr/>
            </w:pPr>
            <w:r w:rsidDel="00000000" w:rsidR="00000000" w:rsidRPr="00000000">
              <w:rPr>
                <w:rtl w:val="0"/>
              </w:rPr>
              <w:t xml:space="preserve">% “disapprove,” “bad”, “poorly”,</w:t>
            </w:r>
          </w:p>
          <w:p w:rsidR="00000000" w:rsidDel="00000000" w:rsidP="00000000" w:rsidRDefault="00000000" w:rsidRPr="00000000" w14:paraId="00000043">
            <w:pPr>
              <w:pageBreakBefore w:val="0"/>
              <w:spacing w:after="0" w:before="0" w:line="240" w:lineRule="auto"/>
              <w:ind w:left="0" w:firstLine="0"/>
              <w:jc w:val="both"/>
              <w:rPr/>
            </w:pPr>
            <w:r w:rsidDel="00000000" w:rsidR="00000000" w:rsidRPr="00000000">
              <w:rPr>
                <w:rtl w:val="0"/>
              </w:rPr>
              <w:t xml:space="preserve">“negative,” etc.</w:t>
            </w:r>
          </w:p>
        </w:tc>
        <w:tc>
          <w:tcPr>
            <w:tcBorders>
              <w:top w:color="000000" w:space="0" w:sz="0" w:val="nil"/>
              <w:left w:color="000000" w:space="0" w:sz="0" w:val="nil"/>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44">
            <w:pPr>
              <w:pageBreakBefore w:val="0"/>
              <w:spacing w:after="0" w:before="0" w:line="240" w:lineRule="auto"/>
              <w:ind w:left="0" w:firstLine="0"/>
              <w:jc w:val="both"/>
              <w:rPr/>
            </w:pPr>
            <w:r w:rsidDel="00000000" w:rsidR="00000000" w:rsidRPr="00000000">
              <w:rPr>
                <w:rtl w:val="0"/>
              </w:rPr>
              <w:t xml:space="preserve">% “disapprove”, “good”, “well”, etc.</w:t>
            </w:r>
          </w:p>
        </w:tc>
        <w:tc>
          <w:tcPr>
            <w:tcBorders>
              <w:top w:color="000000" w:space="0" w:sz="0" w:val="nil"/>
              <w:left w:color="000000" w:space="0" w:sz="0" w:val="nil"/>
              <w:bottom w:color="a8d08d" w:space="0" w:sz="8" w:val="single"/>
              <w:right w:color="a8d08d" w:space="0" w:sz="8" w:val="single"/>
            </w:tcBorders>
            <w:shd w:fill="e2efd9" w:val="clear"/>
            <w:tcMar>
              <w:top w:w="100.0" w:type="dxa"/>
              <w:left w:w="100.0" w:type="dxa"/>
              <w:bottom w:w="100.0" w:type="dxa"/>
              <w:right w:w="100.0" w:type="dxa"/>
            </w:tcMar>
            <w:vAlign w:val="top"/>
          </w:tcPr>
          <w:p w:rsidR="00000000" w:rsidDel="00000000" w:rsidP="00000000" w:rsidRDefault="00000000" w:rsidRPr="00000000" w14:paraId="00000045">
            <w:pPr>
              <w:pageBreakBefore w:val="0"/>
              <w:spacing w:after="0" w:before="0" w:line="240" w:lineRule="auto"/>
              <w:ind w:left="0" w:firstLine="0"/>
              <w:jc w:val="both"/>
              <w:rPr/>
            </w:pPr>
            <w:r w:rsidDel="00000000" w:rsidR="00000000" w:rsidRPr="00000000">
              <w:rPr>
                <w:rtl w:val="0"/>
              </w:rPr>
              <w:t xml:space="preserve">% [“bad” + “very bad”], [“very well” + “well”], “disapprove,” “negative,” etc.</w:t>
            </w:r>
          </w:p>
        </w:tc>
        <w:tc>
          <w:tcPr>
            <w:tcBorders>
              <w:top w:color="000000" w:space="0" w:sz="0" w:val="nil"/>
              <w:left w:color="000000" w:space="0" w:sz="0" w:val="nil"/>
              <w:bottom w:color="a8d08d" w:space="0" w:sz="8" w:val="single"/>
              <w:right w:color="000000" w:space="0" w:sz="0" w:val="nil"/>
            </w:tcBorders>
            <w:shd w:fill="e2efd9" w:val="clear"/>
            <w:tcMar>
              <w:top w:w="100.0" w:type="dxa"/>
              <w:left w:w="100.0" w:type="dxa"/>
              <w:bottom w:w="100.0" w:type="dxa"/>
              <w:right w:w="100.0" w:type="dxa"/>
            </w:tcMar>
            <w:vAlign w:val="top"/>
          </w:tcPr>
          <w:p w:rsidR="00000000" w:rsidDel="00000000" w:rsidP="00000000" w:rsidRDefault="00000000" w:rsidRPr="00000000" w14:paraId="00000046">
            <w:pPr>
              <w:pageBreakBefore w:val="0"/>
              <w:spacing w:after="0" w:before="0" w:line="240" w:lineRule="auto"/>
              <w:ind w:left="0" w:firstLine="0"/>
              <w:jc w:val="both"/>
              <w:rPr/>
            </w:pPr>
            <w:r w:rsidDel="00000000" w:rsidR="00000000" w:rsidRPr="00000000">
              <w:rPr>
                <w:rtl w:val="0"/>
              </w:rPr>
              <w:t xml:space="preserve">% [“bad” + “very bad”], [“very well” + “well”], “disapprove,” “negative,” etc.</w:t>
            </w:r>
          </w:p>
        </w:tc>
      </w:tr>
    </w:tbl>
    <w:p w:rsidR="00000000" w:rsidDel="00000000" w:rsidP="00000000" w:rsidRDefault="00000000" w:rsidRPr="00000000" w14:paraId="00000047">
      <w:pPr>
        <w:pageBreakBefore w:val="0"/>
        <w:jc w:val="both"/>
        <w:rPr/>
      </w:pPr>
      <w:r w:rsidDel="00000000" w:rsidR="00000000" w:rsidRPr="00000000">
        <w:rPr>
          <w:rtl w:val="0"/>
        </w:rPr>
        <w:t xml:space="preserve"> </w:t>
      </w:r>
    </w:p>
    <w:p w:rsidR="00000000" w:rsidDel="00000000" w:rsidP="00000000" w:rsidRDefault="00000000" w:rsidRPr="00000000" w14:paraId="00000048">
      <w:pPr>
        <w:pageBreakBefore w:val="0"/>
        <w:jc w:val="both"/>
        <w:rPr/>
      </w:pPr>
      <w:r w:rsidDel="00000000" w:rsidR="00000000" w:rsidRPr="00000000">
        <w:rPr>
          <w:rFonts w:ascii="Arial Unicode MS" w:cs="Arial Unicode MS" w:eastAsia="Arial Unicode MS" w:hAnsi="Arial Unicode MS"/>
          <w:rtl w:val="0"/>
        </w:rPr>
        <w:t xml:space="preserve">G  </w:t>
        <w:tab/>
        <w:t xml:space="preserve">Net: = (% Positive − % Negative); construct with mathematical functions</w:t>
      </w:r>
    </w:p>
    <w:p w:rsidR="00000000" w:rsidDel="00000000" w:rsidP="00000000" w:rsidRDefault="00000000" w:rsidRPr="00000000" w14:paraId="00000049">
      <w:pPr>
        <w:pageBreakBefore w:val="0"/>
        <w:ind w:firstLine="720"/>
        <w:jc w:val="both"/>
        <w:rPr/>
      </w:pPr>
      <w:r w:rsidDel="00000000" w:rsidR="00000000" w:rsidRPr="00000000">
        <w:rPr>
          <w:rtl w:val="0"/>
        </w:rPr>
        <w:t xml:space="preserve">o   Leave blank if either % Positive or % Negative is missing</w:t>
      </w:r>
    </w:p>
    <w:p w:rsidR="00000000" w:rsidDel="00000000" w:rsidP="00000000" w:rsidRDefault="00000000" w:rsidRPr="00000000" w14:paraId="0000004A">
      <w:pPr>
        <w:pageBreakBefore w:val="0"/>
        <w:ind w:firstLine="720"/>
        <w:jc w:val="both"/>
        <w:rPr/>
      </w:pPr>
      <w:r w:rsidDel="00000000" w:rsidR="00000000" w:rsidRPr="00000000">
        <w:rPr>
          <w:rtl w:val="0"/>
        </w:rPr>
        <w:t xml:space="preserve">Equation for Collection Master: </w:t>
      </w:r>
      <w:r w:rsidDel="00000000" w:rsidR="00000000" w:rsidRPr="00000000">
        <w:rPr>
          <w:b w:val="0"/>
          <w:bCs w:val="0"/>
          <w:rtl w:val="0"/>
        </w:rPr>
        <w:t xml:space="preserve">=d:d-f:f</w:t>
      </w:r>
      <w:r w:rsidDel="00000000" w:rsidR="00000000" w:rsidRPr="00000000">
        <w:rPr>
          <w:rtl w:val="0"/>
        </w:rPr>
        <w:t xml:space="preserve"> (you have to put a = too)</w:t>
      </w:r>
    </w:p>
    <w:p w:rsidR="00000000" w:rsidDel="00000000" w:rsidP="00000000" w:rsidRDefault="00000000" w:rsidRPr="00000000" w14:paraId="0000004B">
      <w:pPr>
        <w:pageBreakBefore w:val="0"/>
        <w:jc w:val="both"/>
        <w:rPr/>
      </w:pPr>
      <w:r w:rsidDel="00000000" w:rsidR="00000000" w:rsidRPr="00000000">
        <w:rPr>
          <w:rtl w:val="0"/>
        </w:rPr>
      </w:r>
    </w:p>
    <w:p w:rsidR="00000000" w:rsidDel="00000000" w:rsidP="00000000" w:rsidRDefault="00000000" w:rsidRPr="00000000" w14:paraId="0000004C">
      <w:pPr>
        <w:pageBreakBefore w:val="0"/>
        <w:jc w:val="both"/>
        <w:rPr/>
      </w:pPr>
      <w:r w:rsidDel="00000000" w:rsidR="00000000" w:rsidRPr="00000000">
        <w:rPr>
          <w:rtl w:val="0"/>
        </w:rPr>
        <w:t xml:space="preserve">H   </w:t>
        <w:tab/>
        <w:t xml:space="preserve">App/App+Dis: = [% Positive/(% Positive + % Negative)*100]; construct with </w:t>
      </w:r>
    </w:p>
    <w:p w:rsidR="00000000" w:rsidDel="00000000" w:rsidP="00000000" w:rsidRDefault="00000000" w:rsidRPr="00000000" w14:paraId="0000004D">
      <w:pPr>
        <w:pageBreakBefore w:val="0"/>
        <w:ind w:firstLine="720"/>
        <w:jc w:val="both"/>
        <w:rPr/>
      </w:pPr>
      <w:r w:rsidDel="00000000" w:rsidR="00000000" w:rsidRPr="00000000">
        <w:rPr>
          <w:rtl w:val="0"/>
        </w:rPr>
        <w:t xml:space="preserve">mathematical functions</w:t>
      </w:r>
    </w:p>
    <w:p w:rsidR="00000000" w:rsidDel="00000000" w:rsidP="00000000" w:rsidRDefault="00000000" w:rsidRPr="00000000" w14:paraId="0000004E">
      <w:pPr>
        <w:pageBreakBefore w:val="0"/>
        <w:ind w:firstLine="720"/>
        <w:jc w:val="both"/>
        <w:rPr/>
      </w:pPr>
      <w:r w:rsidDel="00000000" w:rsidR="00000000" w:rsidRPr="00000000">
        <w:rPr>
          <w:rtl w:val="0"/>
        </w:rPr>
        <w:t xml:space="preserve">o   Leave blank if either % Positive or % Negative is missing</w:t>
      </w:r>
    </w:p>
    <w:p w:rsidR="00000000" w:rsidDel="00000000" w:rsidP="00000000" w:rsidRDefault="00000000" w:rsidRPr="00000000" w14:paraId="0000004F">
      <w:pPr>
        <w:pageBreakBefore w:val="0"/>
        <w:ind w:firstLine="720"/>
        <w:jc w:val="both"/>
        <w:rPr>
          <w:b w:val="0"/>
          <w:bCs w:val="0"/>
        </w:rPr>
      </w:pPr>
      <w:r w:rsidDel="00000000" w:rsidR="00000000" w:rsidRPr="00000000">
        <w:rPr>
          <w:rtl w:val="0"/>
        </w:rPr>
        <w:t xml:space="preserve">Equation for Collection Master: </w:t>
      </w:r>
      <w:r w:rsidDel="00000000" w:rsidR="00000000" w:rsidRPr="00000000">
        <w:rPr>
          <w:b w:val="0"/>
          <w:bCs w:val="0"/>
          <w:rtl w:val="0"/>
        </w:rPr>
        <w:t xml:space="preserve">=d:d/(d:d+f:f)*100</w:t>
      </w:r>
    </w:p>
    <w:p w:rsidR="00000000" w:rsidDel="00000000" w:rsidP="00000000" w:rsidRDefault="00000000" w:rsidRPr="00000000" w14:paraId="00000050">
      <w:pPr>
        <w:pageBreakBefore w:val="0"/>
        <w:jc w:val="both"/>
        <w:rPr/>
      </w:pPr>
      <w:r w:rsidDel="00000000" w:rsidR="00000000" w:rsidRPr="00000000">
        <w:rPr>
          <w:rtl w:val="0"/>
        </w:rPr>
      </w:r>
    </w:p>
    <w:p w:rsidR="00000000" w:rsidDel="00000000" w:rsidP="00000000" w:rsidRDefault="00000000" w:rsidRPr="00000000" w14:paraId="00000051">
      <w:pPr>
        <w:pageBreakBefore w:val="0"/>
        <w:jc w:val="both"/>
        <w:rPr/>
      </w:pPr>
      <w:r w:rsidDel="00000000" w:rsidR="00000000" w:rsidRPr="00000000">
        <w:rPr>
          <w:rtl w:val="0"/>
        </w:rPr>
        <w:t xml:space="preserve">I         </w:t>
        <w:tab/>
        <w:t xml:space="preserve">Source: Where did you find the data point/s? Insert a link, document name, </w:t>
      </w:r>
    </w:p>
    <w:p w:rsidR="00000000" w:rsidDel="00000000" w:rsidP="00000000" w:rsidRDefault="00000000" w:rsidRPr="00000000" w14:paraId="00000052">
      <w:pPr>
        <w:pageBreakBefore w:val="0"/>
        <w:ind w:firstLine="720"/>
        <w:jc w:val="both"/>
        <w:rPr/>
      </w:pPr>
      <w:r w:rsidDel="00000000" w:rsidR="00000000" w:rsidRPr="00000000">
        <w:rPr>
          <w:rtl w:val="0"/>
        </w:rPr>
        <w:t xml:space="preserve">person/contributor</w:t>
      </w:r>
    </w:p>
    <w:p w:rsidR="00000000" w:rsidDel="00000000" w:rsidP="00000000" w:rsidRDefault="00000000" w:rsidRPr="00000000" w14:paraId="00000053">
      <w:pPr>
        <w:pageBreakBefore w:val="0"/>
        <w:ind w:left="720" w:firstLine="0"/>
        <w:jc w:val="both"/>
        <w:rPr/>
      </w:pPr>
      <w:r w:rsidDel="00000000" w:rsidR="00000000" w:rsidRPr="00000000">
        <w:rPr>
          <w:rtl w:val="0"/>
        </w:rPr>
        <w:t xml:space="preserve">o   Documents should be uploaded to the country’s repository in the “Country </w:t>
      </w:r>
    </w:p>
    <w:p w:rsidR="00000000" w:rsidDel="00000000" w:rsidP="00000000" w:rsidRDefault="00000000" w:rsidRPr="00000000" w14:paraId="00000054">
      <w:pPr>
        <w:pageBreakBefore w:val="0"/>
        <w:ind w:left="720" w:firstLine="720"/>
        <w:jc w:val="both"/>
        <w:rPr/>
      </w:pPr>
      <w:r w:rsidDel="00000000" w:rsidR="00000000" w:rsidRPr="00000000">
        <w:rPr>
          <w:rtl w:val="0"/>
        </w:rPr>
        <w:t xml:space="preserve">Files” folder</w:t>
      </w:r>
    </w:p>
    <w:p w:rsidR="00000000" w:rsidDel="00000000" w:rsidP="00000000" w:rsidRDefault="00000000" w:rsidRPr="00000000" w14:paraId="00000055">
      <w:pPr>
        <w:pageBreakBefore w:val="0"/>
        <w:ind w:left="720" w:firstLine="0"/>
        <w:jc w:val="both"/>
        <w:rPr/>
      </w:pPr>
      <w:r w:rsidDel="00000000" w:rsidR="00000000" w:rsidRPr="00000000">
        <w:rPr>
          <w:rtl w:val="0"/>
        </w:rPr>
        <w:t xml:space="preserve">o   Contributors should be acknowledged on website; contact Ryan Carlin to add a </w:t>
      </w:r>
    </w:p>
    <w:p w:rsidR="00000000" w:rsidDel="00000000" w:rsidP="00000000" w:rsidRDefault="00000000" w:rsidRPr="00000000" w14:paraId="00000056">
      <w:pPr>
        <w:pageBreakBefore w:val="0"/>
        <w:ind w:left="720" w:firstLine="720"/>
        <w:jc w:val="both"/>
        <w:rPr/>
      </w:pPr>
      <w:r w:rsidDel="00000000" w:rsidR="00000000" w:rsidRPr="00000000">
        <w:rPr>
          <w:rtl w:val="0"/>
        </w:rPr>
        <w:t xml:space="preserve">name</w:t>
      </w:r>
    </w:p>
    <w:p w:rsidR="00000000" w:rsidDel="00000000" w:rsidP="00000000" w:rsidRDefault="00000000" w:rsidRPr="00000000" w14:paraId="00000057">
      <w:pPr>
        <w:pageBreakBefore w:val="0"/>
        <w:jc w:val="both"/>
        <w:rPr/>
      </w:pPr>
      <w:r w:rsidDel="00000000" w:rsidR="00000000" w:rsidRPr="00000000">
        <w:rPr>
          <w:rtl w:val="0"/>
        </w:rPr>
      </w:r>
    </w:p>
    <w:p w:rsidR="00000000" w:rsidDel="00000000" w:rsidP="00000000" w:rsidRDefault="00000000" w:rsidRPr="00000000" w14:paraId="00000058">
      <w:pPr>
        <w:pageBreakBefore w:val="0"/>
        <w:jc w:val="both"/>
        <w:rPr/>
      </w:pPr>
      <w:r w:rsidDel="00000000" w:rsidR="00000000" w:rsidRPr="00000000">
        <w:rPr>
          <w:rtl w:val="0"/>
        </w:rPr>
        <w:t xml:space="preserve">J        Country: Fill in each new row with the appropriate country name. Note: most “dual executive”/semi-presidential systems and some parliamentary systems will have multiple series. For example, France_Gov, France_Pres, and France_PM. Be sure to use the </w:t>
      </w:r>
      <w:r w:rsidDel="00000000" w:rsidR="00000000" w:rsidRPr="00000000">
        <w:rPr>
          <w:u w:val="single"/>
          <w:rtl w:val="0"/>
        </w:rPr>
        <w:t xml:space="preserve">exact </w:t>
      </w:r>
      <w:r w:rsidDel="00000000" w:rsidR="00000000" w:rsidRPr="00000000">
        <w:rPr>
          <w:rtl w:val="0"/>
        </w:rPr>
        <w:t xml:space="preserve">spelling and capitalization conventions in both </w:t>
      </w:r>
      <w:r w:rsidDel="00000000" w:rsidR="00000000" w:rsidRPr="00000000">
        <w:rPr>
          <w:color w:val="ff9900"/>
          <w:rtl w:val="0"/>
        </w:rPr>
        <w:t xml:space="preserve">EAD Data Collection Master</w:t>
      </w:r>
      <w:r w:rsidDel="00000000" w:rsidR="00000000" w:rsidRPr="00000000">
        <w:rPr>
          <w:rtl w:val="0"/>
        </w:rPr>
        <w:t xml:space="preserve"> and the </w:t>
      </w:r>
      <w:r w:rsidDel="00000000" w:rsidR="00000000" w:rsidRPr="00000000">
        <w:rPr>
          <w:color w:val="ff9900"/>
          <w:rtl w:val="0"/>
        </w:rPr>
        <w:t xml:space="preserve">“EAD Series and Question Wording”</w:t>
      </w:r>
      <w:r w:rsidDel="00000000" w:rsidR="00000000" w:rsidRPr="00000000">
        <w:rPr>
          <w:rtl w:val="0"/>
        </w:rPr>
        <w:t xml:space="preserve"> spreadsheet, to which we now turn.</w:t>
      </w:r>
      <w:r w:rsidDel="00000000" w:rsidR="00000000" w:rsidRPr="00000000">
        <w:rPr>
          <w:rtl w:val="0"/>
        </w:rPr>
      </w:r>
    </w:p>
    <w:p w:rsidR="00000000" w:rsidDel="00000000" w:rsidP="00000000" w:rsidRDefault="00000000" w:rsidRPr="00000000" w14:paraId="00000059">
      <w:pPr>
        <w:pageBreakBefore w:val="0"/>
        <w:jc w:val="both"/>
        <w:rPr/>
      </w:pPr>
      <w:r w:rsidDel="00000000" w:rsidR="00000000" w:rsidRPr="00000000">
        <w:rPr>
          <w:rtl w:val="0"/>
        </w:rPr>
        <w:t xml:space="preserve"> </w:t>
      </w:r>
    </w:p>
    <w:p w:rsidR="00000000" w:rsidDel="00000000" w:rsidP="00000000" w:rsidRDefault="00000000" w:rsidRPr="00000000" w14:paraId="0000005A">
      <w:pPr>
        <w:pageBreakBefore w:val="0"/>
        <w:jc w:val="both"/>
        <w:rPr>
          <w:color w:val="ff9900"/>
          <w:sz w:val="24"/>
          <w:szCs w:val="24"/>
        </w:rPr>
      </w:pPr>
      <w:r w:rsidDel="00000000" w:rsidR="00000000" w:rsidRPr="00000000">
        <w:rPr>
          <w:color w:val="ff9900"/>
          <w:sz w:val="24"/>
          <w:szCs w:val="24"/>
          <w:rtl w:val="0"/>
        </w:rPr>
        <w:t xml:space="preserve">EAD SERIES AND QUESTION WORDING SPREADSHEET</w:t>
      </w:r>
    </w:p>
    <w:p w:rsidR="00000000" w:rsidDel="00000000" w:rsidP="00000000" w:rsidRDefault="00000000" w:rsidRPr="00000000" w14:paraId="0000005B">
      <w:pPr>
        <w:pageBreakBefore w:val="0"/>
        <w:jc w:val="both"/>
        <w:rPr/>
      </w:pPr>
      <w:r w:rsidDel="00000000" w:rsidR="00000000" w:rsidRPr="00000000">
        <w:rPr>
          <w:rtl w:val="0"/>
        </w:rPr>
        <w:t xml:space="preserve">This spreadsheet catalogs and names the data series. It works in concert with </w:t>
      </w:r>
      <w:r w:rsidDel="00000000" w:rsidR="00000000" w:rsidRPr="00000000">
        <w:rPr>
          <w:color w:val="ff9900"/>
          <w:rtl w:val="0"/>
        </w:rPr>
        <w:t xml:space="preserve">EAD Data Collection Master</w:t>
      </w:r>
      <w:r w:rsidDel="00000000" w:rsidR="00000000" w:rsidRPr="00000000">
        <w:rPr>
          <w:rtl w:val="0"/>
        </w:rPr>
        <w:t xml:space="preserve"> to create the data visualizations on our website. </w:t>
      </w:r>
    </w:p>
    <w:p w:rsidR="00000000" w:rsidDel="00000000" w:rsidP="00000000" w:rsidRDefault="00000000" w:rsidRPr="00000000" w14:paraId="0000005C">
      <w:pPr>
        <w:pageBreakBefore w:val="0"/>
        <w:jc w:val="both"/>
        <w:rPr/>
      </w:pPr>
      <w:r w:rsidDel="00000000" w:rsidR="00000000" w:rsidRPr="00000000">
        <w:rPr>
          <w:rtl w:val="0"/>
        </w:rPr>
      </w:r>
    </w:p>
    <w:p w:rsidR="00000000" w:rsidDel="00000000" w:rsidP="00000000" w:rsidRDefault="00000000" w:rsidRPr="00000000" w14:paraId="0000005D">
      <w:pPr>
        <w:pageBreakBefore w:val="0"/>
        <w:jc w:val="both"/>
        <w:rPr/>
      </w:pPr>
      <w:r w:rsidDel="00000000" w:rsidR="00000000" w:rsidRPr="00000000">
        <w:rPr>
          <w:rtl w:val="0"/>
        </w:rPr>
        <w:t xml:space="preserve">Reference this sheet to determine how to classify new data points. If you encounter a new series and/or country, you will need to add a new row to this spreadsheet. Any alterations must the Letters correspond to spreadsheet columns.</w:t>
      </w:r>
    </w:p>
    <w:p w:rsidR="00000000" w:rsidDel="00000000" w:rsidP="00000000" w:rsidRDefault="00000000" w:rsidRPr="00000000" w14:paraId="0000005E">
      <w:pPr>
        <w:pageBreakBefore w:val="0"/>
        <w:jc w:val="both"/>
        <w:rPr/>
      </w:pPr>
      <w:r w:rsidDel="00000000" w:rsidR="00000000" w:rsidRPr="00000000">
        <w:rPr>
          <w:rtl w:val="0"/>
        </w:rPr>
      </w:r>
    </w:p>
    <w:p w:rsidR="00000000" w:rsidDel="00000000" w:rsidP="00000000" w:rsidRDefault="00000000" w:rsidRPr="00000000" w14:paraId="0000005F">
      <w:pPr>
        <w:pageBreakBefore w:val="0"/>
        <w:jc w:val="both"/>
        <w:rPr/>
      </w:pPr>
      <w:r w:rsidDel="00000000" w:rsidR="00000000" w:rsidRPr="00000000">
        <w:rPr>
          <w:rtl w:val="0"/>
        </w:rPr>
        <w:t xml:space="preserve">A   </w:t>
        <w:tab/>
        <w:t xml:space="preserve">Country: Reflects the label of the country-series, and must correspond exactly </w:t>
      </w:r>
    </w:p>
    <w:p w:rsidR="00000000" w:rsidDel="00000000" w:rsidP="00000000" w:rsidRDefault="00000000" w:rsidRPr="00000000" w14:paraId="00000060">
      <w:pPr>
        <w:pageBreakBefore w:val="0"/>
        <w:ind w:firstLine="720"/>
        <w:jc w:val="both"/>
        <w:rPr/>
      </w:pPr>
      <w:r w:rsidDel="00000000" w:rsidR="00000000" w:rsidRPr="00000000">
        <w:rPr>
          <w:rtl w:val="0"/>
        </w:rPr>
        <w:t xml:space="preserve">with the label in Data Source (i.e., column A) in EAD Data Collection Master. </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both"/>
        <w:rPr/>
      </w:pPr>
      <w:r w:rsidDel="00000000" w:rsidR="00000000" w:rsidRPr="00000000">
        <w:rPr>
          <w:rtl w:val="0"/>
        </w:rPr>
        <w:t xml:space="preserve">B   </w:t>
        <w:tab/>
        <w:t xml:space="preserve">Series: Each series has its own distinct name. Firms that have published multiple </w:t>
      </w:r>
    </w:p>
    <w:p w:rsidR="00000000" w:rsidDel="00000000" w:rsidP="00000000" w:rsidRDefault="00000000" w:rsidRPr="00000000" w14:paraId="00000063">
      <w:pPr>
        <w:pageBreakBefore w:val="0"/>
        <w:ind w:left="720" w:firstLine="0"/>
        <w:jc w:val="both"/>
        <w:rPr/>
      </w:pPr>
      <w:r w:rsidDel="00000000" w:rsidR="00000000" w:rsidRPr="00000000">
        <w:rPr>
          <w:rtl w:val="0"/>
        </w:rPr>
        <w:t xml:space="preserve">series are usually distinguished by question wording and/or the number of response choices they include.</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both"/>
        <w:rPr/>
      </w:pPr>
      <w:r w:rsidDel="00000000" w:rsidR="00000000" w:rsidRPr="00000000">
        <w:rPr>
          <w:rtl w:val="0"/>
        </w:rPr>
        <w:t xml:space="preserve">C   </w:t>
        <w:tab/>
        <w:t xml:space="preserve">Description: Combines information on firm, question wording, and/or sample</w:t>
      </w:r>
    </w:p>
    <w:p w:rsidR="00000000" w:rsidDel="00000000" w:rsidP="00000000" w:rsidRDefault="00000000" w:rsidRPr="00000000" w14:paraId="00000066">
      <w:pPr>
        <w:pageBreakBefore w:val="0"/>
        <w:jc w:val="both"/>
        <w:rPr/>
      </w:pPr>
      <w:r w:rsidDel="00000000" w:rsidR="00000000" w:rsidRPr="00000000">
        <w:rPr>
          <w:rtl w:val="0"/>
        </w:rPr>
      </w:r>
    </w:p>
    <w:p w:rsidR="00000000" w:rsidDel="00000000" w:rsidP="00000000" w:rsidRDefault="00000000" w:rsidRPr="00000000" w14:paraId="00000067">
      <w:pPr>
        <w:pageBreakBefore w:val="0"/>
        <w:jc w:val="both"/>
        <w:rPr/>
      </w:pPr>
      <w:r w:rsidDel="00000000" w:rsidR="00000000" w:rsidRPr="00000000">
        <w:rPr>
          <w:rtl w:val="0"/>
        </w:rPr>
        <w:t xml:space="preserve">D   </w:t>
        <w:tab/>
        <w:t xml:space="preserve">Question Type: a typology based on question wording; can be useful for </w:t>
      </w:r>
    </w:p>
    <w:p w:rsidR="00000000" w:rsidDel="00000000" w:rsidP="00000000" w:rsidRDefault="00000000" w:rsidRPr="00000000" w14:paraId="00000068">
      <w:pPr>
        <w:pageBreakBefore w:val="0"/>
        <w:ind w:firstLine="720"/>
        <w:jc w:val="both"/>
        <w:rPr/>
      </w:pPr>
      <w:r w:rsidDel="00000000" w:rsidR="00000000" w:rsidRPr="00000000">
        <w:rPr>
          <w:rtl w:val="0"/>
        </w:rPr>
        <w:t xml:space="preserve">classifying based on news reports, journalist accounts, etc. Do not feel obligated </w:t>
      </w:r>
    </w:p>
    <w:p w:rsidR="00000000" w:rsidDel="00000000" w:rsidP="00000000" w:rsidRDefault="00000000" w:rsidRPr="00000000" w14:paraId="00000069">
      <w:pPr>
        <w:pageBreakBefore w:val="0"/>
        <w:ind w:firstLine="720"/>
        <w:jc w:val="both"/>
        <w:rPr/>
      </w:pPr>
      <w:r w:rsidDel="00000000" w:rsidR="00000000" w:rsidRPr="00000000">
        <w:rPr>
          <w:rtl w:val="0"/>
        </w:rPr>
        <w:t xml:space="preserve">to record this.</w:t>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both"/>
        <w:rPr/>
      </w:pPr>
      <w:r w:rsidDel="00000000" w:rsidR="00000000" w:rsidRPr="00000000">
        <w:rPr>
          <w:rtl w:val="0"/>
        </w:rPr>
        <w:t xml:space="preserve">E   </w:t>
        <w:tab/>
        <w:t xml:space="preserve">Question Wording: the actual question wording used, to the best of our </w:t>
      </w:r>
    </w:p>
    <w:p w:rsidR="00000000" w:rsidDel="00000000" w:rsidP="00000000" w:rsidRDefault="00000000" w:rsidRPr="00000000" w14:paraId="0000006C">
      <w:pPr>
        <w:pageBreakBefore w:val="0"/>
        <w:ind w:left="720" w:firstLine="0"/>
        <w:jc w:val="both"/>
        <w:rPr/>
      </w:pPr>
      <w:r w:rsidDel="00000000" w:rsidR="00000000" w:rsidRPr="00000000">
        <w:rPr>
          <w:rtl w:val="0"/>
        </w:rPr>
        <w:t xml:space="preserve">knowledge. Confirming this information, especially in the vernacular, for each series would be useful.</w:t>
      </w:r>
    </w:p>
    <w:p w:rsidR="00000000" w:rsidDel="00000000" w:rsidP="00000000" w:rsidRDefault="00000000" w:rsidRPr="00000000" w14:paraId="0000006D">
      <w:pPr>
        <w:pageBreakBefore w:val="0"/>
        <w:ind w:left="0" w:firstLine="0"/>
        <w:jc w:val="both"/>
        <w:rPr/>
      </w:pPr>
      <w:r w:rsidDel="00000000" w:rsidR="00000000" w:rsidRPr="00000000">
        <w:rPr>
          <w:rtl w:val="0"/>
        </w:rPr>
      </w:r>
    </w:p>
    <w:p w:rsidR="00000000" w:rsidDel="00000000" w:rsidP="00000000" w:rsidRDefault="00000000" w:rsidRPr="00000000" w14:paraId="0000006E">
      <w:pPr>
        <w:pageBreakBefore w:val="0"/>
        <w:jc w:val="both"/>
        <w:rPr/>
      </w:pPr>
      <w:r w:rsidDel="00000000" w:rsidR="00000000" w:rsidRPr="00000000">
        <w:rPr>
          <w:rtl w:val="0"/>
        </w:rPr>
        <w:t xml:space="preserve">F</w:t>
        <w:tab/>
        <w:t xml:space="preserve">Method: list the method of interview used and any other info about the sample </w:t>
      </w:r>
    </w:p>
    <w:p w:rsidR="00000000" w:rsidDel="00000000" w:rsidP="00000000" w:rsidRDefault="00000000" w:rsidRPr="00000000" w14:paraId="0000006F">
      <w:pPr>
        <w:pageBreakBefore w:val="0"/>
        <w:ind w:firstLine="720"/>
        <w:jc w:val="both"/>
        <w:rPr/>
      </w:pPr>
      <w:r w:rsidDel="00000000" w:rsidR="00000000" w:rsidRPr="00000000">
        <w:rPr>
          <w:rtl w:val="0"/>
        </w:rPr>
        <w:t xml:space="preserve">that you can glean</w:t>
      </w:r>
    </w:p>
    <w:p w:rsidR="00000000" w:rsidDel="00000000" w:rsidP="00000000" w:rsidRDefault="00000000" w:rsidRPr="00000000" w14:paraId="00000070">
      <w:pPr>
        <w:pageBreakBefore w:val="0"/>
        <w:ind w:left="0" w:firstLine="0"/>
        <w:jc w:val="both"/>
        <w:rPr/>
      </w:pPr>
      <w:r w:rsidDel="00000000" w:rsidR="00000000" w:rsidRPr="00000000">
        <w:rPr>
          <w:rtl w:val="0"/>
        </w:rPr>
      </w:r>
    </w:p>
    <w:p w:rsidR="00000000" w:rsidDel="00000000" w:rsidP="00000000" w:rsidRDefault="00000000" w:rsidRPr="00000000" w14:paraId="00000071">
      <w:pPr>
        <w:pageBreakBefore w:val="0"/>
        <w:jc w:val="both"/>
        <w:rPr/>
      </w:pPr>
      <w:r w:rsidDel="00000000" w:rsidR="00000000" w:rsidRPr="00000000">
        <w:rPr>
          <w:rtl w:val="0"/>
        </w:rPr>
      </w:r>
    </w:p>
    <w:p w:rsidR="00000000" w:rsidDel="00000000" w:rsidP="00000000" w:rsidRDefault="00000000" w:rsidRPr="00000000" w14:paraId="00000072">
      <w:pPr>
        <w:pageBreakBefore w:val="0"/>
        <w:jc w:val="both"/>
        <w:rPr>
          <w:sz w:val="24"/>
          <w:szCs w:val="24"/>
        </w:rPr>
      </w:pPr>
      <w:r w:rsidDel="00000000" w:rsidR="00000000" w:rsidRPr="00000000">
        <w:rPr>
          <w:sz w:val="24"/>
          <w:szCs w:val="24"/>
          <w:rtl w:val="0"/>
        </w:rPr>
        <w:t xml:space="preserve">INSTITUTIONAL KNOWLEDGE</w:t>
      </w:r>
    </w:p>
    <w:p w:rsidR="00000000" w:rsidDel="00000000" w:rsidP="00000000" w:rsidRDefault="00000000" w:rsidRPr="00000000" w14:paraId="00000073">
      <w:pPr>
        <w:pageBreakBefore w:val="0"/>
        <w:jc w:val="both"/>
        <w:rPr/>
      </w:pPr>
      <w:r w:rsidDel="00000000" w:rsidR="00000000" w:rsidRPr="00000000">
        <w:rPr>
          <w:rtl w:val="0"/>
        </w:rPr>
        <w:t xml:space="preserve">As noted above, “Country files” contain specific folders and an “Institutional Knowledge” document for each country. And In order to capture the maximum amount of knowledge about your data series, local industry, and search strategies, please take notes in this document. It will remind you from year to year how you were able to find certain data points or series, and if you leave the EAP it will help others as they seek to collect data on your case.</w:t>
      </w:r>
    </w:p>
    <w:p w:rsidR="00000000" w:rsidDel="00000000" w:rsidP="00000000" w:rsidRDefault="00000000" w:rsidRPr="00000000" w14:paraId="00000074">
      <w:pPr>
        <w:pageBreakBefore w:val="0"/>
        <w:jc w:val="both"/>
        <w:rPr/>
      </w:pPr>
      <w:r w:rsidDel="00000000" w:rsidR="00000000" w:rsidRPr="00000000">
        <w:rPr>
          <w:rtl w:val="0"/>
        </w:rPr>
      </w:r>
    </w:p>
    <w:p w:rsidR="00000000" w:rsidDel="00000000" w:rsidP="00000000" w:rsidRDefault="00000000" w:rsidRPr="00000000" w14:paraId="00000075">
      <w:pPr>
        <w:pageBreakBefore w:val="0"/>
        <w:jc w:val="both"/>
        <w:rPr>
          <w:sz w:val="24"/>
          <w:szCs w:val="24"/>
        </w:rPr>
      </w:pPr>
      <w:r w:rsidDel="00000000" w:rsidR="00000000" w:rsidRPr="00000000">
        <w:rPr>
          <w:sz w:val="24"/>
          <w:szCs w:val="24"/>
          <w:rtl w:val="0"/>
        </w:rPr>
        <w:t xml:space="preserve">WHERE SHOULD I SEARCH FOR EXECUTIVE APPROVAL DATA?</w:t>
      </w:r>
    </w:p>
    <w:p w:rsidR="00000000" w:rsidDel="00000000" w:rsidP="00000000" w:rsidRDefault="00000000" w:rsidRPr="00000000" w14:paraId="00000076">
      <w:pPr>
        <w:pageBreakBefore w:val="0"/>
        <w:jc w:val="both"/>
        <w:rPr/>
      </w:pPr>
      <w:r w:rsidDel="00000000" w:rsidR="00000000" w:rsidRPr="00000000">
        <w:rPr>
          <w:rtl w:val="0"/>
        </w:rPr>
        <w:t xml:space="preserve">There are several places data on executive approval can be found.</w:t>
      </w:r>
    </w:p>
    <w:p w:rsidR="00000000" w:rsidDel="00000000" w:rsidP="00000000" w:rsidRDefault="00000000" w:rsidRPr="00000000" w14:paraId="00000077">
      <w:pPr>
        <w:pageBreakBefore w:val="0"/>
        <w:jc w:val="both"/>
        <w:rPr/>
      </w:pPr>
      <w:r w:rsidDel="00000000" w:rsidR="00000000" w:rsidRPr="00000000">
        <w:rPr>
          <w:rtl w:val="0"/>
        </w:rPr>
      </w:r>
    </w:p>
    <w:p w:rsidR="00000000" w:rsidDel="00000000" w:rsidP="00000000" w:rsidRDefault="00000000" w:rsidRPr="00000000" w14:paraId="00000078">
      <w:pPr>
        <w:pageBreakBefore w:val="0"/>
        <w:jc w:val="both"/>
        <w:rPr/>
      </w:pPr>
      <w:r w:rsidDel="00000000" w:rsidR="00000000" w:rsidRPr="00000000">
        <w:rPr>
          <w:rtl w:val="0"/>
        </w:rPr>
        <w:t xml:space="preserve">·        </w:t>
        <w:tab/>
        <w:t xml:space="preserve">Survey Firms. If you can contact a firm and meet in person with them, they may be </w:t>
      </w:r>
    </w:p>
    <w:p w:rsidR="00000000" w:rsidDel="00000000" w:rsidP="00000000" w:rsidRDefault="00000000" w:rsidRPr="00000000" w14:paraId="00000079">
      <w:pPr>
        <w:pageBreakBefore w:val="0"/>
        <w:ind w:left="720" w:firstLine="0"/>
        <w:jc w:val="both"/>
        <w:rPr/>
      </w:pPr>
      <w:r w:rsidDel="00000000" w:rsidR="00000000" w:rsidRPr="00000000">
        <w:rPr>
          <w:rtl w:val="0"/>
        </w:rPr>
        <w:t xml:space="preserve">willing to share past reports that include data on executive approval. If they have to compile it they will usually charge a fee. Discuss all meetings with Ryan Carlin ahead of time.</w:t>
      </w:r>
    </w:p>
    <w:p w:rsidR="00000000" w:rsidDel="00000000" w:rsidP="00000000" w:rsidRDefault="00000000" w:rsidRPr="00000000" w14:paraId="0000007A">
      <w:pPr>
        <w:pageBreakBefore w:val="0"/>
        <w:jc w:val="both"/>
        <w:rPr/>
      </w:pPr>
      <w:r w:rsidDel="00000000" w:rsidR="00000000" w:rsidRPr="00000000">
        <w:rPr>
          <w:rtl w:val="0"/>
        </w:rPr>
      </w:r>
    </w:p>
    <w:p w:rsidR="00000000" w:rsidDel="00000000" w:rsidP="00000000" w:rsidRDefault="00000000" w:rsidRPr="00000000" w14:paraId="0000007B">
      <w:pPr>
        <w:pageBreakBefore w:val="0"/>
        <w:jc w:val="both"/>
        <w:rPr/>
      </w:pPr>
      <w:r w:rsidDel="00000000" w:rsidR="00000000" w:rsidRPr="00000000">
        <w:rPr>
          <w:rtl w:val="0"/>
        </w:rPr>
        <w:t xml:space="preserve">·    </w:t>
        <w:tab/>
        <w:t xml:space="preserve">Survey Firms’ Websites. Many firms keep records of, or at the very least, post the </w:t>
      </w:r>
    </w:p>
    <w:p w:rsidR="00000000" w:rsidDel="00000000" w:rsidP="00000000" w:rsidRDefault="00000000" w:rsidRPr="00000000" w14:paraId="0000007C">
      <w:pPr>
        <w:pageBreakBefore w:val="0"/>
        <w:ind w:left="720" w:firstLine="0"/>
        <w:jc w:val="both"/>
        <w:rPr/>
      </w:pPr>
      <w:r w:rsidDel="00000000" w:rsidR="00000000" w:rsidRPr="00000000">
        <w:rPr>
          <w:rtl w:val="0"/>
        </w:rPr>
        <w:t xml:space="preserve">latest news releases which often contain data on executive approval. Look for reports, graphics, and tables. You may be able—in some rare cases—to establish a free login.</w:t>
      </w:r>
    </w:p>
    <w:p w:rsidR="00000000" w:rsidDel="00000000" w:rsidP="00000000" w:rsidRDefault="00000000" w:rsidRPr="00000000" w14:paraId="0000007D">
      <w:pPr>
        <w:pageBreakBefore w:val="0"/>
        <w:jc w:val="both"/>
        <w:rPr/>
      </w:pPr>
      <w:r w:rsidDel="00000000" w:rsidR="00000000" w:rsidRPr="00000000">
        <w:rPr>
          <w:rtl w:val="0"/>
        </w:rPr>
      </w:r>
    </w:p>
    <w:p w:rsidR="00000000" w:rsidDel="00000000" w:rsidP="00000000" w:rsidRDefault="00000000" w:rsidRPr="00000000" w14:paraId="0000007E">
      <w:pPr>
        <w:pageBreakBefore w:val="0"/>
        <w:jc w:val="both"/>
        <w:rPr/>
      </w:pPr>
      <w:r w:rsidDel="00000000" w:rsidR="00000000" w:rsidRPr="00000000">
        <w:rPr>
          <w:rtl w:val="0"/>
        </w:rPr>
        <w:t xml:space="preserve">·        </w:t>
        <w:tab/>
        <w:t xml:space="preserve">Previous Sources. Examine links next to previous entries. If they are newspapers, </w:t>
      </w:r>
    </w:p>
    <w:p w:rsidR="00000000" w:rsidDel="00000000" w:rsidP="00000000" w:rsidRDefault="00000000" w:rsidRPr="00000000" w14:paraId="0000007F">
      <w:pPr>
        <w:pageBreakBefore w:val="0"/>
        <w:ind w:firstLine="720"/>
        <w:jc w:val="both"/>
        <w:rPr/>
      </w:pPr>
      <w:r w:rsidDel="00000000" w:rsidR="00000000" w:rsidRPr="00000000">
        <w:rPr>
          <w:rtl w:val="0"/>
        </w:rPr>
        <w:t xml:space="preserve">search the archives for the pollster’s name, the executive’s name, or both.</w:t>
      </w:r>
    </w:p>
    <w:p w:rsidR="00000000" w:rsidDel="00000000" w:rsidP="00000000" w:rsidRDefault="00000000" w:rsidRPr="00000000" w14:paraId="00000080">
      <w:pPr>
        <w:pageBreakBefore w:val="0"/>
        <w:jc w:val="both"/>
        <w:rPr/>
      </w:pPr>
      <w:r w:rsidDel="00000000" w:rsidR="00000000" w:rsidRPr="00000000">
        <w:rPr>
          <w:rtl w:val="0"/>
        </w:rPr>
      </w:r>
    </w:p>
    <w:p w:rsidR="00000000" w:rsidDel="00000000" w:rsidP="00000000" w:rsidRDefault="00000000" w:rsidRPr="00000000" w14:paraId="00000081">
      <w:pPr>
        <w:pageBreakBefore w:val="0"/>
        <w:jc w:val="both"/>
        <w:rPr/>
      </w:pPr>
      <w:r w:rsidDel="00000000" w:rsidR="00000000" w:rsidRPr="00000000">
        <w:rPr>
          <w:rtl w:val="0"/>
        </w:rPr>
        <w:t xml:space="preserve">·  </w:t>
        <w:tab/>
        <w:t xml:space="preserve">Google. Google and its affiliates in each country (e.g. for Mexico,</w:t>
      </w:r>
      <w:hyperlink r:id="rId9">
        <w:r w:rsidDel="00000000" w:rsidR="00000000" w:rsidRPr="00000000">
          <w:rPr>
            <w:color w:val="1155cc"/>
            <w:u w:val="single"/>
            <w:rtl w:val="0"/>
          </w:rPr>
          <w:t xml:space="preserve"> </w:t>
        </w:r>
      </w:hyperlink>
      <w:r w:rsidDel="00000000" w:rsidR="00000000" w:rsidRPr="00000000">
        <w:rPr>
          <w:rtl w:val="0"/>
        </w:rPr>
      </w:r>
    </w:p>
    <w:p w:rsidR="00000000" w:rsidDel="00000000" w:rsidP="00000000" w:rsidRDefault="00000000" w:rsidRPr="00000000" w14:paraId="00000082">
      <w:pPr>
        <w:pageBreakBefore w:val="0"/>
        <w:ind w:firstLine="720"/>
        <w:jc w:val="both"/>
        <w:rPr/>
      </w:pPr>
      <w:hyperlink r:id="rId10">
        <w:r w:rsidDel="00000000" w:rsidR="00000000" w:rsidRPr="00000000">
          <w:rPr>
            <w:color w:val="1155cc"/>
            <w:u w:val="single"/>
            <w:rtl w:val="0"/>
          </w:rPr>
          <w:t xml:space="preserve">www.google.com.mx</w:t>
        </w:r>
      </w:hyperlink>
      <w:r w:rsidDel="00000000" w:rsidR="00000000" w:rsidRPr="00000000">
        <w:rPr>
          <w:rtl w:val="0"/>
        </w:rPr>
        <w:t xml:space="preserve">).</w:t>
      </w:r>
    </w:p>
    <w:p w:rsidR="00000000" w:rsidDel="00000000" w:rsidP="00000000" w:rsidRDefault="00000000" w:rsidRPr="00000000" w14:paraId="00000083">
      <w:pPr>
        <w:pageBreakBefore w:val="0"/>
        <w:ind w:left="0" w:firstLine="0"/>
        <w:jc w:val="both"/>
        <w:rPr/>
      </w:pPr>
      <w:r w:rsidDel="00000000" w:rsidR="00000000" w:rsidRPr="00000000">
        <w:rPr>
          <w:rtl w:val="0"/>
        </w:rPr>
      </w:r>
    </w:p>
    <w:p w:rsidR="00000000" w:rsidDel="00000000" w:rsidP="00000000" w:rsidRDefault="00000000" w:rsidRPr="00000000" w14:paraId="00000084">
      <w:pPr>
        <w:pageBreakBefore w:val="0"/>
        <w:jc w:val="both"/>
        <w:rPr/>
      </w:pPr>
      <w:r w:rsidDel="00000000" w:rsidR="00000000" w:rsidRPr="00000000">
        <w:rPr>
          <w:rtl w:val="0"/>
        </w:rPr>
        <w:t xml:space="preserve">·  </w:t>
        <w:tab/>
        <w:t xml:space="preserve">Google Images. Searching in this way allow you to visually inspect a great deal of </w:t>
      </w:r>
    </w:p>
    <w:p w:rsidR="00000000" w:rsidDel="00000000" w:rsidP="00000000" w:rsidRDefault="00000000" w:rsidRPr="00000000" w14:paraId="00000085">
      <w:pPr>
        <w:pageBreakBefore w:val="0"/>
        <w:ind w:firstLine="720"/>
        <w:jc w:val="both"/>
        <w:rPr/>
      </w:pPr>
      <w:r w:rsidDel="00000000" w:rsidR="00000000" w:rsidRPr="00000000">
        <w:rPr>
          <w:rtl w:val="0"/>
        </w:rPr>
        <w:t xml:space="preserve">sources very quickly. Remember: if you find a graphic that you can use, please </w:t>
      </w:r>
    </w:p>
    <w:p w:rsidR="00000000" w:rsidDel="00000000" w:rsidP="00000000" w:rsidRDefault="00000000" w:rsidRPr="00000000" w14:paraId="00000086">
      <w:pPr>
        <w:pageBreakBefore w:val="0"/>
        <w:ind w:left="720" w:firstLine="0"/>
        <w:jc w:val="both"/>
        <w:rPr/>
      </w:pPr>
      <w:r w:rsidDel="00000000" w:rsidR="00000000" w:rsidRPr="00000000">
        <w:rPr>
          <w:rtl w:val="0"/>
        </w:rPr>
        <w:t xml:space="preserve">save it directly to the country’s folder in “Country Files” and use the name of the file as the “Source” (column I of EAD Data Collection Master).</w:t>
      </w:r>
    </w:p>
    <w:p w:rsidR="00000000" w:rsidDel="00000000" w:rsidP="00000000" w:rsidRDefault="00000000" w:rsidRPr="00000000" w14:paraId="00000087">
      <w:pPr>
        <w:pageBreakBefore w:val="0"/>
        <w:jc w:val="both"/>
        <w:rPr/>
      </w:pPr>
      <w:r w:rsidDel="00000000" w:rsidR="00000000" w:rsidRPr="00000000">
        <w:rPr>
          <w:rtl w:val="0"/>
        </w:rPr>
      </w:r>
    </w:p>
    <w:p w:rsidR="00000000" w:rsidDel="00000000" w:rsidP="00000000" w:rsidRDefault="00000000" w:rsidRPr="00000000" w14:paraId="00000088">
      <w:pPr>
        <w:pageBreakBefore w:val="0"/>
        <w:jc w:val="both"/>
        <w:rPr/>
      </w:pPr>
      <w:r w:rsidDel="00000000" w:rsidR="00000000" w:rsidRPr="00000000">
        <w:rPr>
          <w:rtl w:val="0"/>
        </w:rPr>
        <w:t xml:space="preserve">·      </w:t>
        <w:tab/>
        <w:t xml:space="preserve">Google Scholar. If a scholarly paper analyzes executive, it will often contains </w:t>
      </w:r>
    </w:p>
    <w:p w:rsidR="00000000" w:rsidDel="00000000" w:rsidP="00000000" w:rsidRDefault="00000000" w:rsidRPr="00000000" w14:paraId="00000089">
      <w:pPr>
        <w:pageBreakBefore w:val="0"/>
        <w:ind w:firstLine="720"/>
        <w:jc w:val="both"/>
        <w:rPr/>
      </w:pPr>
      <w:r w:rsidDel="00000000" w:rsidR="00000000" w:rsidRPr="00000000">
        <w:rPr>
          <w:rtl w:val="0"/>
        </w:rPr>
        <w:t xml:space="preserve">graphs, tables, or in-text mentions of approval ratings. Also, the author may have </w:t>
      </w:r>
    </w:p>
    <w:p w:rsidR="00000000" w:rsidDel="00000000" w:rsidP="00000000" w:rsidRDefault="00000000" w:rsidRPr="00000000" w14:paraId="0000008A">
      <w:pPr>
        <w:pageBreakBefore w:val="0"/>
        <w:ind w:left="720" w:firstLine="0"/>
        <w:jc w:val="both"/>
        <w:rPr/>
      </w:pPr>
      <w:r w:rsidDel="00000000" w:rsidR="00000000" w:rsidRPr="00000000">
        <w:rPr>
          <w:rtl w:val="0"/>
        </w:rPr>
        <w:t xml:space="preserve">the data linked on his/her website. If not, please let me know and I can guide you in contacting the author directly to ask for the data.</w:t>
      </w:r>
    </w:p>
    <w:p w:rsidR="00000000" w:rsidDel="00000000" w:rsidP="00000000" w:rsidRDefault="00000000" w:rsidRPr="00000000" w14:paraId="0000008B">
      <w:pPr>
        <w:pageBreakBefore w:val="0"/>
        <w:jc w:val="both"/>
        <w:rPr/>
      </w:pPr>
      <w:r w:rsidDel="00000000" w:rsidR="00000000" w:rsidRPr="00000000">
        <w:rPr>
          <w:rtl w:val="0"/>
        </w:rPr>
      </w:r>
    </w:p>
    <w:p w:rsidR="00000000" w:rsidDel="00000000" w:rsidP="00000000" w:rsidRDefault="00000000" w:rsidRPr="00000000" w14:paraId="0000008C">
      <w:pPr>
        <w:pageBreakBefore w:val="0"/>
        <w:jc w:val="both"/>
        <w:rPr/>
      </w:pPr>
      <w:r w:rsidDel="00000000" w:rsidR="00000000" w:rsidRPr="00000000">
        <w:rPr>
          <w:rtl w:val="0"/>
        </w:rPr>
        <w:t xml:space="preserve">·        </w:t>
        <w:tab/>
        <w:t xml:space="preserve">National and International Repositories. Many countries have national statistics </w:t>
      </w:r>
    </w:p>
    <w:p w:rsidR="00000000" w:rsidDel="00000000" w:rsidP="00000000" w:rsidRDefault="00000000" w:rsidRPr="00000000" w14:paraId="0000008D">
      <w:pPr>
        <w:pageBreakBefore w:val="0"/>
        <w:ind w:left="720" w:firstLine="0"/>
        <w:jc w:val="both"/>
        <w:rPr/>
      </w:pPr>
      <w:r w:rsidDel="00000000" w:rsidR="00000000" w:rsidRPr="00000000">
        <w:rPr>
          <w:rtl w:val="0"/>
        </w:rPr>
        <w:t xml:space="preserve">offices that curate public opinion data. Germany’s </w:t>
      </w:r>
      <w:hyperlink r:id="rId11">
        <w:r w:rsidDel="00000000" w:rsidR="00000000" w:rsidRPr="00000000">
          <w:rPr>
            <w:color w:val="1155cc"/>
            <w:u w:val="single"/>
            <w:rtl w:val="0"/>
          </w:rPr>
          <w:t xml:space="preserve">GESIS</w:t>
        </w:r>
      </w:hyperlink>
      <w:r w:rsidDel="00000000" w:rsidR="00000000" w:rsidRPr="00000000">
        <w:rPr>
          <w:rtl w:val="0"/>
        </w:rPr>
        <w:t xml:space="preserve"> is an example, and may contain data on other European countries. </w:t>
      </w:r>
      <w:hyperlink r:id="rId12">
        <w:r w:rsidDel="00000000" w:rsidR="00000000" w:rsidRPr="00000000">
          <w:rPr>
            <w:color w:val="1155cc"/>
            <w:u w:val="single"/>
            <w:rtl w:val="0"/>
          </w:rPr>
          <w:t xml:space="preserve">ICPSR</w:t>
        </w:r>
      </w:hyperlink>
      <w:r w:rsidDel="00000000" w:rsidR="00000000" w:rsidRPr="00000000">
        <w:rPr>
          <w:rtl w:val="0"/>
        </w:rPr>
        <w:t xml:space="preserve"> is another example.</w:t>
      </w:r>
      <w:hyperlink r:id="rId13">
        <w:r w:rsidDel="00000000" w:rsidR="00000000" w:rsidRPr="00000000">
          <w:rPr>
            <w:color w:val="1155cc"/>
            <w:u w:val="single"/>
            <w:rtl w:val="0"/>
          </w:rPr>
          <w:t xml:space="preserve"> CESSDA</w:t>
        </w:r>
      </w:hyperlink>
      <w:r w:rsidDel="00000000" w:rsidR="00000000" w:rsidRPr="00000000">
        <w:rPr>
          <w:rtl w:val="0"/>
        </w:rPr>
        <w:t xml:space="preserve"> coordinates such resources for 16 countries; a longer list is</w:t>
      </w:r>
      <w:hyperlink r:id="rId14">
        <w:r w:rsidDel="00000000" w:rsidR="00000000" w:rsidRPr="00000000">
          <w:rPr>
            <w:color w:val="1155cc"/>
            <w:u w:val="single"/>
            <w:rtl w:val="0"/>
          </w:rPr>
          <w:t xml:space="preserve"> here</w:t>
        </w:r>
      </w:hyperlink>
      <w:r w:rsidDel="00000000" w:rsidR="00000000" w:rsidRPr="00000000">
        <w:rPr>
          <w:rtl w:val="0"/>
        </w:rPr>
        <w:t xml:space="preserve">. Perhaps the most comprehensive list of such sources is from Princeton </w:t>
      </w:r>
      <w:hyperlink r:id="rId15">
        <w:r w:rsidDel="00000000" w:rsidR="00000000" w:rsidRPr="00000000">
          <w:rPr>
            <w:color w:val="1155cc"/>
            <w:u w:val="single"/>
            <w:rtl w:val="0"/>
          </w:rPr>
          <w:t xml:space="preserve">here</w:t>
        </w:r>
      </w:hyperlink>
      <w:r w:rsidDel="00000000" w:rsidR="00000000" w:rsidRPr="00000000">
        <w:rPr>
          <w:rtl w:val="0"/>
        </w:rPr>
        <w:t xml:space="preserve">. Often this will require working with raw data; contact Ryan Carlin for guidance.</w:t>
      </w:r>
    </w:p>
    <w:p w:rsidR="00000000" w:rsidDel="00000000" w:rsidP="00000000" w:rsidRDefault="00000000" w:rsidRPr="00000000" w14:paraId="0000008E">
      <w:pPr>
        <w:pageBreakBefore w:val="0"/>
        <w:jc w:val="both"/>
        <w:rPr/>
      </w:pPr>
      <w:r w:rsidDel="00000000" w:rsidR="00000000" w:rsidRPr="00000000">
        <w:rPr>
          <w:rtl w:val="0"/>
        </w:rPr>
      </w:r>
    </w:p>
    <w:p w:rsidR="00000000" w:rsidDel="00000000" w:rsidP="00000000" w:rsidRDefault="00000000" w:rsidRPr="00000000" w14:paraId="0000008F">
      <w:pPr>
        <w:pageBreakBefore w:val="0"/>
        <w:jc w:val="both"/>
        <w:rPr/>
      </w:pPr>
      <w:r w:rsidDel="00000000" w:rsidR="00000000" w:rsidRPr="00000000">
        <w:rPr>
          <w:rtl w:val="0"/>
        </w:rPr>
        <w:t xml:space="preserve">·        </w:t>
        <w:tab/>
        <w:t xml:space="preserve">University Library. The Roper Center and the Gallup World Poll are excellent </w:t>
      </w:r>
    </w:p>
    <w:p w:rsidR="00000000" w:rsidDel="00000000" w:rsidP="00000000" w:rsidRDefault="00000000" w:rsidRPr="00000000" w14:paraId="00000090">
      <w:pPr>
        <w:pageBreakBefore w:val="0"/>
        <w:ind w:left="720" w:firstLine="0"/>
        <w:jc w:val="both"/>
        <w:rPr/>
      </w:pPr>
      <w:r w:rsidDel="00000000" w:rsidR="00000000" w:rsidRPr="00000000">
        <w:rPr>
          <w:rtl w:val="0"/>
        </w:rPr>
        <w:t xml:space="preserve">resources, and libraries will need to pay subscription fees (as for October 2020, GSU has lost its Roper Center subscription and does not subscribe to the Gallup World Poll). Often this will require working with raw data; contact Ryan Carlin for guidance. Other universities may maintain public opinion archives, e.g., CIDE Mexico (BIIACS), U. de la República (Uruguay), Odum Institute (UNC-Chapel Hill).</w:t>
      </w:r>
    </w:p>
    <w:p w:rsidR="00000000" w:rsidDel="00000000" w:rsidP="00000000" w:rsidRDefault="00000000" w:rsidRPr="00000000" w14:paraId="00000091">
      <w:pPr>
        <w:pageBreakBefore w:val="0"/>
        <w:jc w:val="both"/>
        <w:rPr/>
      </w:pPr>
      <w:r w:rsidDel="00000000" w:rsidR="00000000" w:rsidRPr="00000000">
        <w:rPr>
          <w:rtl w:val="0"/>
        </w:rPr>
      </w:r>
    </w:p>
    <w:p w:rsidR="00000000" w:rsidDel="00000000" w:rsidP="00000000" w:rsidRDefault="00000000" w:rsidRPr="00000000" w14:paraId="00000092">
      <w:pPr>
        <w:pageBreakBefore w:val="0"/>
        <w:ind w:left="0" w:firstLine="0"/>
        <w:jc w:val="both"/>
        <w:rPr/>
      </w:pPr>
      <w:r w:rsidDel="00000000" w:rsidR="00000000" w:rsidRPr="00000000">
        <w:rPr>
          <w:rtl w:val="0"/>
        </w:rPr>
        <w:t xml:space="preserve">·        </w:t>
        <w:tab/>
        <w:t xml:space="preserve">Regional and International Survey Projects. Usually free reports and/or online </w:t>
      </w:r>
    </w:p>
    <w:p w:rsidR="00000000" w:rsidDel="00000000" w:rsidP="00000000" w:rsidRDefault="00000000" w:rsidRPr="00000000" w14:paraId="00000093">
      <w:pPr>
        <w:pageBreakBefore w:val="0"/>
        <w:ind w:left="720" w:firstLine="0"/>
        <w:jc w:val="both"/>
        <w:rPr/>
      </w:pPr>
      <w:r w:rsidDel="00000000" w:rsidR="00000000" w:rsidRPr="00000000">
        <w:rPr>
          <w:rtl w:val="0"/>
        </w:rPr>
        <w:t xml:space="preserve">tools are available for calculating survey marginals for the</w:t>
      </w:r>
      <w:hyperlink r:id="rId16">
        <w:r w:rsidDel="00000000" w:rsidR="00000000" w:rsidRPr="00000000">
          <w:rPr>
            <w:color w:val="1155cc"/>
            <w:u w:val="single"/>
            <w:rtl w:val="0"/>
          </w:rPr>
          <w:t xml:space="preserve"> AmericasBarometer</w:t>
        </w:r>
      </w:hyperlink>
      <w:r w:rsidDel="00000000" w:rsidR="00000000" w:rsidRPr="00000000">
        <w:rPr>
          <w:rtl w:val="0"/>
        </w:rPr>
        <w:t xml:space="preserve">, various regional</w:t>
      </w:r>
      <w:hyperlink r:id="rId17">
        <w:r w:rsidDel="00000000" w:rsidR="00000000" w:rsidRPr="00000000">
          <w:rPr>
            <w:color w:val="1155cc"/>
            <w:u w:val="single"/>
            <w:rtl w:val="0"/>
          </w:rPr>
          <w:t xml:space="preserve"> partners</w:t>
        </w:r>
      </w:hyperlink>
      <w:r w:rsidDel="00000000" w:rsidR="00000000" w:rsidRPr="00000000">
        <w:rPr>
          <w:rtl w:val="0"/>
        </w:rPr>
        <w:t xml:space="preserve"> in the</w:t>
      </w:r>
      <w:hyperlink r:id="rId18">
        <w:r w:rsidDel="00000000" w:rsidR="00000000" w:rsidRPr="00000000">
          <w:rPr>
            <w:color w:val="1155cc"/>
            <w:u w:val="single"/>
            <w:rtl w:val="0"/>
          </w:rPr>
          <w:t xml:space="preserve"> Global Barometers</w:t>
        </w:r>
      </w:hyperlink>
      <w:r w:rsidDel="00000000" w:rsidR="00000000" w:rsidRPr="00000000">
        <w:rPr>
          <w:rtl w:val="0"/>
        </w:rPr>
        <w:t xml:space="preserve"> Surveys (e.g. Latinobarómetro, Asian Barometer, Afro Barometer, Eurasian Barometer); the</w:t>
      </w:r>
      <w:hyperlink r:id="rId19">
        <w:r w:rsidDel="00000000" w:rsidR="00000000" w:rsidRPr="00000000">
          <w:rPr>
            <w:color w:val="1155cc"/>
            <w:u w:val="single"/>
            <w:rtl w:val="0"/>
          </w:rPr>
          <w:t xml:space="preserve"> Comparative Study of Electoral Systems</w:t>
        </w:r>
      </w:hyperlink>
      <w:r w:rsidDel="00000000" w:rsidR="00000000" w:rsidRPr="00000000">
        <w:rPr>
          <w:rtl w:val="0"/>
        </w:rPr>
        <w:t xml:space="preserve">; etc.</w:t>
      </w:r>
    </w:p>
    <w:p w:rsidR="00000000" w:rsidDel="00000000" w:rsidP="00000000" w:rsidRDefault="00000000" w:rsidRPr="00000000" w14:paraId="00000094">
      <w:pPr>
        <w:pageBreakBefore w:val="0"/>
        <w:jc w:val="both"/>
        <w:rPr/>
      </w:pPr>
      <w:r w:rsidDel="00000000" w:rsidR="00000000" w:rsidRPr="00000000">
        <w:rPr>
          <w:rtl w:val="0"/>
        </w:rPr>
      </w:r>
    </w:p>
    <w:p w:rsidR="00000000" w:rsidDel="00000000" w:rsidP="00000000" w:rsidRDefault="00000000" w:rsidRPr="00000000" w14:paraId="00000095">
      <w:pPr>
        <w:pageBreakBefore w:val="0"/>
        <w:jc w:val="both"/>
        <w:rPr/>
      </w:pPr>
      <w:r w:rsidDel="00000000" w:rsidR="00000000" w:rsidRPr="00000000">
        <w:rPr>
          <w:rtl w:val="0"/>
        </w:rPr>
        <w:t xml:space="preserve">·        </w:t>
        <w:tab/>
        <w:t xml:space="preserve">Newsletters: There are a small handful of newsletters that compile comparative </w:t>
      </w:r>
    </w:p>
    <w:p w:rsidR="00000000" w:rsidDel="00000000" w:rsidP="00000000" w:rsidRDefault="00000000" w:rsidRPr="00000000" w14:paraId="00000096">
      <w:pPr>
        <w:pageBreakBefore w:val="0"/>
        <w:ind w:firstLine="720"/>
        <w:jc w:val="both"/>
        <w:rPr/>
      </w:pPr>
      <w:r w:rsidDel="00000000" w:rsidR="00000000" w:rsidRPr="00000000">
        <w:rPr>
          <w:rtl w:val="0"/>
        </w:rPr>
        <w:t xml:space="preserve">reports on executive approval with some degree of consistency. Consider the </w:t>
      </w:r>
    </w:p>
    <w:p w:rsidR="00000000" w:rsidDel="00000000" w:rsidP="00000000" w:rsidRDefault="00000000" w:rsidRPr="00000000" w14:paraId="00000097">
      <w:pPr>
        <w:pageBreakBefore w:val="0"/>
        <w:ind w:left="720" w:firstLine="0"/>
        <w:jc w:val="both"/>
        <w:rPr/>
      </w:pPr>
      <w:r w:rsidDel="00000000" w:rsidR="00000000" w:rsidRPr="00000000">
        <w:rPr>
          <w:rtl w:val="0"/>
        </w:rPr>
        <w:t xml:space="preserve">example of Mitofsky’s tri-annual “MANDATARIO” report. The data come from various firms. Be sure to check the index in the back. All survey firms as well as the month surveyed should be listed. Seek to confirm actual dates on pollsters’ websites and Google. Note, these reports have some new countries that we should consider adding.</w:t>
      </w:r>
    </w:p>
    <w:p w:rsidR="00000000" w:rsidDel="00000000" w:rsidP="00000000" w:rsidRDefault="00000000" w:rsidRPr="00000000" w14:paraId="00000098">
      <w:pPr>
        <w:pageBreakBefore w:val="0"/>
        <w:jc w:val="both"/>
        <w:rPr/>
      </w:pPr>
      <w:r w:rsidDel="00000000" w:rsidR="00000000" w:rsidRPr="00000000">
        <w:rPr>
          <w:rtl w:val="0"/>
        </w:rPr>
      </w:r>
    </w:p>
    <w:p w:rsidR="00000000" w:rsidDel="00000000" w:rsidP="00000000" w:rsidRDefault="00000000" w:rsidRPr="00000000" w14:paraId="00000099">
      <w:pPr>
        <w:pageBreakBefore w:val="0"/>
        <w:jc w:val="both"/>
        <w:rPr/>
      </w:pPr>
      <w:r w:rsidDel="00000000" w:rsidR="00000000" w:rsidRPr="00000000">
        <w:rPr>
          <w:rtl w:val="0"/>
        </w:rPr>
        <w:t xml:space="preserve">·        Political Parties: Parties in many countries run their own polls. Often they will not </w:t>
      </w:r>
    </w:p>
    <w:p w:rsidR="00000000" w:rsidDel="00000000" w:rsidP="00000000" w:rsidRDefault="00000000" w:rsidRPr="00000000" w14:paraId="0000009A">
      <w:pPr>
        <w:pageBreakBefore w:val="0"/>
        <w:ind w:firstLine="720"/>
        <w:jc w:val="both"/>
        <w:rPr/>
      </w:pPr>
      <w:r w:rsidDel="00000000" w:rsidR="00000000" w:rsidRPr="00000000">
        <w:rPr>
          <w:rtl w:val="0"/>
        </w:rPr>
        <w:t xml:space="preserve">share such data but it never hurts to ask. Additionally, the National Democratic </w:t>
      </w:r>
    </w:p>
    <w:p w:rsidR="00000000" w:rsidDel="00000000" w:rsidP="00000000" w:rsidRDefault="00000000" w:rsidRPr="00000000" w14:paraId="0000009B">
      <w:pPr>
        <w:pageBreakBefore w:val="0"/>
        <w:ind w:left="720" w:firstLine="0"/>
        <w:jc w:val="both"/>
        <w:rPr/>
      </w:pPr>
      <w:r w:rsidDel="00000000" w:rsidR="00000000" w:rsidRPr="00000000">
        <w:rPr>
          <w:rtl w:val="0"/>
        </w:rPr>
        <w:t xml:space="preserve">Institute and the International Republican Institute also conduct polls in a number of developing countries; their websites are searchable.</w:t>
      </w:r>
    </w:p>
    <w:p w:rsidR="00000000" w:rsidDel="00000000" w:rsidP="00000000" w:rsidRDefault="00000000" w:rsidRPr="00000000" w14:paraId="0000009C">
      <w:pPr>
        <w:pageBreakBefore w:val="0"/>
        <w:jc w:val="both"/>
        <w:rPr/>
      </w:pPr>
      <w:r w:rsidDel="00000000" w:rsidR="00000000" w:rsidRPr="00000000">
        <w:rPr>
          <w:rtl w:val="0"/>
        </w:rPr>
      </w:r>
    </w:p>
    <w:p w:rsidR="00000000" w:rsidDel="00000000" w:rsidP="00000000" w:rsidRDefault="00000000" w:rsidRPr="00000000" w14:paraId="0000009D">
      <w:pPr>
        <w:pageBreakBefore w:val="0"/>
        <w:jc w:val="both"/>
        <w:rPr/>
      </w:pPr>
      <w:r w:rsidDel="00000000" w:rsidR="00000000" w:rsidRPr="00000000">
        <w:rPr>
          <w:rtl w:val="0"/>
        </w:rPr>
        <w:t xml:space="preserve">·        </w:t>
        <w:tab/>
        <w:t xml:space="preserve">Other Databases: Some other groups may collect executive data, e.g.,</w:t>
      </w:r>
      <w:hyperlink r:id="rId20">
        <w:r w:rsidDel="00000000" w:rsidR="00000000" w:rsidRPr="00000000">
          <w:rPr>
            <w:color w:val="1155cc"/>
            <w:u w:val="single"/>
            <w:rtl w:val="0"/>
          </w:rPr>
          <w:t xml:space="preserve"> ACOP</w:t>
        </w:r>
      </w:hyperlink>
      <w:r w:rsidDel="00000000" w:rsidR="00000000" w:rsidRPr="00000000">
        <w:rPr>
          <w:rtl w:val="0"/>
        </w:rPr>
        <w:t xml:space="preserve">. Do </w:t>
      </w:r>
    </w:p>
    <w:p w:rsidR="00000000" w:rsidDel="00000000" w:rsidP="00000000" w:rsidRDefault="00000000" w:rsidRPr="00000000" w14:paraId="0000009E">
      <w:pPr>
        <w:pageBreakBefore w:val="0"/>
        <w:ind w:firstLine="720"/>
        <w:jc w:val="both"/>
        <w:rPr/>
      </w:pPr>
      <w:r w:rsidDel="00000000" w:rsidR="00000000" w:rsidRPr="00000000">
        <w:rPr>
          <w:rtl w:val="0"/>
        </w:rPr>
        <w:t xml:space="preserve">your best to cross-validate such data via Google searches, pollster websites, etc. </w:t>
      </w:r>
    </w:p>
    <w:p w:rsidR="00000000" w:rsidDel="00000000" w:rsidP="00000000" w:rsidRDefault="00000000" w:rsidRPr="00000000" w14:paraId="0000009F">
      <w:pPr>
        <w:pageBreakBefore w:val="0"/>
        <w:jc w:val="both"/>
        <w:rPr/>
      </w:pPr>
      <w:r w:rsidDel="00000000" w:rsidR="00000000" w:rsidRPr="00000000">
        <w:rPr>
          <w:rtl w:val="0"/>
        </w:rPr>
      </w:r>
    </w:p>
    <w:p w:rsidR="00000000" w:rsidDel="00000000" w:rsidP="00000000" w:rsidRDefault="00000000" w:rsidRPr="00000000" w14:paraId="000000A0">
      <w:pPr>
        <w:pageBreakBefore w:val="0"/>
        <w:jc w:val="both"/>
        <w:rPr/>
      </w:pPr>
      <w:r w:rsidDel="00000000" w:rsidR="00000000" w:rsidRPr="00000000">
        <w:rPr>
          <w:rtl w:val="0"/>
        </w:rPr>
        <w:t xml:space="preserve">·        </w:t>
        <w:tab/>
        <w:t xml:space="preserve">If you identify a firm/source that you suspect has executive approval series but </w:t>
      </w:r>
    </w:p>
    <w:p w:rsidR="00000000" w:rsidDel="00000000" w:rsidP="00000000" w:rsidRDefault="00000000" w:rsidRPr="00000000" w14:paraId="000000A1">
      <w:pPr>
        <w:pageBreakBefore w:val="0"/>
        <w:ind w:left="720" w:firstLine="0"/>
        <w:jc w:val="both"/>
        <w:rPr/>
      </w:pPr>
      <w:r w:rsidDel="00000000" w:rsidR="00000000" w:rsidRPr="00000000">
        <w:rPr>
          <w:rtl w:val="0"/>
        </w:rPr>
        <w:t xml:space="preserve">you cannot find many published data points for it, please establish a spreadsheet for the firm in your Country File and include key details for follow up (e.g. name, website, coverage, etc. on the spreadsheet. If the data are not free, please note the price so that we can seek funding for it at a later date.</w:t>
      </w:r>
    </w:p>
    <w:p w:rsidR="00000000" w:rsidDel="00000000" w:rsidP="00000000" w:rsidRDefault="00000000" w:rsidRPr="00000000" w14:paraId="000000A2">
      <w:pPr>
        <w:pageBreakBefore w:val="0"/>
        <w:jc w:val="both"/>
        <w:rPr/>
      </w:pPr>
      <w:r w:rsidDel="00000000" w:rsidR="00000000" w:rsidRPr="00000000">
        <w:rPr>
          <w:rtl w:val="0"/>
        </w:rPr>
        <w:t xml:space="preserve"> </w:t>
      </w:r>
    </w:p>
    <w:p w:rsidR="00000000" w:rsidDel="00000000" w:rsidP="00000000" w:rsidRDefault="00000000" w:rsidRPr="00000000" w14:paraId="000000A3">
      <w:pPr>
        <w:pageBreakBefore w:val="0"/>
        <w:jc w:val="both"/>
        <w:rPr>
          <w:sz w:val="24"/>
          <w:szCs w:val="24"/>
        </w:rPr>
      </w:pPr>
      <w:r w:rsidDel="00000000" w:rsidR="00000000" w:rsidRPr="00000000">
        <w:rPr>
          <w:sz w:val="24"/>
          <w:szCs w:val="24"/>
          <w:rtl w:val="0"/>
        </w:rPr>
        <w:t xml:space="preserve">HOW SHOULD I SEARCH FOR EXECUTIVE APPROVAL DATA?</w:t>
      </w:r>
    </w:p>
    <w:p w:rsidR="00000000" w:rsidDel="00000000" w:rsidP="00000000" w:rsidRDefault="00000000" w:rsidRPr="00000000" w14:paraId="000000A4">
      <w:pPr>
        <w:pageBreakBefore w:val="0"/>
        <w:jc w:val="both"/>
        <w:rPr/>
      </w:pPr>
      <w:r w:rsidDel="00000000" w:rsidR="00000000" w:rsidRPr="00000000">
        <w:rPr>
          <w:rtl w:val="0"/>
        </w:rPr>
        <w:t xml:space="preserve">Searching the internet for executive approval requires creativity. Below are some basic tips, and you may develop your own strategies. In order to record as many data points as possible, it will require exhaustive search for each series. </w:t>
      </w:r>
    </w:p>
    <w:p w:rsidR="00000000" w:rsidDel="00000000" w:rsidP="00000000" w:rsidRDefault="00000000" w:rsidRPr="00000000" w14:paraId="000000A5">
      <w:pPr>
        <w:pageBreakBefore w:val="0"/>
        <w:jc w:val="both"/>
        <w:rPr/>
      </w:pPr>
      <w:r w:rsidDel="00000000" w:rsidR="00000000" w:rsidRPr="00000000">
        <w:rPr>
          <w:rtl w:val="0"/>
        </w:rPr>
      </w:r>
    </w:p>
    <w:p w:rsidR="00000000" w:rsidDel="00000000" w:rsidP="00000000" w:rsidRDefault="00000000" w:rsidRPr="00000000" w14:paraId="000000A6">
      <w:pPr>
        <w:pageBreakBefore w:val="0"/>
        <w:jc w:val="both"/>
        <w:rPr/>
      </w:pPr>
      <w:r w:rsidDel="00000000" w:rsidR="00000000" w:rsidRPr="00000000">
        <w:rPr>
          <w:rtl w:val="0"/>
        </w:rPr>
        <w:t xml:space="preserve">·        </w:t>
        <w:tab/>
        <w:t xml:space="preserve">Search “[EXECUTIVE’S LAST NAME]” and then “approval ratings”, “popularity”, </w:t>
      </w:r>
    </w:p>
    <w:p w:rsidR="00000000" w:rsidDel="00000000" w:rsidP="00000000" w:rsidRDefault="00000000" w:rsidRPr="00000000" w14:paraId="000000A7">
      <w:pPr>
        <w:pageBreakBefore w:val="0"/>
        <w:ind w:firstLine="720"/>
        <w:jc w:val="both"/>
        <w:rPr/>
      </w:pPr>
      <w:r w:rsidDel="00000000" w:rsidR="00000000" w:rsidRPr="00000000">
        <w:rPr>
          <w:rtl w:val="0"/>
        </w:rPr>
        <w:t xml:space="preserve">and related terms in English and in local language/s.</w:t>
      </w:r>
    </w:p>
    <w:p w:rsidR="00000000" w:rsidDel="00000000" w:rsidP="00000000" w:rsidRDefault="00000000" w:rsidRPr="00000000" w14:paraId="000000A8">
      <w:pPr>
        <w:pageBreakBefore w:val="0"/>
        <w:jc w:val="both"/>
        <w:rPr/>
      </w:pPr>
      <w:r w:rsidDel="00000000" w:rsidR="00000000" w:rsidRPr="00000000">
        <w:rPr>
          <w:rtl w:val="0"/>
        </w:rPr>
      </w:r>
    </w:p>
    <w:p w:rsidR="00000000" w:rsidDel="00000000" w:rsidP="00000000" w:rsidRDefault="00000000" w:rsidRPr="00000000" w14:paraId="000000A9">
      <w:pPr>
        <w:pageBreakBefore w:val="0"/>
        <w:jc w:val="both"/>
        <w:rPr/>
      </w:pPr>
      <w:r w:rsidDel="00000000" w:rsidR="00000000" w:rsidRPr="00000000">
        <w:rPr>
          <w:rtl w:val="0"/>
        </w:rPr>
        <w:t xml:space="preserve">·        </w:t>
        <w:tab/>
        <w:t xml:space="preserve">Include the pollster and specific verbiage they use in their question </w:t>
      </w:r>
    </w:p>
    <w:p w:rsidR="00000000" w:rsidDel="00000000" w:rsidP="00000000" w:rsidRDefault="00000000" w:rsidRPr="00000000" w14:paraId="000000AA">
      <w:pPr>
        <w:pageBreakBefore w:val="0"/>
        <w:ind w:firstLine="720"/>
        <w:jc w:val="both"/>
        <w:rPr/>
      </w:pPr>
      <w:r w:rsidDel="00000000" w:rsidR="00000000" w:rsidRPr="00000000">
        <w:rPr>
          <w:rtl w:val="0"/>
        </w:rPr>
        <w:t xml:space="preserve">stems/response choices (see “EAD Series and Question Wording” spreadsheet).</w:t>
      </w:r>
    </w:p>
    <w:p w:rsidR="00000000" w:rsidDel="00000000" w:rsidP="00000000" w:rsidRDefault="00000000" w:rsidRPr="00000000" w14:paraId="000000AB">
      <w:pPr>
        <w:pageBreakBefore w:val="0"/>
        <w:jc w:val="both"/>
        <w:rPr/>
      </w:pPr>
      <w:r w:rsidDel="00000000" w:rsidR="00000000" w:rsidRPr="00000000">
        <w:rPr>
          <w:rtl w:val="0"/>
        </w:rPr>
      </w:r>
    </w:p>
    <w:p w:rsidR="00000000" w:rsidDel="00000000" w:rsidP="00000000" w:rsidRDefault="00000000" w:rsidRPr="00000000" w14:paraId="000000AC">
      <w:pPr>
        <w:pageBreakBefore w:val="0"/>
        <w:jc w:val="both"/>
        <w:rPr/>
      </w:pPr>
      <w:r w:rsidDel="00000000" w:rsidR="00000000" w:rsidRPr="00000000">
        <w:rPr>
          <w:rtl w:val="0"/>
        </w:rPr>
        <w:t xml:space="preserve">·      </w:t>
        <w:tab/>
        <w:t xml:space="preserve">Add “pdf”, “ppt”, “pptx”, “xls”, and “xlsx” to the search terms in order to find </w:t>
      </w:r>
    </w:p>
    <w:p w:rsidR="00000000" w:rsidDel="00000000" w:rsidP="00000000" w:rsidRDefault="00000000" w:rsidRPr="00000000" w14:paraId="000000AD">
      <w:pPr>
        <w:pageBreakBefore w:val="0"/>
        <w:ind w:firstLine="720"/>
        <w:jc w:val="both"/>
        <w:rPr/>
      </w:pPr>
      <w:r w:rsidDel="00000000" w:rsidR="00000000" w:rsidRPr="00000000">
        <w:rPr>
          <w:rtl w:val="0"/>
        </w:rPr>
        <w:t xml:space="preserve">monthly reports, newsletters, datasets, and presentations. Search Google Images.</w:t>
      </w:r>
    </w:p>
    <w:p w:rsidR="00000000" w:rsidDel="00000000" w:rsidP="00000000" w:rsidRDefault="00000000" w:rsidRPr="00000000" w14:paraId="000000AE">
      <w:pPr>
        <w:pageBreakBefore w:val="0"/>
        <w:jc w:val="both"/>
        <w:rPr/>
      </w:pPr>
      <w:r w:rsidDel="00000000" w:rsidR="00000000" w:rsidRPr="00000000">
        <w:rPr>
          <w:rtl w:val="0"/>
        </w:rPr>
      </w:r>
    </w:p>
    <w:p w:rsidR="00000000" w:rsidDel="00000000" w:rsidP="00000000" w:rsidRDefault="00000000" w:rsidRPr="00000000" w14:paraId="000000AF">
      <w:pPr>
        <w:pageBreakBefore w:val="0"/>
        <w:jc w:val="both"/>
        <w:rPr/>
      </w:pPr>
      <w:r w:rsidDel="00000000" w:rsidR="00000000" w:rsidRPr="00000000">
        <w:rPr>
          <w:rtl w:val="0"/>
        </w:rPr>
        <w:t xml:space="preserve">·        </w:t>
        <w:tab/>
        <w:t xml:space="preserve">Usually firms conduct surveys at regular intervals (monthly, quarterly, annually). If </w:t>
      </w:r>
    </w:p>
    <w:p w:rsidR="00000000" w:rsidDel="00000000" w:rsidP="00000000" w:rsidRDefault="00000000" w:rsidRPr="00000000" w14:paraId="000000B0">
      <w:pPr>
        <w:pageBreakBefore w:val="0"/>
        <w:ind w:left="720" w:firstLine="0"/>
        <w:jc w:val="both"/>
        <w:rPr/>
      </w:pPr>
      <w:r w:rsidDel="00000000" w:rsidR="00000000" w:rsidRPr="00000000">
        <w:rPr>
          <w:rtl w:val="0"/>
        </w:rPr>
        <w:t xml:space="preserve">you notice a missing data point from this pattern, use information related to it to locate the missing datum. Firms may also be willing to give you one or a small number of data points if you contact them directly. And this may lead to a longer relationship with the firm.</w:t>
      </w:r>
    </w:p>
    <w:p w:rsidR="00000000" w:rsidDel="00000000" w:rsidP="00000000" w:rsidRDefault="00000000" w:rsidRPr="00000000" w14:paraId="000000B1">
      <w:pPr>
        <w:pageBreakBefore w:val="0"/>
        <w:jc w:val="both"/>
        <w:rPr/>
      </w:pPr>
      <w:r w:rsidDel="00000000" w:rsidR="00000000" w:rsidRPr="00000000">
        <w:rPr>
          <w:rtl w:val="0"/>
        </w:rPr>
        <w:t xml:space="preserve"> </w:t>
      </w:r>
    </w:p>
    <w:p w:rsidR="00000000" w:rsidDel="00000000" w:rsidP="00000000" w:rsidRDefault="00000000" w:rsidRPr="00000000" w14:paraId="000000B2">
      <w:pPr>
        <w:pageBreakBefore w:val="0"/>
        <w:jc w:val="both"/>
        <w:rPr>
          <w:sz w:val="24"/>
          <w:szCs w:val="24"/>
        </w:rPr>
      </w:pPr>
      <w:r w:rsidDel="00000000" w:rsidR="00000000" w:rsidRPr="00000000">
        <w:rPr>
          <w:sz w:val="24"/>
          <w:szCs w:val="24"/>
          <w:rtl w:val="0"/>
        </w:rPr>
        <w:t xml:space="preserve">FAQ’S</w:t>
      </w:r>
    </w:p>
    <w:p w:rsidR="00000000" w:rsidDel="00000000" w:rsidP="00000000" w:rsidRDefault="00000000" w:rsidRPr="00000000" w14:paraId="000000B3">
      <w:pPr>
        <w:pageBreakBefore w:val="0"/>
        <w:jc w:val="both"/>
        <w:rPr/>
      </w:pPr>
      <w:r w:rsidDel="00000000" w:rsidR="00000000" w:rsidRPr="00000000">
        <w:rPr>
          <w:rtl w:val="0"/>
        </w:rPr>
        <w:t xml:space="preserve">WHAT HAPPENS IF I FIND A % APPROVE DATA POINT BUT I CANNOT FIND SOME OR MOST OF THE OTHER INFORMATION (E.G. % DISAPPROVE, N, % DON'T KNOWS/NO RESPONSES)?</w:t>
      </w:r>
    </w:p>
    <w:p w:rsidR="00000000" w:rsidDel="00000000" w:rsidP="00000000" w:rsidRDefault="00000000" w:rsidRPr="00000000" w14:paraId="000000B4">
      <w:pPr>
        <w:pageBreakBefore w:val="0"/>
        <w:jc w:val="both"/>
        <w:rPr/>
      </w:pPr>
      <w:r w:rsidDel="00000000" w:rsidR="00000000" w:rsidRPr="00000000">
        <w:rPr>
          <w:rtl w:val="0"/>
        </w:rPr>
        <w:t xml:space="preserve">In this common situation, do not guess; provide as much information as you can. If you are searching within the same source at a later time point, this information could be provided, so watch for it.</w:t>
      </w:r>
    </w:p>
    <w:p w:rsidR="00000000" w:rsidDel="00000000" w:rsidP="00000000" w:rsidRDefault="00000000" w:rsidRPr="00000000" w14:paraId="000000B5">
      <w:pPr>
        <w:pageBreakBefore w:val="0"/>
        <w:jc w:val="both"/>
        <w:rPr/>
      </w:pPr>
      <w:r w:rsidDel="00000000" w:rsidR="00000000" w:rsidRPr="00000000">
        <w:rPr>
          <w:rtl w:val="0"/>
        </w:rPr>
        <w:t xml:space="preserve"> </w:t>
      </w:r>
    </w:p>
    <w:p w:rsidR="00000000" w:rsidDel="00000000" w:rsidP="00000000" w:rsidRDefault="00000000" w:rsidRPr="00000000" w14:paraId="000000B6">
      <w:pPr>
        <w:pageBreakBefore w:val="0"/>
        <w:jc w:val="both"/>
        <w:rPr/>
      </w:pPr>
      <w:r w:rsidDel="00000000" w:rsidR="00000000" w:rsidRPr="00000000">
        <w:rPr>
          <w:rtl w:val="0"/>
        </w:rPr>
        <w:t xml:space="preserve">WHAT KINDS OF QUESTIONS QUALIFY FOR OUR THE EAD?</w:t>
      </w:r>
    </w:p>
    <w:p w:rsidR="00000000" w:rsidDel="00000000" w:rsidP="00000000" w:rsidRDefault="00000000" w:rsidRPr="00000000" w14:paraId="000000B7">
      <w:pPr>
        <w:pageBreakBefore w:val="0"/>
        <w:jc w:val="both"/>
        <w:rPr/>
      </w:pPr>
      <w:r w:rsidDel="00000000" w:rsidR="00000000" w:rsidRPr="00000000">
        <w:rPr>
          <w:rtl w:val="0"/>
        </w:rPr>
        <w:t xml:space="preserve">Chiefly, we are interested in questions about "approval" of the executive's job performance. Other common questions include “image”, “sympathy”, “opinion”, etc. We do not generally accept “trust” in the executive; exceptions may be made in some parliamentary cases (please consult Ryan Carlin).</w:t>
      </w:r>
    </w:p>
    <w:p w:rsidR="00000000" w:rsidDel="00000000" w:rsidP="00000000" w:rsidRDefault="00000000" w:rsidRPr="00000000" w14:paraId="000000B8">
      <w:pPr>
        <w:pageBreakBefore w:val="0"/>
        <w:jc w:val="both"/>
        <w:rPr/>
      </w:pPr>
      <w:r w:rsidDel="00000000" w:rsidR="00000000" w:rsidRPr="00000000">
        <w:rPr>
          <w:rtl w:val="0"/>
        </w:rPr>
      </w:r>
    </w:p>
    <w:p w:rsidR="00000000" w:rsidDel="00000000" w:rsidP="00000000" w:rsidRDefault="00000000" w:rsidRPr="00000000" w14:paraId="000000B9">
      <w:pPr>
        <w:pageBreakBefore w:val="0"/>
        <w:jc w:val="both"/>
        <w:rPr/>
      </w:pPr>
      <w:r w:rsidDel="00000000" w:rsidR="00000000" w:rsidRPr="00000000">
        <w:rPr>
          <w:rtl w:val="0"/>
        </w:rPr>
        <w:t xml:space="preserve">Opinion polls, especially in parliamentary and semi-presidential systems, will often ask the "Sunday question":  "If the election were next this coming Sunday, which party would you vote for?" Since this question measures a potential behavior instead of an actual attitude towards the executive, we will never combine it with approval-style questions. Please consult Ryan Carlin before collecting such data. If you agree that you should record these series, please be sure to name them using “SUN” as the first 3 letters of the name, e.g., “SUNGALLUP” or “SUNIPSOS,” in order to avoid any confusion. Please use multiple columns to record marginals for as many options (parties, usually) as are available.</w:t>
      </w:r>
    </w:p>
    <w:p w:rsidR="00000000" w:rsidDel="00000000" w:rsidP="00000000" w:rsidRDefault="00000000" w:rsidRPr="00000000" w14:paraId="000000BA">
      <w:pPr>
        <w:pageBreakBefore w:val="0"/>
        <w:jc w:val="both"/>
        <w:rPr/>
      </w:pPr>
      <w:r w:rsidDel="00000000" w:rsidR="00000000" w:rsidRPr="00000000">
        <w:rPr>
          <w:rtl w:val="0"/>
        </w:rPr>
      </w:r>
    </w:p>
    <w:p w:rsidR="00000000" w:rsidDel="00000000" w:rsidP="00000000" w:rsidRDefault="00000000" w:rsidRPr="00000000" w14:paraId="000000BB">
      <w:pPr>
        <w:pageBreakBefore w:val="0"/>
        <w:jc w:val="both"/>
        <w:rPr/>
      </w:pPr>
      <w:r w:rsidDel="00000000" w:rsidR="00000000" w:rsidRPr="00000000">
        <w:rPr>
          <w:rtl w:val="0"/>
        </w:rPr>
        <w:t xml:space="preserve">Another type of question that usually does not interest us asks respondents to “grade” the executive on a continuous scale, e.g. 1-7, 1-10, 1-100. These are common in parliamentary systems, as well as Spain and some Latin American countries. However if the question combines a continuous response scales with an approval-disapproval prompt and the scale has clear approval-disapproval anchors, please record the distribution as you would any other question--in consultation with Ryan Carlin.</w:t>
      </w:r>
    </w:p>
    <w:p w:rsidR="00000000" w:rsidDel="00000000" w:rsidP="00000000" w:rsidRDefault="00000000" w:rsidRPr="00000000" w14:paraId="000000BC">
      <w:pPr>
        <w:pageBreakBefore w:val="0"/>
        <w:jc w:val="both"/>
        <w:rPr/>
      </w:pPr>
      <w:r w:rsidDel="00000000" w:rsidR="00000000" w:rsidRPr="00000000">
        <w:rPr>
          <w:rtl w:val="0"/>
        </w:rPr>
        <w:t xml:space="preserve"> </w:t>
      </w:r>
    </w:p>
    <w:p w:rsidR="00000000" w:rsidDel="00000000" w:rsidP="00000000" w:rsidRDefault="00000000" w:rsidRPr="00000000" w14:paraId="000000BD">
      <w:pPr>
        <w:pageBreakBefore w:val="0"/>
        <w:jc w:val="both"/>
        <w:rPr/>
      </w:pPr>
      <w:r w:rsidDel="00000000" w:rsidR="00000000" w:rsidRPr="00000000">
        <w:rPr>
          <w:rtl w:val="0"/>
        </w:rPr>
        <w:t xml:space="preserve">WHAT SHOULD I DO IF I FIND A QUESTION THAT IS NOT REPRESENTED IN ANY EXISTING SERIES?</w:t>
      </w:r>
    </w:p>
    <w:p w:rsidR="00000000" w:rsidDel="00000000" w:rsidP="00000000" w:rsidRDefault="00000000" w:rsidRPr="00000000" w14:paraId="000000BE">
      <w:pPr>
        <w:pageBreakBefore w:val="0"/>
        <w:jc w:val="both"/>
        <w:rPr/>
      </w:pPr>
      <w:r w:rsidDel="00000000" w:rsidR="00000000" w:rsidRPr="00000000">
        <w:rPr>
          <w:rtl w:val="0"/>
        </w:rPr>
        <w:t xml:space="preserve">That would be wonderful! In all cases, be sure you are entering data that matches the question asked, response choices, and series on the spreadsheet. But if you find executive approval data based on a question that is not included in “EAD Series and Question Wording,” we will need to create a new series. Please inform Ryan Carlin before doing this.</w:t>
      </w:r>
    </w:p>
    <w:p w:rsidR="00000000" w:rsidDel="00000000" w:rsidP="00000000" w:rsidRDefault="00000000" w:rsidRPr="00000000" w14:paraId="000000BF">
      <w:pPr>
        <w:pageBreakBefore w:val="0"/>
        <w:jc w:val="both"/>
        <w:rPr/>
      </w:pPr>
      <w:r w:rsidDel="00000000" w:rsidR="00000000" w:rsidRPr="00000000">
        <w:rPr>
          <w:rtl w:val="0"/>
        </w:rPr>
        <w:t xml:space="preserve"> </w:t>
      </w:r>
    </w:p>
    <w:p w:rsidR="00000000" w:rsidDel="00000000" w:rsidP="00000000" w:rsidRDefault="00000000" w:rsidRPr="00000000" w14:paraId="000000C0">
      <w:pPr>
        <w:pageBreakBefore w:val="0"/>
        <w:jc w:val="both"/>
        <w:rPr/>
      </w:pPr>
      <w:r w:rsidDel="00000000" w:rsidR="00000000" w:rsidRPr="00000000">
        <w:rPr>
          <w:rtl w:val="0"/>
        </w:rPr>
        <w:t xml:space="preserve">WHAT SHOULD I DO WITH DATA FROM DATA SOURCES/SET WHICH COLLECT DATA USING DIFFERENT FIRMS? E.G., CSES, WORLD BAROMETER, ETC.?</w:t>
      </w:r>
    </w:p>
    <w:p w:rsidR="00000000" w:rsidDel="00000000" w:rsidP="00000000" w:rsidRDefault="00000000" w:rsidRPr="00000000" w14:paraId="000000C1">
      <w:pPr>
        <w:pageBreakBefore w:val="0"/>
        <w:jc w:val="both"/>
        <w:rPr/>
      </w:pPr>
      <w:r w:rsidDel="00000000" w:rsidR="00000000" w:rsidRPr="00000000">
        <w:rPr>
          <w:rtl w:val="0"/>
        </w:rPr>
        <w:t xml:space="preserve">Consider two examples that illustrate how to deal with this. In the case of Latinobarometro, the spreadsheets are labeled "LB." If multiple firms have carried it out, I typically name the firm LB+the firms' name, to denote it was part of the Latinobarometro. Please follow this convention, if even the name of the firm changes. For the sake of </w:t>
      </w:r>
    </w:p>
    <w:p w:rsidR="00000000" w:rsidDel="00000000" w:rsidP="00000000" w:rsidRDefault="00000000" w:rsidRPr="00000000" w14:paraId="000000C2">
      <w:pPr>
        <w:pageBreakBefore w:val="0"/>
        <w:jc w:val="both"/>
        <w:rPr/>
      </w:pPr>
      <w:r w:rsidDel="00000000" w:rsidR="00000000" w:rsidRPr="00000000">
        <w:rPr>
          <w:rtl w:val="0"/>
        </w:rPr>
        <w:t xml:space="preserve">compilation, we will treat them each as part of the LB. In the cases of the ESS and CSES, previous data collectors have not done this. Please backtrack and recreate the series names according to the convention described above.</w:t>
      </w:r>
    </w:p>
    <w:p w:rsidR="00000000" w:rsidDel="00000000" w:rsidP="00000000" w:rsidRDefault="00000000" w:rsidRPr="00000000" w14:paraId="000000C3">
      <w:pPr>
        <w:pageBreakBefore w:val="0"/>
        <w:jc w:val="both"/>
        <w:rPr/>
      </w:pPr>
      <w:r w:rsidDel="00000000" w:rsidR="00000000" w:rsidRPr="00000000">
        <w:rPr>
          <w:rtl w:val="0"/>
        </w:rPr>
        <w:t xml:space="preserve"> </w:t>
      </w:r>
    </w:p>
    <w:p w:rsidR="00000000" w:rsidDel="00000000" w:rsidP="00000000" w:rsidRDefault="00000000" w:rsidRPr="00000000" w14:paraId="000000C4">
      <w:pPr>
        <w:pageBreakBefore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0C5">
      <w:pPr>
        <w:pageBreakBefore w:val="0"/>
        <w:jc w:val="both"/>
        <w:rPr>
          <w:sz w:val="26"/>
          <w:szCs w:val="26"/>
        </w:rPr>
      </w:pPr>
      <w:r w:rsidDel="00000000" w:rsidR="00000000" w:rsidRPr="00000000">
        <w:rPr>
          <w:sz w:val="26"/>
          <w:szCs w:val="26"/>
          <w:rtl w:val="0"/>
        </w:rPr>
        <w:t xml:space="preserve">MISCELLANEOUS NOTES</w:t>
      </w:r>
    </w:p>
    <w:p w:rsidR="00000000" w:rsidDel="00000000" w:rsidP="00000000" w:rsidRDefault="00000000" w:rsidRPr="00000000" w14:paraId="000000C6">
      <w:pPr>
        <w:pageBreakBefore w:val="0"/>
        <w:jc w:val="both"/>
        <w:rPr/>
      </w:pPr>
      <w:r w:rsidDel="00000000" w:rsidR="00000000" w:rsidRPr="00000000">
        <w:rPr>
          <w:rtl w:val="0"/>
        </w:rPr>
      </w:r>
    </w:p>
    <w:p w:rsidR="00000000" w:rsidDel="00000000" w:rsidP="00000000" w:rsidRDefault="00000000" w:rsidRPr="00000000" w14:paraId="000000C7">
      <w:pPr>
        <w:pageBreakBefore w:val="0"/>
        <w:jc w:val="both"/>
        <w:rPr/>
      </w:pPr>
      <w:r w:rsidDel="00000000" w:rsidR="00000000" w:rsidRPr="00000000">
        <w:rPr>
          <w:rtl w:val="0"/>
        </w:rPr>
        <w:t xml:space="preserve">WISH LIST</w:t>
      </w:r>
    </w:p>
    <w:p w:rsidR="00000000" w:rsidDel="00000000" w:rsidP="00000000" w:rsidRDefault="00000000" w:rsidRPr="00000000" w14:paraId="000000C8">
      <w:pPr>
        <w:pageBreakBefore w:val="0"/>
        <w:jc w:val="both"/>
        <w:rPr/>
      </w:pPr>
      <w:r w:rsidDel="00000000" w:rsidR="00000000" w:rsidRPr="00000000">
        <w:rPr>
          <w:rtl w:val="0"/>
        </w:rPr>
        <w:t xml:space="preserve">It would be great to contact each firm to:</w:t>
      </w:r>
    </w:p>
    <w:p w:rsidR="00000000" w:rsidDel="00000000" w:rsidP="00000000" w:rsidRDefault="00000000" w:rsidRPr="00000000" w14:paraId="000000C9">
      <w:pPr>
        <w:pageBreakBefore w:val="0"/>
        <w:jc w:val="both"/>
        <w:rPr/>
      </w:pPr>
      <w:r w:rsidDel="00000000" w:rsidR="00000000" w:rsidRPr="00000000">
        <w:rPr>
          <w:rtl w:val="0"/>
        </w:rPr>
        <w:t xml:space="preserve">1.      explain the project</w:t>
      </w:r>
    </w:p>
    <w:p w:rsidR="00000000" w:rsidDel="00000000" w:rsidP="00000000" w:rsidRDefault="00000000" w:rsidRPr="00000000" w14:paraId="000000CA">
      <w:pPr>
        <w:pageBreakBefore w:val="0"/>
        <w:jc w:val="both"/>
        <w:rPr/>
      </w:pPr>
      <w:r w:rsidDel="00000000" w:rsidR="00000000" w:rsidRPr="00000000">
        <w:rPr>
          <w:rtl w:val="0"/>
        </w:rPr>
        <w:t xml:space="preserve">2.      ask them for complete approval time series</w:t>
      </w:r>
    </w:p>
    <w:p w:rsidR="00000000" w:rsidDel="00000000" w:rsidP="00000000" w:rsidRDefault="00000000" w:rsidRPr="00000000" w14:paraId="000000CB">
      <w:pPr>
        <w:pageBreakBefore w:val="0"/>
        <w:jc w:val="both"/>
        <w:rPr/>
      </w:pPr>
      <w:r w:rsidDel="00000000" w:rsidR="00000000" w:rsidRPr="00000000">
        <w:rPr>
          <w:rtl w:val="0"/>
        </w:rPr>
        <w:t xml:space="preserve">3.      ask them for missing information on N and 95CI</w:t>
      </w:r>
    </w:p>
    <w:p w:rsidR="00000000" w:rsidDel="00000000" w:rsidP="00000000" w:rsidRDefault="00000000" w:rsidRPr="00000000" w14:paraId="000000CC">
      <w:pPr>
        <w:pageBreakBefore w:val="0"/>
        <w:jc w:val="both"/>
        <w:rPr/>
      </w:pPr>
      <w:r w:rsidDel="00000000" w:rsidR="00000000" w:rsidRPr="00000000">
        <w:rPr>
          <w:rtl w:val="0"/>
        </w:rPr>
        <w:t xml:space="preserve">4.      ask them to consider putting you on their mailing lists for their newsletter</w:t>
      </w:r>
    </w:p>
    <w:p w:rsidR="00000000" w:rsidDel="00000000" w:rsidP="00000000" w:rsidRDefault="00000000" w:rsidRPr="00000000" w14:paraId="000000CD">
      <w:pPr>
        <w:pageBreakBefore w:val="0"/>
        <w:jc w:val="both"/>
        <w:rPr/>
      </w:pPr>
      <w:r w:rsidDel="00000000" w:rsidR="00000000" w:rsidRPr="00000000">
        <w:rPr>
          <w:rtl w:val="0"/>
        </w:rPr>
        <w:t xml:space="preserve">5.      be sure to note that this is completely academic, not for profit</w:t>
      </w:r>
    </w:p>
    <w:p w:rsidR="00000000" w:rsidDel="00000000" w:rsidP="00000000" w:rsidRDefault="00000000" w:rsidRPr="00000000" w14:paraId="000000CE">
      <w:pPr>
        <w:pageBreakBefore w:val="0"/>
        <w:jc w:val="both"/>
        <w:rPr/>
      </w:pPr>
      <w:r w:rsidDel="00000000" w:rsidR="00000000" w:rsidRPr="00000000">
        <w:rPr>
          <w:rtl w:val="0"/>
        </w:rPr>
        <w:t xml:space="preserve">6.    and, if they won’t give us the data, as a last resort, ask how much it would cost to purchase them</w:t>
      </w:r>
    </w:p>
    <w:p w:rsidR="00000000" w:rsidDel="00000000" w:rsidP="00000000" w:rsidRDefault="00000000" w:rsidRPr="00000000" w14:paraId="000000CF">
      <w:pPr>
        <w:pageBreakBefore w:val="0"/>
        <w:jc w:val="both"/>
        <w:rPr/>
      </w:pPr>
      <w:r w:rsidDel="00000000" w:rsidR="00000000" w:rsidRPr="00000000">
        <w:rPr>
          <w:rtl w:val="0"/>
        </w:rPr>
        <w:t xml:space="preserve"> </w:t>
      </w:r>
    </w:p>
    <w:p w:rsidR="00000000" w:rsidDel="00000000" w:rsidP="00000000" w:rsidRDefault="00000000" w:rsidRPr="00000000" w14:paraId="000000D0">
      <w:pPr>
        <w:pageBreakBefore w:val="0"/>
        <w:jc w:val="both"/>
        <w:rPr/>
      </w:pPr>
      <w:r w:rsidDel="00000000" w:rsidR="00000000" w:rsidRPr="00000000">
        <w:rPr>
          <w:rtl w:val="0"/>
        </w:rPr>
        <w:t xml:space="preserve">As a second best, it would be great to establish contact with someone in Mitofsky, Angus Reid, IPSOS, Mori, TNS, Gallup, or another large polling firm who gets a stream of reports from other researchers. Perhaps they would be willing to allow us to cull through them. Presumably such a source exists in each country.</w:t>
      </w:r>
    </w:p>
    <w:p w:rsidR="00000000" w:rsidDel="00000000" w:rsidP="00000000" w:rsidRDefault="00000000" w:rsidRPr="00000000" w14:paraId="000000D1">
      <w:pPr>
        <w:pageBreakBefore w:val="0"/>
        <w:jc w:val="both"/>
        <w:rPr/>
      </w:pPr>
      <w:r w:rsidDel="00000000" w:rsidR="00000000" w:rsidRPr="00000000">
        <w:rPr>
          <w:rtl w:val="0"/>
        </w:rPr>
        <w:t xml:space="preserve"> </w:t>
      </w:r>
    </w:p>
    <w:p w:rsidR="00000000" w:rsidDel="00000000" w:rsidP="00000000" w:rsidRDefault="00000000" w:rsidRPr="00000000" w14:paraId="000000D2">
      <w:pPr>
        <w:pageBreakBefore w:val="0"/>
        <w:jc w:val="both"/>
        <w:rPr/>
      </w:pPr>
      <w:r w:rsidDel="00000000" w:rsidR="00000000" w:rsidRPr="00000000">
        <w:rPr>
          <w:rtl w:val="0"/>
        </w:rPr>
        <w:t xml:space="preserve">Africa data appears to be in the hands of a firm called Steadman. We will need big money to get it. Whether or not it is worthwhile I do not know. We would need more information on the quality, temporal and spatial coverage, and periodicity of the surveys. Rumor has it that they are difficult to work with.</w:t>
      </w:r>
    </w:p>
    <w:p w:rsidR="00000000" w:rsidDel="00000000" w:rsidP="00000000" w:rsidRDefault="00000000" w:rsidRPr="00000000" w14:paraId="000000D3">
      <w:pPr>
        <w:pageBreakBefore w:val="0"/>
        <w:jc w:val="both"/>
        <w:rPr/>
      </w:pPr>
      <w:r w:rsidDel="00000000" w:rsidR="00000000" w:rsidRPr="00000000">
        <w:rPr>
          <w:rtl w:val="0"/>
        </w:rPr>
        <w:t xml:space="preserve"> </w:t>
      </w:r>
    </w:p>
    <w:p w:rsidR="00000000" w:rsidDel="00000000" w:rsidP="00000000" w:rsidRDefault="00000000" w:rsidRPr="00000000" w14:paraId="000000D4">
      <w:pPr>
        <w:pageBreakBefore w:val="0"/>
        <w:jc w:val="both"/>
        <w:rPr/>
      </w:pPr>
      <w:r w:rsidDel="00000000" w:rsidR="00000000" w:rsidRPr="00000000">
        <w:rPr>
          <w:rtl w:val="0"/>
        </w:rPr>
        <w:t xml:space="preserve">In addition, we need someone to go through the following sources to code approval aggregates:</w:t>
      </w:r>
    </w:p>
    <w:p w:rsidR="00000000" w:rsidDel="00000000" w:rsidP="00000000" w:rsidRDefault="00000000" w:rsidRPr="00000000" w14:paraId="000000D5">
      <w:pPr>
        <w:pageBreakBefore w:val="0"/>
        <w:jc w:val="both"/>
        <w:rPr/>
      </w:pPr>
      <w:r w:rsidDel="00000000" w:rsidR="00000000" w:rsidRPr="00000000">
        <w:rPr>
          <w:rtl w:val="0"/>
        </w:rPr>
        <w:t xml:space="preserve">1.      World Values Survey/European Social Survey</w:t>
      </w:r>
    </w:p>
    <w:p w:rsidR="00000000" w:rsidDel="00000000" w:rsidP="00000000" w:rsidRDefault="00000000" w:rsidRPr="00000000" w14:paraId="000000D6">
      <w:pPr>
        <w:pageBreakBefore w:val="0"/>
        <w:jc w:val="both"/>
        <w:rPr/>
      </w:pPr>
      <w:r w:rsidDel="00000000" w:rsidR="00000000" w:rsidRPr="00000000">
        <w:rPr>
          <w:rtl w:val="0"/>
        </w:rPr>
        <w:t xml:space="preserve">2.      Afrobarometer</w:t>
      </w:r>
    </w:p>
    <w:p w:rsidR="00000000" w:rsidDel="00000000" w:rsidP="00000000" w:rsidRDefault="00000000" w:rsidRPr="00000000" w14:paraId="000000D7">
      <w:pPr>
        <w:pageBreakBefore w:val="0"/>
        <w:jc w:val="both"/>
        <w:rPr/>
      </w:pPr>
      <w:r w:rsidDel="00000000" w:rsidR="00000000" w:rsidRPr="00000000">
        <w:rPr>
          <w:rtl w:val="0"/>
        </w:rPr>
        <w:t xml:space="preserve">3.      Arab Barometer</w:t>
      </w:r>
    </w:p>
    <w:p w:rsidR="00000000" w:rsidDel="00000000" w:rsidP="00000000" w:rsidRDefault="00000000" w:rsidRPr="00000000" w14:paraId="000000D8">
      <w:pPr>
        <w:pageBreakBefore w:val="0"/>
        <w:jc w:val="both"/>
        <w:rPr/>
      </w:pPr>
      <w:r w:rsidDel="00000000" w:rsidR="00000000" w:rsidRPr="00000000">
        <w:rPr>
          <w:rtl w:val="0"/>
        </w:rPr>
        <w:t xml:space="preserve">4.      East Asian Barometer</w:t>
      </w:r>
    </w:p>
    <w:p w:rsidR="00000000" w:rsidDel="00000000" w:rsidP="00000000" w:rsidRDefault="00000000" w:rsidRPr="00000000" w14:paraId="000000D9">
      <w:pPr>
        <w:pageBreakBefore w:val="0"/>
        <w:jc w:val="both"/>
        <w:rPr/>
      </w:pPr>
      <w:r w:rsidDel="00000000" w:rsidR="00000000" w:rsidRPr="00000000">
        <w:rPr>
          <w:rtl w:val="0"/>
        </w:rPr>
        <w:t xml:space="preserve">5.      Eurasian Barometer</w:t>
      </w:r>
    </w:p>
    <w:p w:rsidR="00000000" w:rsidDel="00000000" w:rsidP="00000000" w:rsidRDefault="00000000" w:rsidRPr="00000000" w14:paraId="000000DA">
      <w:pPr>
        <w:pageBreakBefore w:val="0"/>
        <w:jc w:val="both"/>
        <w:rPr/>
      </w:pPr>
      <w:r w:rsidDel="00000000" w:rsidR="00000000" w:rsidRPr="00000000">
        <w:rPr>
          <w:rtl w:val="0"/>
        </w:rPr>
        <w:t xml:space="preserve">6.      Eurobarometer</w:t>
      </w:r>
    </w:p>
    <w:p w:rsidR="00000000" w:rsidDel="00000000" w:rsidP="00000000" w:rsidRDefault="00000000" w:rsidRPr="00000000" w14:paraId="000000DB">
      <w:pPr>
        <w:pageBreakBefore w:val="0"/>
        <w:jc w:val="both"/>
        <w:rPr/>
      </w:pPr>
      <w:r w:rsidDel="00000000" w:rsidR="00000000" w:rsidRPr="00000000">
        <w:rPr>
          <w:rtl w:val="0"/>
        </w:rPr>
        <w:t xml:space="preserve">7.      Central and Eastern/New Democracies Barometer</w:t>
      </w:r>
    </w:p>
    <w:p w:rsidR="00000000" w:rsidDel="00000000" w:rsidP="00000000" w:rsidRDefault="00000000" w:rsidRPr="00000000" w14:paraId="000000DC">
      <w:pPr>
        <w:pageBreakBefore w:val="0"/>
        <w:jc w:val="both"/>
        <w:rPr/>
      </w:pPr>
      <w:r w:rsidDel="00000000" w:rsidR="00000000" w:rsidRPr="00000000">
        <w:rPr>
          <w:rtl w:val="0"/>
        </w:rPr>
        <w:t xml:space="preserve">8.      CIDE’s BIIACS archives</w:t>
      </w:r>
    </w:p>
    <w:p w:rsidR="00000000" w:rsidDel="00000000" w:rsidP="00000000" w:rsidRDefault="00000000" w:rsidRPr="00000000" w14:paraId="000000DD">
      <w:pPr>
        <w:pageBreakBefore w:val="0"/>
        <w:jc w:val="both"/>
        <w:rPr/>
      </w:pPr>
      <w:r w:rsidDel="00000000" w:rsidR="00000000" w:rsidRPr="00000000">
        <w:rPr>
          <w:rtl w:val="0"/>
        </w:rPr>
        <w:t xml:space="preserve">9.      The Roper Center Cornell</w:t>
      </w:r>
    </w:p>
    <w:p w:rsidR="00000000" w:rsidDel="00000000" w:rsidP="00000000" w:rsidRDefault="00000000" w:rsidRPr="00000000" w14:paraId="000000DE">
      <w:pPr>
        <w:pageBreakBefore w:val="0"/>
        <w:jc w:val="both"/>
        <w:rPr/>
      </w:pPr>
      <w:r w:rsidDel="00000000" w:rsidR="00000000" w:rsidRPr="00000000">
        <w:rPr>
          <w:rtl w:val="0"/>
        </w:rPr>
        <w:t xml:space="preserve">10.   Odum Institute UNC</w:t>
      </w:r>
    </w:p>
    <w:p w:rsidR="00000000" w:rsidDel="00000000" w:rsidP="00000000" w:rsidRDefault="00000000" w:rsidRPr="00000000" w14:paraId="000000DF">
      <w:pPr>
        <w:pageBreakBefore w:val="0"/>
        <w:jc w:val="both"/>
        <w:rPr/>
      </w:pPr>
      <w:r w:rsidDel="00000000" w:rsidR="00000000" w:rsidRPr="00000000">
        <w:rPr>
          <w:rtl w:val="0"/>
        </w:rPr>
        <w:t xml:space="preserve">11.   CSES</w:t>
      </w:r>
    </w:p>
    <w:p w:rsidR="00000000" w:rsidDel="00000000" w:rsidP="00000000" w:rsidRDefault="00000000" w:rsidRPr="00000000" w14:paraId="000000E0">
      <w:pPr>
        <w:pageBreakBefore w:val="0"/>
        <w:jc w:val="both"/>
        <w:rPr/>
      </w:pPr>
      <w:r w:rsidDel="00000000" w:rsidR="00000000" w:rsidRPr="00000000">
        <w:rPr>
          <w:rtl w:val="0"/>
        </w:rPr>
        <w:t xml:space="preserve">12.   Gallup world poll</w:t>
      </w:r>
    </w:p>
    <w:p w:rsidR="00000000" w:rsidDel="00000000" w:rsidP="00000000" w:rsidRDefault="00000000" w:rsidRPr="00000000" w14:paraId="000000E1">
      <w:pPr>
        <w:pageBreakBefore w:val="0"/>
        <w:jc w:val="both"/>
        <w:rPr/>
      </w:pPr>
      <w:r w:rsidDel="00000000" w:rsidR="00000000" w:rsidRPr="00000000">
        <w:rPr>
          <w:rtl w:val="0"/>
        </w:rPr>
        <w:t xml:space="preserve">13.   National Democratic Institute</w:t>
      </w:r>
    </w:p>
    <w:p w:rsidR="00000000" w:rsidDel="00000000" w:rsidP="00000000" w:rsidRDefault="00000000" w:rsidRPr="00000000" w14:paraId="000000E2">
      <w:pPr>
        <w:pageBreakBefore w:val="0"/>
        <w:jc w:val="both"/>
        <w:rPr/>
      </w:pPr>
      <w:r w:rsidDel="00000000" w:rsidR="00000000" w:rsidRPr="00000000">
        <w:rPr>
          <w:rtl w:val="0"/>
        </w:rPr>
        <w:t xml:space="preserve">14.   International Republican Institute</w:t>
      </w:r>
    </w:p>
    <w:p w:rsidR="00000000" w:rsidDel="00000000" w:rsidP="00000000" w:rsidRDefault="00000000" w:rsidRPr="00000000" w14:paraId="000000E3">
      <w:pPr>
        <w:pageBreakBefore w:val="0"/>
        <w:jc w:val="both"/>
        <w:rPr/>
      </w:pPr>
      <w:r w:rsidDel="00000000" w:rsidR="00000000" w:rsidRPr="00000000">
        <w:rPr>
          <w:rtl w:val="0"/>
        </w:rPr>
        <w:t xml:space="preserve">15.   CESSDA</w:t>
      </w:r>
    </w:p>
    <w:p w:rsidR="00000000" w:rsidDel="00000000" w:rsidP="00000000" w:rsidRDefault="00000000" w:rsidRPr="00000000" w14:paraId="000000E4">
      <w:pPr>
        <w:pageBreakBefore w:val="0"/>
        <w:jc w:val="both"/>
        <w:rPr/>
      </w:pPr>
      <w:r w:rsidDel="00000000" w:rsidR="00000000" w:rsidRPr="00000000">
        <w:rPr>
          <w:rtl w:val="0"/>
        </w:rPr>
        <w:t xml:space="preserve">Note that for some of these series there exist “trend” or pooled files which scholars or data archives have compiled and which will facilitate data collection efforts. For example, the Mannheim Eurobarometer Trend File pools a set of common data from the Eurobarometer survey series. </w:t>
      </w:r>
    </w:p>
    <w:p w:rsidR="00000000" w:rsidDel="00000000" w:rsidP="00000000" w:rsidRDefault="00000000" w:rsidRPr="00000000" w14:paraId="000000E5">
      <w:pPr>
        <w:pageBreakBefore w:val="0"/>
        <w:jc w:val="both"/>
        <w:rPr/>
      </w:pPr>
      <w:r w:rsidDel="00000000" w:rsidR="00000000" w:rsidRPr="00000000">
        <w:rPr>
          <w:rtl w:val="0"/>
        </w:rPr>
        <w:t xml:space="preserve"> </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6930"/>
        <w:tblGridChange w:id="0">
          <w:tblGrid>
            <w:gridCol w:w="1950"/>
            <w:gridCol w:w="6930"/>
          </w:tblGrid>
        </w:tblGridChange>
      </w:tblGrid>
      <w:tr>
        <w:trPr>
          <w:cantSplit w:val="0"/>
          <w:trHeight w:val="1000" w:hRule="atLeast"/>
          <w:tblHeader w:val="0"/>
        </w:trPr>
        <w:tc>
          <w:tcPr>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pageBreakBefore w:val="0"/>
              <w:spacing w:after="0" w:before="0" w:line="240" w:lineRule="auto"/>
              <w:ind w:left="0" w:firstLine="0"/>
              <w:jc w:val="both"/>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spacing w:after="0" w:before="0" w:line="240" w:lineRule="auto"/>
              <w:ind w:left="0" w:firstLine="0"/>
              <w:jc w:val="both"/>
              <w:rPr/>
            </w:pPr>
            <w:r w:rsidDel="00000000" w:rsidR="00000000" w:rsidRPr="00000000">
              <w:rPr>
                <w:rtl w:val="0"/>
              </w:rPr>
              <w:t xml:space="preserve">Data Archives; Potential Data Sets; Partially Obtained Data Sets</w:t>
            </w:r>
          </w:p>
          <w:p w:rsidR="00000000" w:rsidDel="00000000" w:rsidP="00000000" w:rsidRDefault="00000000" w:rsidRPr="00000000" w14:paraId="000000E8">
            <w:pPr>
              <w:pageBreakBefore w:val="0"/>
              <w:spacing w:after="0" w:before="0" w:line="240" w:lineRule="auto"/>
              <w:ind w:left="0" w:firstLine="0"/>
              <w:jc w:val="both"/>
              <w:rPr/>
            </w:pPr>
            <w:r w:rsidDel="00000000" w:rsidR="00000000" w:rsidRPr="00000000">
              <w:rPr>
                <w:rtl w:val="0"/>
              </w:rPr>
              <w:t xml:space="preserve">*UPDATED 2012</w:t>
            </w:r>
          </w:p>
        </w:tc>
      </w:tr>
      <w:tr>
        <w:trPr>
          <w:cantSplit w:val="0"/>
          <w:trHeight w:val="104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spacing w:after="0" w:before="0" w:line="240" w:lineRule="auto"/>
              <w:ind w:left="0" w:firstLine="0"/>
              <w:jc w:val="both"/>
              <w:rPr/>
            </w:pPr>
            <w:r w:rsidDel="00000000" w:rsidR="00000000" w:rsidRPr="00000000">
              <w:rPr>
                <w:rtl w:val="0"/>
              </w:rPr>
              <w:t xml:space="preserve">Argentina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spacing w:after="0" w:before="0" w:line="240" w:lineRule="auto"/>
              <w:ind w:left="0" w:firstLine="0"/>
              <w:jc w:val="both"/>
              <w:rPr/>
            </w:pPr>
            <w:r w:rsidDel="00000000" w:rsidR="00000000" w:rsidRPr="00000000">
              <w:rPr>
                <w:rtl w:val="0"/>
              </w:rPr>
              <w:t xml:space="preserve">U. San Andrés; Carlos Fara y Asoc., Management &amp; Fit; Ipsos-Mora y Araujo, Römer, Gallup, Catterberg, Somerc, Equis, Ricardo Rovier y Asoc., CEOP, Poliarquía, OPSM</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B">
            <w:pPr>
              <w:pageBreakBefore w:val="0"/>
              <w:spacing w:after="0" w:before="0" w:line="240" w:lineRule="auto"/>
              <w:ind w:left="0" w:firstLine="0"/>
              <w:jc w:val="both"/>
              <w:rPr/>
            </w:pPr>
            <w:r w:rsidDel="00000000" w:rsidR="00000000" w:rsidRPr="00000000">
              <w:rPr>
                <w:rtl w:val="0"/>
              </w:rPr>
              <w:t xml:space="preserve">Australia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C">
            <w:pPr>
              <w:pageBreakBefore w:val="0"/>
              <w:spacing w:after="0" w:before="0" w:line="240" w:lineRule="auto"/>
              <w:ind w:left="0" w:firstLine="0"/>
              <w:jc w:val="both"/>
              <w:rPr/>
            </w:pPr>
            <w:r w:rsidDel="00000000" w:rsidR="00000000" w:rsidRPr="00000000">
              <w:rPr>
                <w:rtl w:val="0"/>
              </w:rPr>
              <w:t xml:space="preserve">ASSDA; Galaxy; Roy Morgan, Newspoll, AC Nielsen</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spacing w:after="0" w:before="0" w:line="240" w:lineRule="auto"/>
              <w:ind w:left="0" w:firstLine="0"/>
              <w:jc w:val="both"/>
              <w:rPr/>
            </w:pPr>
            <w:r w:rsidDel="00000000" w:rsidR="00000000" w:rsidRPr="00000000">
              <w:rPr>
                <w:rtl w:val="0"/>
              </w:rPr>
              <w:t xml:space="preserve">Austria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pageBreakBefore w:val="0"/>
              <w:spacing w:after="0" w:before="0" w:line="240" w:lineRule="auto"/>
              <w:ind w:left="0" w:firstLine="0"/>
              <w:jc w:val="both"/>
              <w:rPr/>
            </w:pPr>
            <w:r w:rsidDel="00000000" w:rsidR="00000000" w:rsidRPr="00000000">
              <w:rPr>
                <w:rtl w:val="0"/>
              </w:rPr>
              <w:t xml:space="preserve">Wisdom GESIS-ZA; OGM</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spacing w:after="0" w:before="0" w:line="240" w:lineRule="auto"/>
              <w:ind w:left="0" w:firstLine="0"/>
              <w:jc w:val="both"/>
              <w:rPr/>
            </w:pPr>
            <w:r w:rsidDel="00000000" w:rsidR="00000000" w:rsidRPr="00000000">
              <w:rPr>
                <w:rtl w:val="0"/>
              </w:rPr>
              <w:t xml:space="preserve">Bangladesh</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spacing w:after="0" w:before="0" w:line="240" w:lineRule="auto"/>
              <w:ind w:left="0" w:firstLine="0"/>
              <w:jc w:val="both"/>
              <w:rPr/>
            </w:pPr>
            <w:r w:rsidDel="00000000" w:rsidR="00000000" w:rsidRPr="00000000">
              <w:rPr>
                <w:rtl w:val="0"/>
              </w:rPr>
              <w:t xml:space="preserve">Ctr. for Sustainable Development</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1">
            <w:pPr>
              <w:pageBreakBefore w:val="0"/>
              <w:spacing w:after="0" w:before="0" w:line="240" w:lineRule="auto"/>
              <w:ind w:left="0" w:firstLine="0"/>
              <w:jc w:val="both"/>
              <w:rPr/>
            </w:pPr>
            <w:r w:rsidDel="00000000" w:rsidR="00000000" w:rsidRPr="00000000">
              <w:rPr>
                <w:rtl w:val="0"/>
              </w:rPr>
              <w:t xml:space="preserve">Belgium</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spacing w:after="0" w:before="0" w:line="240" w:lineRule="auto"/>
              <w:ind w:left="0" w:firstLine="0"/>
              <w:jc w:val="both"/>
              <w:rPr/>
            </w:pPr>
            <w:r w:rsidDel="00000000" w:rsidR="00000000" w:rsidRPr="00000000">
              <w:rPr>
                <w:rtl w:val="0"/>
              </w:rPr>
              <w:t xml:space="preserve">iVox, La Libre Belgique, ULB</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3">
            <w:pPr>
              <w:pageBreakBefore w:val="0"/>
              <w:spacing w:after="0" w:before="0" w:line="240" w:lineRule="auto"/>
              <w:ind w:left="0" w:firstLine="0"/>
              <w:jc w:val="both"/>
              <w:rPr/>
            </w:pPr>
            <w:r w:rsidDel="00000000" w:rsidR="00000000" w:rsidRPr="00000000">
              <w:rPr>
                <w:rtl w:val="0"/>
              </w:rPr>
              <w:t xml:space="preserve">Bolivia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pageBreakBefore w:val="0"/>
              <w:spacing w:after="0" w:before="0" w:line="240" w:lineRule="auto"/>
              <w:ind w:left="0" w:firstLine="0"/>
              <w:jc w:val="both"/>
              <w:rPr/>
            </w:pPr>
            <w:r w:rsidDel="00000000" w:rsidR="00000000" w:rsidRPr="00000000">
              <w:rPr>
                <w:rtl w:val="0"/>
              </w:rPr>
              <w:t xml:space="preserve">U. San Francisco Asís; Ipsos-Apoyo Opinión y Mercado Equipos MORI</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spacing w:after="0" w:before="0" w:line="240" w:lineRule="auto"/>
              <w:ind w:left="0" w:firstLine="0"/>
              <w:jc w:val="both"/>
              <w:rPr/>
            </w:pPr>
            <w:r w:rsidDel="00000000" w:rsidR="00000000" w:rsidRPr="00000000">
              <w:rPr>
                <w:rtl w:val="0"/>
              </w:rPr>
              <w:t xml:space="preserve">Botswana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6">
            <w:pPr>
              <w:pageBreakBefore w:val="0"/>
              <w:spacing w:after="0" w:before="0" w:line="240" w:lineRule="auto"/>
              <w:ind w:left="0" w:firstLine="0"/>
              <w:jc w:val="both"/>
              <w:rPr/>
            </w:pPr>
            <w:r w:rsidDel="00000000" w:rsidR="00000000" w:rsidRPr="00000000">
              <w:rPr>
                <w:rtl w:val="0"/>
              </w:rPr>
              <w:t xml:space="preserve">U. Botswana</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7">
            <w:pPr>
              <w:pageBreakBefore w:val="0"/>
              <w:spacing w:after="0" w:before="0" w:line="240" w:lineRule="auto"/>
              <w:ind w:left="0" w:firstLine="0"/>
              <w:jc w:val="both"/>
              <w:rPr/>
            </w:pPr>
            <w:r w:rsidDel="00000000" w:rsidR="00000000" w:rsidRPr="00000000">
              <w:rPr>
                <w:rtl w:val="0"/>
              </w:rPr>
              <w:t xml:space="preserve">Brazil</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8">
            <w:pPr>
              <w:pageBreakBefore w:val="0"/>
              <w:spacing w:after="0" w:before="0" w:line="240" w:lineRule="auto"/>
              <w:ind w:left="0" w:firstLine="0"/>
              <w:jc w:val="both"/>
              <w:rPr/>
            </w:pPr>
            <w:r w:rsidDel="00000000" w:rsidR="00000000" w:rsidRPr="00000000">
              <w:rPr>
                <w:rtl w:val="0"/>
              </w:rPr>
              <w:t xml:space="preserve">CESOP; CNN; Gallup, Datafolha, IBOPE, Inst. Sensus</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9">
            <w:pPr>
              <w:pageBreakBefore w:val="0"/>
              <w:spacing w:after="0" w:before="0" w:line="240" w:lineRule="auto"/>
              <w:ind w:left="0" w:firstLine="0"/>
              <w:jc w:val="both"/>
              <w:rPr/>
            </w:pPr>
            <w:r w:rsidDel="00000000" w:rsidR="00000000" w:rsidRPr="00000000">
              <w:rPr>
                <w:rtl w:val="0"/>
              </w:rPr>
              <w:t xml:space="preserve">Bulgaria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A">
            <w:pPr>
              <w:pageBreakBefore w:val="0"/>
              <w:spacing w:after="0" w:before="0" w:line="240" w:lineRule="auto"/>
              <w:ind w:left="0" w:firstLine="0"/>
              <w:jc w:val="both"/>
              <w:rPr/>
            </w:pPr>
            <w:r w:rsidDel="00000000" w:rsidR="00000000" w:rsidRPr="00000000">
              <w:rPr>
                <w:rtl w:val="0"/>
              </w:rPr>
              <w:t xml:space="preserve">Alpha Research NCPO, IM&amp;SS, Mediana, Risk Analysis, Barometar; SSDA, Trend</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B">
            <w:pPr>
              <w:pageBreakBefore w:val="0"/>
              <w:spacing w:after="0" w:before="0" w:line="240" w:lineRule="auto"/>
              <w:ind w:left="0" w:firstLine="0"/>
              <w:jc w:val="both"/>
              <w:rPr/>
            </w:pPr>
            <w:r w:rsidDel="00000000" w:rsidR="00000000" w:rsidRPr="00000000">
              <w:rPr>
                <w:rtl w:val="0"/>
              </w:rPr>
              <w:t xml:space="preserve">Canada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pageBreakBefore w:val="0"/>
              <w:spacing w:after="0" w:before="0" w:line="240" w:lineRule="auto"/>
              <w:ind w:left="0" w:firstLine="0"/>
              <w:jc w:val="both"/>
              <w:rPr/>
            </w:pPr>
            <w:r w:rsidDel="00000000" w:rsidR="00000000" w:rsidRPr="00000000">
              <w:rPr>
                <w:rtl w:val="0"/>
              </w:rPr>
              <w:t xml:space="preserve">TriUniversity Data Resource;  Mustel, Strategic Counsel, Zogby; Environics, Angus Reid, Ipsos, SES-SunMedia, Léger</w:t>
            </w:r>
          </w:p>
        </w:tc>
      </w:tr>
      <w:tr>
        <w:trPr>
          <w:cantSplit w:val="0"/>
          <w:trHeight w:val="104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D">
            <w:pPr>
              <w:pageBreakBefore w:val="0"/>
              <w:spacing w:after="0" w:before="0" w:line="240" w:lineRule="auto"/>
              <w:ind w:left="0" w:firstLine="0"/>
              <w:jc w:val="both"/>
              <w:rPr/>
            </w:pPr>
            <w:r w:rsidDel="00000000" w:rsidR="00000000" w:rsidRPr="00000000">
              <w:rPr>
                <w:rtl w:val="0"/>
              </w:rPr>
              <w:t xml:space="preserve">Chile</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E">
            <w:pPr>
              <w:pageBreakBefore w:val="0"/>
              <w:spacing w:after="0" w:before="0" w:line="240" w:lineRule="auto"/>
              <w:ind w:left="0" w:firstLine="0"/>
              <w:jc w:val="both"/>
              <w:rPr/>
            </w:pPr>
            <w:r w:rsidDel="00000000" w:rsidR="00000000" w:rsidRPr="00000000">
              <w:rPr>
                <w:rtl w:val="0"/>
              </w:rPr>
              <w:t xml:space="preserve">FLACSO; Gémines, Hamuy; CEP, CERC, Fundación Futuro, Adimark, La Tercera, U. Diego Portales, El Mercurio-Opina, Ipsos-MORI</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FF">
            <w:pPr>
              <w:pageBreakBefore w:val="0"/>
              <w:spacing w:after="0" w:before="0" w:line="240" w:lineRule="auto"/>
              <w:ind w:left="0" w:firstLine="0"/>
              <w:jc w:val="both"/>
              <w:rPr/>
            </w:pPr>
            <w:r w:rsidDel="00000000" w:rsidR="00000000" w:rsidRPr="00000000">
              <w:rPr>
                <w:rtl w:val="0"/>
              </w:rPr>
              <w:t xml:space="preserve">Colombia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0">
            <w:pPr>
              <w:pageBreakBefore w:val="0"/>
              <w:spacing w:after="0" w:before="0" w:line="240" w:lineRule="auto"/>
              <w:ind w:left="0" w:firstLine="0"/>
              <w:jc w:val="both"/>
              <w:rPr/>
            </w:pPr>
            <w:r w:rsidDel="00000000" w:rsidR="00000000" w:rsidRPr="00000000">
              <w:rPr>
                <w:rtl w:val="0"/>
              </w:rPr>
              <w:t xml:space="preserve">Revista Cambio; Gallup, Napoleón Franco</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spacing w:after="0" w:before="0" w:line="240" w:lineRule="auto"/>
              <w:ind w:left="0" w:firstLine="0"/>
              <w:jc w:val="both"/>
              <w:rPr/>
            </w:pPr>
            <w:r w:rsidDel="00000000" w:rsidR="00000000" w:rsidRPr="00000000">
              <w:rPr>
                <w:rtl w:val="0"/>
              </w:rPr>
              <w:t xml:space="preserve">Costa Rica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2">
            <w:pPr>
              <w:pageBreakBefore w:val="0"/>
              <w:spacing w:after="0" w:before="0" w:line="240" w:lineRule="auto"/>
              <w:ind w:left="0" w:firstLine="0"/>
              <w:jc w:val="both"/>
              <w:rPr/>
            </w:pPr>
            <w:r w:rsidDel="00000000" w:rsidR="00000000" w:rsidRPr="00000000">
              <w:rPr>
                <w:rtl w:val="0"/>
              </w:rPr>
              <w:t xml:space="preserve">U. Nacional, Borge y Asoc., ByS Consultores; CID-Gallup, Demoscopia, Unimer-RI, U. de Costa Rica</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pageBreakBefore w:val="0"/>
              <w:spacing w:after="0" w:before="0" w:line="240" w:lineRule="auto"/>
              <w:ind w:left="0" w:firstLine="0"/>
              <w:jc w:val="both"/>
              <w:rPr/>
            </w:pPr>
            <w:r w:rsidDel="00000000" w:rsidR="00000000" w:rsidRPr="00000000">
              <w:rPr>
                <w:rtl w:val="0"/>
              </w:rPr>
              <w:t xml:space="preserve">Croatia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4">
            <w:pPr>
              <w:pageBreakBefore w:val="0"/>
              <w:spacing w:after="0" w:before="0" w:line="240" w:lineRule="auto"/>
              <w:ind w:left="0" w:firstLine="0"/>
              <w:jc w:val="both"/>
              <w:rPr/>
            </w:pPr>
            <w:r w:rsidDel="00000000" w:rsidR="00000000" w:rsidRPr="00000000">
              <w:rPr>
                <w:rtl w:val="0"/>
              </w:rPr>
              <w:t xml:space="preserve">Gallup, Metron, Puls, GfK, Médium</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5">
            <w:pPr>
              <w:pageBreakBefore w:val="0"/>
              <w:spacing w:after="0" w:before="0" w:line="240" w:lineRule="auto"/>
              <w:ind w:left="0" w:firstLine="0"/>
              <w:jc w:val="both"/>
              <w:rPr/>
            </w:pPr>
            <w:r w:rsidDel="00000000" w:rsidR="00000000" w:rsidRPr="00000000">
              <w:rPr>
                <w:rtl w:val="0"/>
              </w:rPr>
              <w:t xml:space="preserve">Cyprus (Greek)</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6">
            <w:pPr>
              <w:pageBreakBefore w:val="0"/>
              <w:spacing w:after="0" w:before="0" w:line="240" w:lineRule="auto"/>
              <w:ind w:left="0" w:firstLine="0"/>
              <w:jc w:val="both"/>
              <w:rPr/>
            </w:pPr>
            <w:r w:rsidDel="00000000" w:rsidR="00000000" w:rsidRPr="00000000">
              <w:rPr>
                <w:rtl w:val="0"/>
              </w:rPr>
              <w:t xml:space="preserve">Politis, Cymar, Phileleftheros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7">
            <w:pPr>
              <w:pageBreakBefore w:val="0"/>
              <w:spacing w:after="0" w:before="0" w:line="240" w:lineRule="auto"/>
              <w:ind w:left="0" w:firstLine="0"/>
              <w:jc w:val="both"/>
              <w:rPr/>
            </w:pPr>
            <w:r w:rsidDel="00000000" w:rsidR="00000000" w:rsidRPr="00000000">
              <w:rPr>
                <w:rtl w:val="0"/>
              </w:rPr>
              <w:t xml:space="preserve">Czech Rep</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8">
            <w:pPr>
              <w:pageBreakBefore w:val="0"/>
              <w:spacing w:after="0" w:before="0" w:line="240" w:lineRule="auto"/>
              <w:ind w:left="0" w:firstLine="0"/>
              <w:jc w:val="both"/>
              <w:rPr/>
            </w:pPr>
            <w:r w:rsidDel="00000000" w:rsidR="00000000" w:rsidRPr="00000000">
              <w:rPr>
                <w:rtl w:val="0"/>
              </w:rPr>
              <w:t xml:space="preserve">SDA; Median, Empirica, Factum Invenio; CVVM/IVVM, STEM</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9">
            <w:pPr>
              <w:pageBreakBefore w:val="0"/>
              <w:spacing w:after="0" w:before="0" w:line="240" w:lineRule="auto"/>
              <w:ind w:left="0" w:firstLine="0"/>
              <w:jc w:val="both"/>
              <w:rPr/>
            </w:pPr>
            <w:r w:rsidDel="00000000" w:rsidR="00000000" w:rsidRPr="00000000">
              <w:rPr>
                <w:rtl w:val="0"/>
              </w:rPr>
              <w:t xml:space="preserve">Denmark</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A">
            <w:pPr>
              <w:pageBreakBefore w:val="0"/>
              <w:spacing w:after="0" w:before="0" w:line="240" w:lineRule="auto"/>
              <w:ind w:left="0" w:firstLine="0"/>
              <w:jc w:val="both"/>
              <w:rPr/>
            </w:pPr>
            <w:r w:rsidDel="00000000" w:rsidR="00000000" w:rsidRPr="00000000">
              <w:rPr>
                <w:rtl w:val="0"/>
              </w:rPr>
              <w:t xml:space="preserve">DDA; Gallup, Catinét Research, Megafon</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B">
            <w:pPr>
              <w:pageBreakBefore w:val="0"/>
              <w:spacing w:after="0" w:before="0" w:line="240" w:lineRule="auto"/>
              <w:ind w:left="0" w:firstLine="0"/>
              <w:jc w:val="both"/>
              <w:rPr/>
            </w:pPr>
            <w:r w:rsidDel="00000000" w:rsidR="00000000" w:rsidRPr="00000000">
              <w:rPr>
                <w:rtl w:val="0"/>
              </w:rPr>
              <w:t xml:space="preserve">Dominican Rep</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C">
            <w:pPr>
              <w:pageBreakBefore w:val="0"/>
              <w:spacing w:after="0" w:before="0" w:line="240" w:lineRule="auto"/>
              <w:ind w:left="0" w:firstLine="0"/>
              <w:jc w:val="both"/>
              <w:rPr/>
            </w:pPr>
            <w:r w:rsidDel="00000000" w:rsidR="00000000" w:rsidRPr="00000000">
              <w:rPr>
                <w:rtl w:val="0"/>
              </w:rPr>
              <w:t xml:space="preserve">Noxa-Cies, PS&amp;B, Omnimedia, Zogby; CID-Gallup</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pageBreakBefore w:val="0"/>
              <w:spacing w:after="0" w:before="0" w:line="240" w:lineRule="auto"/>
              <w:ind w:left="0" w:firstLine="0"/>
              <w:jc w:val="both"/>
              <w:rPr/>
            </w:pPr>
            <w:r w:rsidDel="00000000" w:rsidR="00000000" w:rsidRPr="00000000">
              <w:rPr>
                <w:rtl w:val="0"/>
              </w:rPr>
              <w:t xml:space="preserve">Ecuador</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0E">
            <w:pPr>
              <w:pageBreakBefore w:val="0"/>
              <w:spacing w:after="0" w:before="0" w:line="240" w:lineRule="auto"/>
              <w:ind w:left="0" w:firstLine="0"/>
              <w:jc w:val="both"/>
              <w:rPr/>
            </w:pPr>
            <w:r w:rsidDel="00000000" w:rsidR="00000000" w:rsidRPr="00000000">
              <w:rPr>
                <w:rtl w:val="0"/>
              </w:rPr>
              <w:t xml:space="preserve">Market, Gallup; CEDATOS, Informe Confidencial</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pageBreakBefore w:val="0"/>
              <w:spacing w:after="0" w:before="0" w:line="240" w:lineRule="auto"/>
              <w:ind w:left="0" w:firstLine="0"/>
              <w:jc w:val="both"/>
              <w:rPr/>
            </w:pPr>
            <w:r w:rsidDel="00000000" w:rsidR="00000000" w:rsidRPr="00000000">
              <w:rPr>
                <w:rtl w:val="0"/>
              </w:rPr>
              <w:t xml:space="preserve">El Salvador</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0">
            <w:pPr>
              <w:pageBreakBefore w:val="0"/>
              <w:spacing w:after="0" w:before="0" w:line="240" w:lineRule="auto"/>
              <w:ind w:left="0" w:firstLine="0"/>
              <w:jc w:val="both"/>
              <w:rPr/>
            </w:pPr>
            <w:r w:rsidDel="00000000" w:rsidR="00000000" w:rsidRPr="00000000">
              <w:rPr>
                <w:rtl w:val="0"/>
              </w:rPr>
              <w:t xml:space="preserve">LPG Datos, Rivera; CID-Gallup, Borge y Asoc., Inst. Univ. de Op. Pub., Jabes, U. Central America, Mitofsky</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1">
            <w:pPr>
              <w:pageBreakBefore w:val="0"/>
              <w:spacing w:after="0" w:before="0" w:line="240" w:lineRule="auto"/>
              <w:ind w:left="0" w:firstLine="0"/>
              <w:jc w:val="both"/>
              <w:rPr/>
            </w:pPr>
            <w:r w:rsidDel="00000000" w:rsidR="00000000" w:rsidRPr="00000000">
              <w:rPr>
                <w:rtl w:val="0"/>
              </w:rPr>
              <w:t xml:space="preserve">Estonia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2">
            <w:pPr>
              <w:pageBreakBefore w:val="0"/>
              <w:spacing w:after="0" w:before="0" w:line="240" w:lineRule="auto"/>
              <w:ind w:left="0" w:firstLine="0"/>
              <w:jc w:val="both"/>
              <w:rPr/>
            </w:pPr>
            <w:r w:rsidDel="00000000" w:rsidR="00000000" w:rsidRPr="00000000">
              <w:rPr>
                <w:rtl w:val="0"/>
              </w:rPr>
              <w:t xml:space="preserve">ESSDA; TNS Emor</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3">
            <w:pPr>
              <w:pageBreakBefore w:val="0"/>
              <w:spacing w:after="0" w:before="0" w:line="240" w:lineRule="auto"/>
              <w:ind w:left="0" w:firstLine="0"/>
              <w:jc w:val="both"/>
              <w:rPr/>
            </w:pPr>
            <w:r w:rsidDel="00000000" w:rsidR="00000000" w:rsidRPr="00000000">
              <w:rPr>
                <w:rtl w:val="0"/>
              </w:rPr>
              <w:t xml:space="preserve">Finland</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4">
            <w:pPr>
              <w:pageBreakBefore w:val="0"/>
              <w:spacing w:after="0" w:before="0" w:line="240" w:lineRule="auto"/>
              <w:ind w:left="0" w:firstLine="0"/>
              <w:jc w:val="both"/>
              <w:rPr/>
            </w:pPr>
            <w:r w:rsidDel="00000000" w:rsidR="00000000" w:rsidRPr="00000000">
              <w:rPr>
                <w:rtl w:val="0"/>
              </w:rPr>
              <w:t xml:space="preserve">FSD; Suomen Gallup, Taloustutkimus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5">
            <w:pPr>
              <w:pageBreakBefore w:val="0"/>
              <w:spacing w:after="0" w:before="0" w:line="240" w:lineRule="auto"/>
              <w:ind w:left="0" w:firstLine="0"/>
              <w:jc w:val="both"/>
              <w:rPr/>
            </w:pPr>
            <w:r w:rsidDel="00000000" w:rsidR="00000000" w:rsidRPr="00000000">
              <w:rPr>
                <w:rtl w:val="0"/>
              </w:rPr>
              <w:t xml:space="preserve">France</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6">
            <w:pPr>
              <w:pageBreakBefore w:val="0"/>
              <w:spacing w:after="0" w:before="0" w:line="240" w:lineRule="auto"/>
              <w:ind w:left="0" w:firstLine="0"/>
              <w:jc w:val="both"/>
              <w:rPr/>
            </w:pPr>
            <w:r w:rsidDel="00000000" w:rsidR="00000000" w:rsidRPr="00000000">
              <w:rPr>
                <w:rtl w:val="0"/>
              </w:rPr>
              <w:t xml:space="preserve">Réseau Quetelet, TNS Sofres, LH2, CSA, BVA, Louis-Harris, IFOP, IFOP-FIDUCIAL, Ipsos, Odoxa, Elabe</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7">
            <w:pPr>
              <w:pageBreakBefore w:val="0"/>
              <w:spacing w:after="0" w:before="0" w:line="240" w:lineRule="auto"/>
              <w:ind w:left="0" w:firstLine="0"/>
              <w:jc w:val="both"/>
              <w:rPr/>
            </w:pPr>
            <w:r w:rsidDel="00000000" w:rsidR="00000000" w:rsidRPr="00000000">
              <w:rPr>
                <w:rtl w:val="0"/>
              </w:rPr>
              <w:t xml:space="preserve">Georgia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8">
            <w:pPr>
              <w:pageBreakBefore w:val="0"/>
              <w:spacing w:after="0" w:before="0" w:line="240" w:lineRule="auto"/>
              <w:ind w:left="0" w:firstLine="0"/>
              <w:jc w:val="both"/>
              <w:rPr/>
            </w:pPr>
            <w:r w:rsidDel="00000000" w:rsidR="00000000" w:rsidRPr="00000000">
              <w:rPr>
                <w:rtl w:val="0"/>
              </w:rPr>
              <w:t xml:space="preserve">CRRC, GIPO; Rezonansi, Gallup</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9">
            <w:pPr>
              <w:pageBreakBefore w:val="0"/>
              <w:spacing w:after="0" w:before="0" w:line="240" w:lineRule="auto"/>
              <w:ind w:left="0" w:firstLine="0"/>
              <w:jc w:val="both"/>
              <w:rPr/>
            </w:pPr>
            <w:r w:rsidDel="00000000" w:rsidR="00000000" w:rsidRPr="00000000">
              <w:rPr>
                <w:rtl w:val="0"/>
              </w:rPr>
              <w:t xml:space="preserve">Germany</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A">
            <w:pPr>
              <w:pageBreakBefore w:val="0"/>
              <w:spacing w:after="0" w:before="0" w:line="240" w:lineRule="auto"/>
              <w:ind w:left="0" w:firstLine="0"/>
              <w:jc w:val="both"/>
              <w:rPr/>
            </w:pPr>
            <w:r w:rsidDel="00000000" w:rsidR="00000000" w:rsidRPr="00000000">
              <w:rPr>
                <w:rtl w:val="0"/>
              </w:rPr>
              <w:t xml:space="preserve">GESIS-ZA; Infratest-Dimap, Forsa, FG Wahlen; IFD-Allensbach</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pageBreakBefore w:val="0"/>
              <w:spacing w:after="0" w:before="0" w:line="240" w:lineRule="auto"/>
              <w:ind w:left="0" w:firstLine="0"/>
              <w:jc w:val="both"/>
              <w:rPr/>
            </w:pPr>
            <w:r w:rsidDel="00000000" w:rsidR="00000000" w:rsidRPr="00000000">
              <w:rPr>
                <w:rtl w:val="0"/>
              </w:rPr>
              <w:t xml:space="preserve">Ghana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C">
            <w:pPr>
              <w:pageBreakBefore w:val="0"/>
              <w:spacing w:after="0" w:before="0" w:line="240" w:lineRule="auto"/>
              <w:ind w:left="0" w:firstLine="0"/>
              <w:jc w:val="both"/>
              <w:rPr/>
            </w:pPr>
            <w:r w:rsidDel="00000000" w:rsidR="00000000" w:rsidRPr="00000000">
              <w:rPr>
                <w:rtl w:val="0"/>
              </w:rPr>
              <w:t xml:space="preserve">CDD-Ghana; Gallup</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pageBreakBefore w:val="0"/>
              <w:spacing w:after="0" w:before="0" w:line="240" w:lineRule="auto"/>
              <w:ind w:left="0" w:firstLine="0"/>
              <w:jc w:val="both"/>
              <w:rPr/>
            </w:pPr>
            <w:r w:rsidDel="00000000" w:rsidR="00000000" w:rsidRPr="00000000">
              <w:rPr>
                <w:rtl w:val="0"/>
              </w:rPr>
              <w:t xml:space="preserve">Greece</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1E">
            <w:pPr>
              <w:pageBreakBefore w:val="0"/>
              <w:spacing w:after="0" w:before="0" w:line="240" w:lineRule="auto"/>
              <w:ind w:left="0" w:firstLine="0"/>
              <w:jc w:val="both"/>
              <w:rPr/>
            </w:pPr>
            <w:r w:rsidDel="00000000" w:rsidR="00000000" w:rsidRPr="00000000">
              <w:rPr>
                <w:rtl w:val="0"/>
              </w:rPr>
              <w:t xml:space="preserve">GSDB; Kapa, Metron, Mrb VPRC, Opinion</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1F">
            <w:pPr>
              <w:pageBreakBefore w:val="0"/>
              <w:spacing w:after="0" w:before="0" w:line="240" w:lineRule="auto"/>
              <w:ind w:left="0" w:firstLine="0"/>
              <w:jc w:val="both"/>
              <w:rPr/>
            </w:pPr>
            <w:r w:rsidDel="00000000" w:rsidR="00000000" w:rsidRPr="00000000">
              <w:rPr>
                <w:rtl w:val="0"/>
              </w:rPr>
              <w:t xml:space="preserve">Guatemala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0">
            <w:pPr>
              <w:pageBreakBefore w:val="0"/>
              <w:spacing w:after="0" w:before="0" w:line="240" w:lineRule="auto"/>
              <w:ind w:left="0" w:firstLine="0"/>
              <w:jc w:val="both"/>
              <w:rPr/>
            </w:pPr>
            <w:r w:rsidDel="00000000" w:rsidR="00000000" w:rsidRPr="00000000">
              <w:rPr>
                <w:rtl w:val="0"/>
              </w:rPr>
              <w:t xml:space="preserve">TSE, Predatos; CID-Gallup, VoxLatina, Sigma2</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1">
            <w:pPr>
              <w:pageBreakBefore w:val="0"/>
              <w:spacing w:after="0" w:before="0" w:line="240" w:lineRule="auto"/>
              <w:ind w:left="0" w:firstLine="0"/>
              <w:jc w:val="both"/>
              <w:rPr/>
            </w:pPr>
            <w:r w:rsidDel="00000000" w:rsidR="00000000" w:rsidRPr="00000000">
              <w:rPr>
                <w:rtl w:val="0"/>
              </w:rPr>
              <w:t xml:space="preserve">Haiti</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2">
            <w:pPr>
              <w:pageBreakBefore w:val="0"/>
              <w:spacing w:after="0" w:before="0" w:line="240" w:lineRule="auto"/>
              <w:ind w:left="0" w:firstLine="0"/>
              <w:jc w:val="both"/>
              <w:rPr/>
            </w:pPr>
            <w:r w:rsidDel="00000000" w:rsidR="00000000" w:rsidRPr="00000000">
              <w:rPr>
                <w:rtl w:val="0"/>
              </w:rPr>
              <w:t xml:space="preserve">CID-Gallup, Bendixen &amp; Assoc.</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3">
            <w:pPr>
              <w:pageBreakBefore w:val="0"/>
              <w:spacing w:after="0" w:before="0" w:line="240" w:lineRule="auto"/>
              <w:ind w:left="0" w:firstLine="0"/>
              <w:jc w:val="both"/>
              <w:rPr/>
            </w:pPr>
            <w:r w:rsidDel="00000000" w:rsidR="00000000" w:rsidRPr="00000000">
              <w:rPr>
                <w:rtl w:val="0"/>
              </w:rPr>
              <w:t xml:space="preserve">Honduras</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4">
            <w:pPr>
              <w:pageBreakBefore w:val="0"/>
              <w:spacing w:after="0" w:before="0" w:line="240" w:lineRule="auto"/>
              <w:ind w:left="0" w:firstLine="0"/>
              <w:jc w:val="both"/>
              <w:rPr/>
            </w:pPr>
            <w:r w:rsidDel="00000000" w:rsidR="00000000" w:rsidRPr="00000000">
              <w:rPr>
                <w:rtl w:val="0"/>
              </w:rPr>
              <w:t xml:space="preserve">AP; CID-Gallup, Borge y Asoc.</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5">
            <w:pPr>
              <w:pageBreakBefore w:val="0"/>
              <w:spacing w:after="0" w:before="0" w:line="240" w:lineRule="auto"/>
              <w:ind w:left="0" w:firstLine="0"/>
              <w:jc w:val="both"/>
              <w:rPr/>
            </w:pPr>
            <w:r w:rsidDel="00000000" w:rsidR="00000000" w:rsidRPr="00000000">
              <w:rPr>
                <w:rtl w:val="0"/>
              </w:rPr>
              <w:t xml:space="preserve">Hungary</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6">
            <w:pPr>
              <w:pageBreakBefore w:val="0"/>
              <w:spacing w:after="0" w:before="0" w:line="240" w:lineRule="auto"/>
              <w:ind w:left="0" w:firstLine="0"/>
              <w:jc w:val="both"/>
              <w:rPr/>
            </w:pPr>
            <w:r w:rsidDel="00000000" w:rsidR="00000000" w:rsidRPr="00000000">
              <w:rPr>
                <w:rtl w:val="0"/>
              </w:rPr>
              <w:t xml:space="preserve">Tarki; Tarki, Szonda Ipsos, Gallup, Median</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7">
            <w:pPr>
              <w:pageBreakBefore w:val="0"/>
              <w:spacing w:after="0" w:before="0" w:line="240" w:lineRule="auto"/>
              <w:ind w:left="0" w:firstLine="0"/>
              <w:jc w:val="both"/>
              <w:rPr/>
            </w:pPr>
            <w:r w:rsidDel="00000000" w:rsidR="00000000" w:rsidRPr="00000000">
              <w:rPr>
                <w:rtl w:val="0"/>
              </w:rPr>
              <w:t xml:space="preserve">Iceland</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8">
            <w:pPr>
              <w:pageBreakBefore w:val="0"/>
              <w:spacing w:after="0" w:before="0" w:line="240" w:lineRule="auto"/>
              <w:ind w:left="0" w:firstLine="0"/>
              <w:jc w:val="both"/>
              <w:rPr/>
            </w:pPr>
            <w:r w:rsidDel="00000000" w:rsidR="00000000" w:rsidRPr="00000000">
              <w:rPr>
                <w:rtl w:val="0"/>
              </w:rPr>
              <w:t xml:space="preserve">Frettabladid, Gallup</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9">
            <w:pPr>
              <w:pageBreakBefore w:val="0"/>
              <w:spacing w:after="0" w:before="0" w:line="240" w:lineRule="auto"/>
              <w:ind w:left="0" w:firstLine="0"/>
              <w:jc w:val="both"/>
              <w:rPr/>
            </w:pPr>
            <w:r w:rsidDel="00000000" w:rsidR="00000000" w:rsidRPr="00000000">
              <w:rPr>
                <w:rtl w:val="0"/>
              </w:rPr>
              <w:t xml:space="preserve">India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A">
            <w:pPr>
              <w:pageBreakBefore w:val="0"/>
              <w:spacing w:after="0" w:before="0" w:line="240" w:lineRule="auto"/>
              <w:ind w:left="0" w:firstLine="0"/>
              <w:jc w:val="both"/>
              <w:rPr/>
            </w:pPr>
            <w:r w:rsidDel="00000000" w:rsidR="00000000" w:rsidRPr="00000000">
              <w:rPr>
                <w:rtl w:val="0"/>
              </w:rPr>
              <w:t xml:space="preserve">Lokniti, Cfore, Org-Marg, GfK, CSDS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B">
            <w:pPr>
              <w:pageBreakBefore w:val="0"/>
              <w:spacing w:after="0" w:before="0" w:line="240" w:lineRule="auto"/>
              <w:ind w:left="0" w:firstLine="0"/>
              <w:jc w:val="both"/>
              <w:rPr/>
            </w:pPr>
            <w:r w:rsidDel="00000000" w:rsidR="00000000" w:rsidRPr="00000000">
              <w:rPr>
                <w:rtl w:val="0"/>
              </w:rPr>
              <w:t xml:space="preserve">Indonesia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C">
            <w:pPr>
              <w:pageBreakBefore w:val="0"/>
              <w:spacing w:after="0" w:before="0" w:line="240" w:lineRule="auto"/>
              <w:ind w:left="0" w:firstLine="0"/>
              <w:jc w:val="both"/>
              <w:rPr/>
            </w:pPr>
            <w:r w:rsidDel="00000000" w:rsidR="00000000" w:rsidRPr="00000000">
              <w:rPr>
                <w:rtl w:val="0"/>
              </w:rPr>
              <w:t xml:space="preserve">LSI, IFES, LKaDe</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D">
            <w:pPr>
              <w:pageBreakBefore w:val="0"/>
              <w:spacing w:after="0" w:before="0" w:line="240" w:lineRule="auto"/>
              <w:ind w:left="0" w:firstLine="0"/>
              <w:jc w:val="both"/>
              <w:rPr/>
            </w:pPr>
            <w:r w:rsidDel="00000000" w:rsidR="00000000" w:rsidRPr="00000000">
              <w:rPr>
                <w:rtl w:val="0"/>
              </w:rPr>
              <w:t xml:space="preserve">Ireland</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2E">
            <w:pPr>
              <w:pageBreakBefore w:val="0"/>
              <w:spacing w:after="0" w:before="0" w:line="240" w:lineRule="auto"/>
              <w:ind w:left="0" w:firstLine="0"/>
              <w:jc w:val="both"/>
              <w:rPr/>
            </w:pPr>
            <w:r w:rsidDel="00000000" w:rsidR="00000000" w:rsidRPr="00000000">
              <w:rPr>
                <w:rtl w:val="0"/>
              </w:rPr>
              <w:t xml:space="preserve">ISSDA; Red C, Ipsos MORI; MRBI, Lansdowne, IMS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2F">
            <w:pPr>
              <w:pageBreakBefore w:val="0"/>
              <w:spacing w:after="0" w:before="0" w:line="240" w:lineRule="auto"/>
              <w:ind w:left="0" w:firstLine="0"/>
              <w:jc w:val="both"/>
              <w:rPr/>
            </w:pPr>
            <w:r w:rsidDel="00000000" w:rsidR="00000000" w:rsidRPr="00000000">
              <w:rPr>
                <w:rtl w:val="0"/>
              </w:rPr>
              <w:t xml:space="preserve">Israel</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0">
            <w:pPr>
              <w:pageBreakBefore w:val="0"/>
              <w:spacing w:after="0" w:before="0" w:line="240" w:lineRule="auto"/>
              <w:ind w:left="0" w:firstLine="0"/>
              <w:jc w:val="both"/>
              <w:rPr/>
            </w:pPr>
            <w:r w:rsidDel="00000000" w:rsidR="00000000" w:rsidRPr="00000000">
              <w:rPr>
                <w:rtl w:val="0"/>
              </w:rPr>
              <w:t xml:space="preserve">ISDC; Dahaf Inst., Yediot Ahronot, Dialog, Maariv, M.Mochot</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1">
            <w:pPr>
              <w:pageBreakBefore w:val="0"/>
              <w:spacing w:after="0" w:before="0" w:line="240" w:lineRule="auto"/>
              <w:ind w:left="0" w:firstLine="0"/>
              <w:jc w:val="both"/>
              <w:rPr/>
            </w:pPr>
            <w:r w:rsidDel="00000000" w:rsidR="00000000" w:rsidRPr="00000000">
              <w:rPr>
                <w:rtl w:val="0"/>
              </w:rPr>
              <w:t xml:space="preserve">Italy</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2">
            <w:pPr>
              <w:pageBreakBefore w:val="0"/>
              <w:spacing w:after="0" w:before="0" w:line="240" w:lineRule="auto"/>
              <w:ind w:left="0" w:firstLine="0"/>
              <w:jc w:val="both"/>
              <w:rPr/>
            </w:pPr>
            <w:r w:rsidDel="00000000" w:rsidR="00000000" w:rsidRPr="00000000">
              <w:rPr>
                <w:rtl w:val="0"/>
              </w:rPr>
              <w:t xml:space="preserve">ADPS-Sociodata; SWG, Arnaldo Ferrari Nasi; IPR, ISPO, Ipsos-Public Affairs, Unicab Italia</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3">
            <w:pPr>
              <w:pageBreakBefore w:val="0"/>
              <w:spacing w:after="0" w:before="0" w:line="240" w:lineRule="auto"/>
              <w:ind w:left="0" w:firstLine="0"/>
              <w:jc w:val="both"/>
              <w:rPr/>
            </w:pPr>
            <w:r w:rsidDel="00000000" w:rsidR="00000000" w:rsidRPr="00000000">
              <w:rPr>
                <w:rtl w:val="0"/>
              </w:rPr>
              <w:t xml:space="preserve">Jamaica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4">
            <w:pPr>
              <w:pageBreakBefore w:val="0"/>
              <w:spacing w:after="0" w:before="0" w:line="240" w:lineRule="auto"/>
              <w:ind w:left="0" w:firstLine="0"/>
              <w:jc w:val="both"/>
              <w:rPr/>
            </w:pPr>
            <w:r w:rsidDel="00000000" w:rsidR="00000000" w:rsidRPr="00000000">
              <w:rPr>
                <w:rtl w:val="0"/>
              </w:rPr>
              <w:t xml:space="preserve">Bill Johnson, Stone, MRS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5">
            <w:pPr>
              <w:pageBreakBefore w:val="0"/>
              <w:spacing w:after="0" w:before="0" w:line="240" w:lineRule="auto"/>
              <w:ind w:left="0" w:firstLine="0"/>
              <w:jc w:val="both"/>
              <w:rPr/>
            </w:pPr>
            <w:r w:rsidDel="00000000" w:rsidR="00000000" w:rsidRPr="00000000">
              <w:rPr>
                <w:rtl w:val="0"/>
              </w:rPr>
              <w:t xml:space="preserve">Japan</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6">
            <w:pPr>
              <w:pageBreakBefore w:val="0"/>
              <w:spacing w:after="0" w:before="0" w:line="240" w:lineRule="auto"/>
              <w:ind w:left="0" w:firstLine="0"/>
              <w:jc w:val="both"/>
              <w:rPr/>
            </w:pPr>
            <w:r w:rsidDel="00000000" w:rsidR="00000000" w:rsidRPr="00000000">
              <w:rPr>
                <w:rtl w:val="0"/>
              </w:rPr>
              <w:t xml:space="preserve">Nikkei, Asahi, Yomiuri, Mainichi, Kyodo News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pageBreakBefore w:val="0"/>
              <w:spacing w:after="0" w:before="0" w:line="240" w:lineRule="auto"/>
              <w:ind w:left="0" w:firstLine="0"/>
              <w:jc w:val="both"/>
              <w:rPr/>
            </w:pPr>
            <w:r w:rsidDel="00000000" w:rsidR="00000000" w:rsidRPr="00000000">
              <w:rPr>
                <w:rtl w:val="0"/>
              </w:rPr>
              <w:t xml:space="preserve">Kenya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8">
            <w:pPr>
              <w:pageBreakBefore w:val="0"/>
              <w:spacing w:after="0" w:before="0" w:line="240" w:lineRule="auto"/>
              <w:ind w:left="0" w:firstLine="0"/>
              <w:jc w:val="both"/>
              <w:rPr/>
            </w:pPr>
            <w:r w:rsidDel="00000000" w:rsidR="00000000" w:rsidRPr="00000000">
              <w:rPr>
                <w:rtl w:val="0"/>
              </w:rPr>
              <w:t xml:space="preserve">IDS U. Nairobi; Strategic, Steadman, Daily Nation</w:t>
            </w:r>
          </w:p>
        </w:tc>
      </w:tr>
      <w:tr>
        <w:trPr>
          <w:cantSplit w:val="0"/>
          <w:trHeight w:val="64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pageBreakBefore w:val="0"/>
              <w:spacing w:after="0" w:before="0" w:line="240" w:lineRule="auto"/>
              <w:ind w:left="0" w:firstLine="0"/>
              <w:jc w:val="both"/>
              <w:rPr/>
            </w:pPr>
            <w:r w:rsidDel="00000000" w:rsidR="00000000" w:rsidRPr="00000000">
              <w:rPr>
                <w:rtl w:val="0"/>
              </w:rPr>
              <w:t xml:space="preserve">Latvia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A">
            <w:pPr>
              <w:pageBreakBefore w:val="0"/>
              <w:spacing w:after="0" w:before="0" w:line="240" w:lineRule="auto"/>
              <w:ind w:left="0" w:firstLine="0"/>
              <w:jc w:val="both"/>
              <w:rPr/>
            </w:pPr>
            <w:r w:rsidDel="00000000" w:rsidR="00000000" w:rsidRPr="00000000">
              <w:rPr>
                <w:rtl w:val="0"/>
              </w:rPr>
              <w:t xml:space="preserve">SKDS,InMind, FASS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B">
            <w:pPr>
              <w:pageBreakBefore w:val="0"/>
              <w:spacing w:after="0" w:before="0" w:line="240" w:lineRule="auto"/>
              <w:ind w:left="0" w:firstLine="0"/>
              <w:jc w:val="both"/>
              <w:rPr/>
            </w:pPr>
            <w:r w:rsidDel="00000000" w:rsidR="00000000" w:rsidRPr="00000000">
              <w:rPr>
                <w:rtl w:val="0"/>
              </w:rPr>
              <w:t xml:space="preserve">Lithuania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C">
            <w:pPr>
              <w:pageBreakBefore w:val="0"/>
              <w:spacing w:after="0" w:before="0" w:line="240" w:lineRule="auto"/>
              <w:ind w:left="0" w:firstLine="0"/>
              <w:jc w:val="both"/>
              <w:rPr/>
            </w:pPr>
            <w:r w:rsidDel="00000000" w:rsidR="00000000" w:rsidRPr="00000000">
              <w:rPr>
                <w:rtl w:val="0"/>
              </w:rPr>
              <w:t xml:space="preserve">Vilmorus, Baltijos Tyrimai, Baltic</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pageBreakBefore w:val="0"/>
              <w:spacing w:after="0" w:before="0" w:line="240" w:lineRule="auto"/>
              <w:ind w:left="0" w:firstLine="0"/>
              <w:jc w:val="both"/>
              <w:rPr/>
            </w:pPr>
            <w:r w:rsidDel="00000000" w:rsidR="00000000" w:rsidRPr="00000000">
              <w:rPr>
                <w:rtl w:val="0"/>
              </w:rPr>
              <w:t xml:space="preserve">Macedonia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3E">
            <w:pPr>
              <w:pageBreakBefore w:val="0"/>
              <w:spacing w:after="0" w:before="0" w:line="240" w:lineRule="auto"/>
              <w:ind w:left="0" w:firstLine="0"/>
              <w:jc w:val="both"/>
              <w:rPr/>
            </w:pPr>
            <w:r w:rsidDel="00000000" w:rsidR="00000000" w:rsidRPr="00000000">
              <w:rPr>
                <w:rtl w:val="0"/>
              </w:rPr>
              <w:t xml:space="preserve">Inst. for Democracy</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3F">
            <w:pPr>
              <w:pageBreakBefore w:val="0"/>
              <w:spacing w:after="0" w:before="0" w:line="240" w:lineRule="auto"/>
              <w:ind w:left="0" w:firstLine="0"/>
              <w:jc w:val="both"/>
              <w:rPr/>
            </w:pPr>
            <w:r w:rsidDel="00000000" w:rsidR="00000000" w:rsidRPr="00000000">
              <w:rPr>
                <w:rtl w:val="0"/>
              </w:rPr>
              <w:t xml:space="preserve">Madagascar</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0">
            <w:pPr>
              <w:pageBreakBefore w:val="0"/>
              <w:spacing w:after="0" w:before="0" w:line="240" w:lineRule="auto"/>
              <w:ind w:left="0" w:firstLine="0"/>
              <w:jc w:val="both"/>
              <w:rPr/>
            </w:pPr>
            <w:r w:rsidDel="00000000" w:rsidR="00000000" w:rsidRPr="00000000">
              <w:rPr>
                <w:rtl w:val="0"/>
              </w:rPr>
              <w:t xml:space="preserve">INSTAT</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1">
            <w:pPr>
              <w:pageBreakBefore w:val="0"/>
              <w:spacing w:after="0" w:before="0" w:line="240" w:lineRule="auto"/>
              <w:ind w:left="0" w:firstLine="0"/>
              <w:jc w:val="both"/>
              <w:rPr/>
            </w:pPr>
            <w:r w:rsidDel="00000000" w:rsidR="00000000" w:rsidRPr="00000000">
              <w:rPr>
                <w:rtl w:val="0"/>
              </w:rPr>
              <w:t xml:space="preserve">Mali           </w:t>
              <w:tab/>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2">
            <w:pPr>
              <w:pageBreakBefore w:val="0"/>
              <w:spacing w:after="0" w:before="0" w:line="240" w:lineRule="auto"/>
              <w:ind w:left="0" w:firstLine="0"/>
              <w:jc w:val="both"/>
              <w:rPr/>
            </w:pPr>
            <w:r w:rsidDel="00000000" w:rsidR="00000000" w:rsidRPr="00000000">
              <w:rPr>
                <w:rtl w:val="0"/>
              </w:rPr>
              <w:t xml:space="preserve">GREAT-Mali</w:t>
            </w:r>
          </w:p>
        </w:tc>
      </w:tr>
      <w:tr>
        <w:trPr>
          <w:cantSplit w:val="0"/>
          <w:trHeight w:val="104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3">
            <w:pPr>
              <w:pageBreakBefore w:val="0"/>
              <w:spacing w:after="0" w:before="0" w:line="240" w:lineRule="auto"/>
              <w:ind w:left="0" w:firstLine="0"/>
              <w:jc w:val="both"/>
              <w:rPr/>
            </w:pPr>
            <w:r w:rsidDel="00000000" w:rsidR="00000000" w:rsidRPr="00000000">
              <w:rPr>
                <w:rtl w:val="0"/>
              </w:rPr>
              <w:t xml:space="preserve">Mexico</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4">
            <w:pPr>
              <w:pageBreakBefore w:val="0"/>
              <w:spacing w:after="0" w:before="0" w:line="240" w:lineRule="auto"/>
              <w:ind w:left="0" w:firstLine="0"/>
              <w:jc w:val="both"/>
              <w:rPr/>
            </w:pPr>
            <w:r w:rsidDel="00000000" w:rsidR="00000000" w:rsidRPr="00000000">
              <w:rPr>
                <w:rtl w:val="0"/>
              </w:rPr>
              <w:t xml:space="preserve">CIDE-BIIACS; Off. of the Pres. Pub. Op. Research, Indemerc, Sigma2, Reforma, El Universal, Ipsos-Bimsa, Parametria, BGC, GEA-ISA, Mitofsky</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pageBreakBefore w:val="0"/>
              <w:spacing w:after="0" w:before="0" w:line="240" w:lineRule="auto"/>
              <w:ind w:left="0" w:firstLine="0"/>
              <w:jc w:val="both"/>
              <w:rPr/>
            </w:pPr>
            <w:r w:rsidDel="00000000" w:rsidR="00000000" w:rsidRPr="00000000">
              <w:rPr>
                <w:rtl w:val="0"/>
              </w:rPr>
              <w:t xml:space="preserve">Moldova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6">
            <w:pPr>
              <w:pageBreakBefore w:val="0"/>
              <w:spacing w:after="0" w:before="0" w:line="240" w:lineRule="auto"/>
              <w:ind w:left="0" w:firstLine="0"/>
              <w:jc w:val="both"/>
              <w:rPr/>
            </w:pPr>
            <w:r w:rsidDel="00000000" w:rsidR="00000000" w:rsidRPr="00000000">
              <w:rPr>
                <w:rtl w:val="0"/>
              </w:rPr>
              <w:t xml:space="preserve">IMAS, IPP, CSI, MS, OPINA</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pageBreakBefore w:val="0"/>
              <w:spacing w:after="0" w:before="0" w:line="240" w:lineRule="auto"/>
              <w:ind w:left="0" w:firstLine="0"/>
              <w:jc w:val="both"/>
              <w:rPr/>
            </w:pPr>
            <w:r w:rsidDel="00000000" w:rsidR="00000000" w:rsidRPr="00000000">
              <w:rPr>
                <w:rtl w:val="0"/>
              </w:rPr>
              <w:t xml:space="preserve">Montenegro</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8">
            <w:pPr>
              <w:pageBreakBefore w:val="0"/>
              <w:spacing w:after="0" w:before="0" w:line="240" w:lineRule="auto"/>
              <w:ind w:left="0" w:firstLine="0"/>
              <w:jc w:val="both"/>
              <w:rPr/>
            </w:pPr>
            <w:r w:rsidDel="00000000" w:rsidR="00000000" w:rsidRPr="00000000">
              <w:rPr>
                <w:rtl w:val="0"/>
              </w:rPr>
              <w:t xml:space="preserve">Cedem</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9">
            <w:pPr>
              <w:pageBreakBefore w:val="0"/>
              <w:spacing w:after="0" w:before="0" w:line="240" w:lineRule="auto"/>
              <w:ind w:left="0" w:firstLine="0"/>
              <w:jc w:val="both"/>
              <w:rPr/>
            </w:pPr>
            <w:r w:rsidDel="00000000" w:rsidR="00000000" w:rsidRPr="00000000">
              <w:rPr>
                <w:rtl w:val="0"/>
              </w:rPr>
              <w:t xml:space="preserve">Mozambique</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A">
            <w:pPr>
              <w:pageBreakBefore w:val="0"/>
              <w:spacing w:after="0" w:before="0" w:line="240" w:lineRule="auto"/>
              <w:ind w:left="0" w:firstLine="0"/>
              <w:jc w:val="both"/>
              <w:rPr/>
            </w:pPr>
            <w:r w:rsidDel="00000000" w:rsidR="00000000" w:rsidRPr="00000000">
              <w:rPr>
                <w:rtl w:val="0"/>
              </w:rPr>
              <w:t xml:space="preserve">ISPU</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B">
            <w:pPr>
              <w:pageBreakBefore w:val="0"/>
              <w:spacing w:after="0" w:before="0" w:line="240" w:lineRule="auto"/>
              <w:ind w:left="0" w:firstLine="0"/>
              <w:jc w:val="both"/>
              <w:rPr/>
            </w:pPr>
            <w:r w:rsidDel="00000000" w:rsidR="00000000" w:rsidRPr="00000000">
              <w:rPr>
                <w:rtl w:val="0"/>
              </w:rPr>
              <w:t xml:space="preserve">Namibia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C">
            <w:pPr>
              <w:pageBreakBefore w:val="0"/>
              <w:spacing w:after="0" w:before="0" w:line="240" w:lineRule="auto"/>
              <w:ind w:left="0" w:firstLine="0"/>
              <w:jc w:val="both"/>
              <w:rPr/>
            </w:pPr>
            <w:r w:rsidDel="00000000" w:rsidR="00000000" w:rsidRPr="00000000">
              <w:rPr>
                <w:rtl w:val="0"/>
              </w:rPr>
              <w:t xml:space="preserve">IPPR</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pageBreakBefore w:val="0"/>
              <w:spacing w:after="0" w:before="0" w:line="240" w:lineRule="auto"/>
              <w:ind w:left="0" w:firstLine="0"/>
              <w:jc w:val="both"/>
              <w:rPr/>
            </w:pPr>
            <w:r w:rsidDel="00000000" w:rsidR="00000000" w:rsidRPr="00000000">
              <w:rPr>
                <w:rtl w:val="0"/>
              </w:rPr>
              <w:t xml:space="preserve">Netherlands</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4E">
            <w:pPr>
              <w:pageBreakBefore w:val="0"/>
              <w:spacing w:after="0" w:before="0" w:line="240" w:lineRule="auto"/>
              <w:ind w:left="0" w:firstLine="0"/>
              <w:jc w:val="both"/>
              <w:rPr/>
            </w:pPr>
            <w:r w:rsidDel="00000000" w:rsidR="00000000" w:rsidRPr="00000000">
              <w:rPr>
                <w:rtl w:val="0"/>
              </w:rPr>
              <w:t xml:space="preserve">DANS; Maurice de Hond, TNS-Nipo, Gallup</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pageBreakBefore w:val="0"/>
              <w:spacing w:after="0" w:before="0" w:line="240" w:lineRule="auto"/>
              <w:ind w:left="0" w:firstLine="0"/>
              <w:jc w:val="both"/>
              <w:rPr/>
            </w:pPr>
            <w:r w:rsidDel="00000000" w:rsidR="00000000" w:rsidRPr="00000000">
              <w:rPr>
                <w:rtl w:val="0"/>
              </w:rPr>
              <w:t xml:space="preserve">New Zealand</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spacing w:after="0" w:before="0" w:line="240" w:lineRule="auto"/>
              <w:ind w:left="0" w:firstLine="0"/>
              <w:jc w:val="both"/>
              <w:rPr/>
            </w:pPr>
            <w:r w:rsidDel="00000000" w:rsidR="00000000" w:rsidRPr="00000000">
              <w:rPr>
                <w:rtl w:val="0"/>
              </w:rPr>
              <w:t xml:space="preserve">Digipoll, Colmar Brunton, TNS, AC Nielsen, Roy Morgan, UMR, TVNZ</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pageBreakBefore w:val="0"/>
              <w:spacing w:after="0" w:before="0" w:line="240" w:lineRule="auto"/>
              <w:ind w:left="0" w:firstLine="0"/>
              <w:jc w:val="both"/>
              <w:rPr/>
            </w:pPr>
            <w:r w:rsidDel="00000000" w:rsidR="00000000" w:rsidRPr="00000000">
              <w:rPr>
                <w:rtl w:val="0"/>
              </w:rPr>
              <w:t xml:space="preserve">Nicaragua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spacing w:after="0" w:before="0" w:line="240" w:lineRule="auto"/>
              <w:ind w:left="0" w:firstLine="0"/>
              <w:jc w:val="both"/>
              <w:rPr/>
            </w:pPr>
            <w:r w:rsidDel="00000000" w:rsidR="00000000" w:rsidRPr="00000000">
              <w:rPr>
                <w:rtl w:val="0"/>
              </w:rPr>
              <w:t xml:space="preserve">Sigma2; CID-Gallup, M&amp;R, Borge y Asoc.</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spacing w:after="0" w:before="0" w:line="240" w:lineRule="auto"/>
              <w:ind w:left="0" w:firstLine="0"/>
              <w:jc w:val="both"/>
              <w:rPr/>
            </w:pPr>
            <w:r w:rsidDel="00000000" w:rsidR="00000000" w:rsidRPr="00000000">
              <w:rPr>
                <w:rtl w:val="0"/>
              </w:rPr>
              <w:t xml:space="preserve">Norway</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spacing w:after="0" w:before="0" w:line="240" w:lineRule="auto"/>
              <w:ind w:left="0" w:firstLine="0"/>
              <w:jc w:val="both"/>
              <w:rPr/>
            </w:pPr>
            <w:r w:rsidDel="00000000" w:rsidR="00000000" w:rsidRPr="00000000">
              <w:rPr>
                <w:rtl w:val="0"/>
              </w:rPr>
              <w:t xml:space="preserve">NSD; Norstat, Norsk Respons, TNS and Norsk Gallup, NRK, Sentio, Opinion</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spacing w:after="0" w:before="0" w:line="240" w:lineRule="auto"/>
              <w:ind w:left="0" w:firstLine="0"/>
              <w:jc w:val="both"/>
              <w:rPr/>
            </w:pPr>
            <w:r w:rsidDel="00000000" w:rsidR="00000000" w:rsidRPr="00000000">
              <w:rPr>
                <w:rtl w:val="0"/>
              </w:rPr>
              <w:t xml:space="preserve">Panama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spacing w:after="0" w:before="0" w:line="240" w:lineRule="auto"/>
              <w:ind w:left="0" w:firstLine="0"/>
              <w:jc w:val="both"/>
              <w:rPr/>
            </w:pPr>
            <w:r w:rsidDel="00000000" w:rsidR="00000000" w:rsidRPr="00000000">
              <w:rPr>
                <w:rtl w:val="0"/>
              </w:rPr>
              <w:t xml:space="preserve">CID-Gallup, PSM-Sigma2, Dichter &amp; Neira</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spacing w:after="0" w:before="0" w:line="240" w:lineRule="auto"/>
              <w:ind w:left="0" w:firstLine="0"/>
              <w:jc w:val="both"/>
              <w:rPr/>
            </w:pPr>
            <w:r w:rsidDel="00000000" w:rsidR="00000000" w:rsidRPr="00000000">
              <w:rPr>
                <w:rtl w:val="0"/>
              </w:rPr>
              <w:t xml:space="preserve">Paraguay</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8">
            <w:pPr>
              <w:pageBreakBefore w:val="0"/>
              <w:spacing w:after="0" w:before="0" w:line="240" w:lineRule="auto"/>
              <w:ind w:left="0" w:firstLine="0"/>
              <w:jc w:val="both"/>
              <w:rPr/>
            </w:pPr>
            <w:r w:rsidDel="00000000" w:rsidR="00000000" w:rsidRPr="00000000">
              <w:rPr>
                <w:rtl w:val="0"/>
              </w:rPr>
              <w:t xml:space="preserve">Coure, M&amp;R, ICA, Atti Snead; First, Coin, GEO, MORI, Sigma2</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pageBreakBefore w:val="0"/>
              <w:spacing w:after="0" w:before="0" w:line="240" w:lineRule="auto"/>
              <w:ind w:left="0" w:firstLine="0"/>
              <w:jc w:val="both"/>
              <w:rPr/>
            </w:pPr>
            <w:r w:rsidDel="00000000" w:rsidR="00000000" w:rsidRPr="00000000">
              <w:rPr>
                <w:rtl w:val="0"/>
              </w:rPr>
              <w:t xml:space="preserve">Peru</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A">
            <w:pPr>
              <w:pageBreakBefore w:val="0"/>
              <w:spacing w:after="0" w:before="0" w:line="240" w:lineRule="auto"/>
              <w:ind w:left="0" w:firstLine="0"/>
              <w:jc w:val="both"/>
              <w:rPr/>
            </w:pPr>
            <w:r w:rsidDel="00000000" w:rsidR="00000000" w:rsidRPr="00000000">
              <w:rPr>
                <w:rtl w:val="0"/>
              </w:rPr>
              <w:t xml:space="preserve">Imasen Peru21, Apoyo, U. de Lima, U. Católica, CPI, Datum Intl., Idice</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pageBreakBefore w:val="0"/>
              <w:spacing w:after="0" w:before="0" w:line="240" w:lineRule="auto"/>
              <w:ind w:left="0" w:firstLine="0"/>
              <w:jc w:val="both"/>
              <w:rPr/>
            </w:pPr>
            <w:r w:rsidDel="00000000" w:rsidR="00000000" w:rsidRPr="00000000">
              <w:rPr>
                <w:rtl w:val="0"/>
              </w:rPr>
              <w:t xml:space="preserve">Philippines</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C">
            <w:pPr>
              <w:pageBreakBefore w:val="0"/>
              <w:spacing w:after="0" w:before="0" w:line="240" w:lineRule="auto"/>
              <w:ind w:left="0" w:firstLine="0"/>
              <w:jc w:val="both"/>
              <w:rPr/>
            </w:pPr>
            <w:r w:rsidDel="00000000" w:rsidR="00000000" w:rsidRPr="00000000">
              <w:rPr>
                <w:rtl w:val="0"/>
              </w:rPr>
              <w:t xml:space="preserve">Pulse Asia, Social Weather Stations, Ibon</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pageBreakBefore w:val="0"/>
              <w:spacing w:after="0" w:before="0" w:line="240" w:lineRule="auto"/>
              <w:ind w:left="0" w:firstLine="0"/>
              <w:jc w:val="both"/>
              <w:rPr/>
            </w:pPr>
            <w:r w:rsidDel="00000000" w:rsidR="00000000" w:rsidRPr="00000000">
              <w:rPr>
                <w:rtl w:val="0"/>
              </w:rPr>
              <w:t xml:space="preserve">Poland</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5E">
            <w:pPr>
              <w:pageBreakBefore w:val="0"/>
              <w:spacing w:after="0" w:before="0" w:line="240" w:lineRule="auto"/>
              <w:ind w:left="0" w:firstLine="0"/>
              <w:jc w:val="both"/>
              <w:rPr/>
            </w:pPr>
            <w:r w:rsidDel="00000000" w:rsidR="00000000" w:rsidRPr="00000000">
              <w:rPr>
                <w:rtl w:val="0"/>
              </w:rPr>
              <w:t xml:space="preserve">ADS; CBOS. GfK, TNS OBOP, PBS GDA, SMG/KRC, PGB</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spacing w:after="0" w:before="0" w:line="240" w:lineRule="auto"/>
              <w:ind w:left="0" w:firstLine="0"/>
              <w:jc w:val="both"/>
              <w:rPr/>
            </w:pPr>
            <w:r w:rsidDel="00000000" w:rsidR="00000000" w:rsidRPr="00000000">
              <w:rPr>
                <w:rtl w:val="0"/>
              </w:rPr>
              <w:t xml:space="preserve">Portugal</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spacing w:after="0" w:before="0" w:line="240" w:lineRule="auto"/>
              <w:ind w:left="0" w:firstLine="0"/>
              <w:jc w:val="both"/>
              <w:rPr/>
            </w:pPr>
            <w:r w:rsidDel="00000000" w:rsidR="00000000" w:rsidRPr="00000000">
              <w:rPr>
                <w:rtl w:val="0"/>
              </w:rPr>
              <w:t xml:space="preserve">Euroexpansão, Marktest, Eurosondagem</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spacing w:after="0" w:before="0" w:line="240" w:lineRule="auto"/>
              <w:ind w:left="0" w:firstLine="0"/>
              <w:jc w:val="both"/>
              <w:rPr/>
            </w:pPr>
            <w:r w:rsidDel="00000000" w:rsidR="00000000" w:rsidRPr="00000000">
              <w:rPr>
                <w:rtl w:val="0"/>
              </w:rPr>
              <w:t xml:space="preserve">Romania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2">
            <w:pPr>
              <w:pageBreakBefore w:val="0"/>
              <w:spacing w:after="0" w:before="0" w:line="240" w:lineRule="auto"/>
              <w:ind w:left="0" w:firstLine="0"/>
              <w:jc w:val="both"/>
              <w:rPr/>
            </w:pPr>
            <w:r w:rsidDel="00000000" w:rsidR="00000000" w:rsidRPr="00000000">
              <w:rPr>
                <w:rtl w:val="0"/>
              </w:rPr>
              <w:t xml:space="preserve">Roda; IMAS, IPP, CURS, Ctr. for Urban &amp; Reg. Soc., CSOP, Insomar, CSAI</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spacing w:after="0" w:before="0" w:line="240" w:lineRule="auto"/>
              <w:ind w:left="0" w:firstLine="0"/>
              <w:jc w:val="both"/>
              <w:rPr/>
            </w:pPr>
            <w:r w:rsidDel="00000000" w:rsidR="00000000" w:rsidRPr="00000000">
              <w:rPr>
                <w:rtl w:val="0"/>
              </w:rPr>
              <w:t xml:space="preserve">Russia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4">
            <w:pPr>
              <w:pageBreakBefore w:val="0"/>
              <w:spacing w:after="0" w:before="0" w:line="240" w:lineRule="auto"/>
              <w:ind w:left="0" w:firstLine="0"/>
              <w:jc w:val="both"/>
              <w:rPr/>
            </w:pPr>
            <w:r w:rsidDel="00000000" w:rsidR="00000000" w:rsidRPr="00000000">
              <w:rPr>
                <w:rtl w:val="0"/>
              </w:rPr>
              <w:t xml:space="preserve">Levada, VCIOM, ARPORC, Pub. Op. Foundation., RCPOMR; RSDA, DBSR</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pageBreakBefore w:val="0"/>
              <w:spacing w:after="0" w:before="0" w:line="240" w:lineRule="auto"/>
              <w:ind w:left="0" w:firstLine="0"/>
              <w:jc w:val="both"/>
              <w:rPr/>
            </w:pPr>
            <w:r w:rsidDel="00000000" w:rsidR="00000000" w:rsidRPr="00000000">
              <w:rPr>
                <w:rtl w:val="0"/>
              </w:rPr>
              <w:t xml:space="preserve">Serbia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6">
            <w:pPr>
              <w:pageBreakBefore w:val="0"/>
              <w:spacing w:after="0" w:before="0" w:line="240" w:lineRule="auto"/>
              <w:ind w:left="0" w:firstLine="0"/>
              <w:jc w:val="both"/>
              <w:rPr/>
            </w:pPr>
            <w:r w:rsidDel="00000000" w:rsidR="00000000" w:rsidRPr="00000000">
              <w:rPr>
                <w:rtl w:val="0"/>
              </w:rPr>
              <w:t xml:space="preserve">CESID, SM&amp;MRI, Partner, CPRPO, Faktor Plus, Marten Board Int., Gallup</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pageBreakBefore w:val="0"/>
              <w:spacing w:after="0" w:before="0" w:line="240" w:lineRule="auto"/>
              <w:ind w:left="0" w:firstLine="0"/>
              <w:jc w:val="both"/>
              <w:rPr/>
            </w:pPr>
            <w:r w:rsidDel="00000000" w:rsidR="00000000" w:rsidRPr="00000000">
              <w:rPr>
                <w:rtl w:val="0"/>
              </w:rPr>
              <w:t xml:space="preserve">Slovak Rep.</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8">
            <w:pPr>
              <w:pageBreakBefore w:val="0"/>
              <w:spacing w:after="0" w:before="0" w:line="240" w:lineRule="auto"/>
              <w:ind w:left="0" w:firstLine="0"/>
              <w:jc w:val="both"/>
              <w:rPr/>
            </w:pPr>
            <w:r w:rsidDel="00000000" w:rsidR="00000000" w:rsidRPr="00000000">
              <w:rPr>
                <w:rtl w:val="0"/>
              </w:rPr>
              <w:t xml:space="preserve">SASD, SAV; UVVM, Focus, MVK, OMV</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pageBreakBefore w:val="0"/>
              <w:spacing w:after="0" w:before="0" w:line="240" w:lineRule="auto"/>
              <w:ind w:left="0" w:firstLine="0"/>
              <w:jc w:val="both"/>
              <w:rPr/>
            </w:pPr>
            <w:r w:rsidDel="00000000" w:rsidR="00000000" w:rsidRPr="00000000">
              <w:rPr>
                <w:rtl w:val="0"/>
              </w:rPr>
              <w:t xml:space="preserve">Slovenia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A">
            <w:pPr>
              <w:pageBreakBefore w:val="0"/>
              <w:spacing w:after="0" w:before="0" w:line="240" w:lineRule="auto"/>
              <w:ind w:left="0" w:firstLine="0"/>
              <w:jc w:val="both"/>
              <w:rPr/>
            </w:pPr>
            <w:r w:rsidDel="00000000" w:rsidR="00000000" w:rsidRPr="00000000">
              <w:rPr>
                <w:rtl w:val="0"/>
              </w:rPr>
              <w:t xml:space="preserve">ADP; Ninamedia, Delo, RTV</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B">
            <w:pPr>
              <w:pageBreakBefore w:val="0"/>
              <w:spacing w:after="0" w:before="0" w:line="240" w:lineRule="auto"/>
              <w:ind w:left="0" w:firstLine="0"/>
              <w:jc w:val="both"/>
              <w:rPr/>
            </w:pPr>
            <w:r w:rsidDel="00000000" w:rsidR="00000000" w:rsidRPr="00000000">
              <w:rPr>
                <w:rtl w:val="0"/>
              </w:rPr>
              <w:t xml:space="preserve">South Africa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C">
            <w:pPr>
              <w:pageBreakBefore w:val="0"/>
              <w:spacing w:after="0" w:before="0" w:line="240" w:lineRule="auto"/>
              <w:ind w:left="0" w:firstLine="0"/>
              <w:jc w:val="both"/>
              <w:rPr/>
            </w:pPr>
            <w:r w:rsidDel="00000000" w:rsidR="00000000" w:rsidRPr="00000000">
              <w:rPr>
                <w:rtl w:val="0"/>
              </w:rPr>
              <w:t xml:space="preserve">TNS, Research Surveys, Markinor, ACNielsen</w:t>
            </w:r>
          </w:p>
        </w:tc>
      </w:tr>
      <w:tr>
        <w:trPr>
          <w:cantSplit w:val="0"/>
          <w:trHeight w:val="104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D">
            <w:pPr>
              <w:pageBreakBefore w:val="0"/>
              <w:spacing w:after="0" w:before="0" w:line="240" w:lineRule="auto"/>
              <w:ind w:left="0" w:firstLine="0"/>
              <w:jc w:val="both"/>
              <w:rPr/>
            </w:pPr>
            <w:r w:rsidDel="00000000" w:rsidR="00000000" w:rsidRPr="00000000">
              <w:rPr>
                <w:rtl w:val="0"/>
              </w:rPr>
              <w:t xml:space="preserve">South Korea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6E">
            <w:pPr>
              <w:pageBreakBefore w:val="0"/>
              <w:spacing w:after="0" w:before="0" w:line="240" w:lineRule="auto"/>
              <w:ind w:left="0" w:firstLine="0"/>
              <w:jc w:val="both"/>
              <w:rPr/>
            </w:pPr>
            <w:r w:rsidDel="00000000" w:rsidR="00000000" w:rsidRPr="00000000">
              <w:rPr>
                <w:rtl w:val="0"/>
              </w:rPr>
              <w:t xml:space="preserve">Gallup ,RealMeter, Media Research, Korea Research Ctr., TNS, East Asia Inst., Korea Times, Research &amp; Research, JoonAng Ilbo, Korea Soc. Op. Inst.</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pageBreakBefore w:val="0"/>
              <w:spacing w:after="0" w:before="0" w:line="240" w:lineRule="auto"/>
              <w:ind w:left="0" w:firstLine="0"/>
              <w:jc w:val="both"/>
              <w:rPr/>
            </w:pPr>
            <w:r w:rsidDel="00000000" w:rsidR="00000000" w:rsidRPr="00000000">
              <w:rPr>
                <w:rtl w:val="0"/>
              </w:rPr>
              <w:t xml:space="preserve">Spain</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0">
            <w:pPr>
              <w:pageBreakBefore w:val="0"/>
              <w:spacing w:after="0" w:before="0" w:line="240" w:lineRule="auto"/>
              <w:ind w:left="0" w:firstLine="0"/>
              <w:jc w:val="both"/>
              <w:rPr/>
            </w:pPr>
            <w:r w:rsidDel="00000000" w:rsidR="00000000" w:rsidRPr="00000000">
              <w:rPr>
                <w:rtl w:val="0"/>
              </w:rPr>
              <w:t xml:space="preserve">ARCES; CIS, Ipsos, Inst. Opina, Gallup, Sigma2</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pageBreakBefore w:val="0"/>
              <w:spacing w:after="0" w:before="0" w:line="240" w:lineRule="auto"/>
              <w:ind w:left="0" w:firstLine="0"/>
              <w:jc w:val="both"/>
              <w:rPr/>
            </w:pPr>
            <w:r w:rsidDel="00000000" w:rsidR="00000000" w:rsidRPr="00000000">
              <w:rPr>
                <w:rtl w:val="0"/>
              </w:rPr>
              <w:t xml:space="preserve">Sri Lanka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2">
            <w:pPr>
              <w:pageBreakBefore w:val="0"/>
              <w:spacing w:after="0" w:before="0" w:line="240" w:lineRule="auto"/>
              <w:ind w:left="0" w:firstLine="0"/>
              <w:jc w:val="both"/>
              <w:rPr/>
            </w:pPr>
            <w:r w:rsidDel="00000000" w:rsidR="00000000" w:rsidRPr="00000000">
              <w:rPr>
                <w:rtl w:val="0"/>
              </w:rPr>
              <w:t xml:space="preserve">Ctr. for Policy Alternatives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3">
            <w:pPr>
              <w:pageBreakBefore w:val="0"/>
              <w:spacing w:after="0" w:before="0" w:line="240" w:lineRule="auto"/>
              <w:ind w:left="0" w:firstLine="0"/>
              <w:jc w:val="both"/>
              <w:rPr/>
            </w:pPr>
            <w:r w:rsidDel="00000000" w:rsidR="00000000" w:rsidRPr="00000000">
              <w:rPr>
                <w:rtl w:val="0"/>
              </w:rPr>
              <w:t xml:space="preserve">Sweden</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4">
            <w:pPr>
              <w:pageBreakBefore w:val="0"/>
              <w:spacing w:after="0" w:before="0" w:line="240" w:lineRule="auto"/>
              <w:ind w:left="0" w:firstLine="0"/>
              <w:jc w:val="both"/>
              <w:rPr/>
            </w:pPr>
            <w:r w:rsidDel="00000000" w:rsidR="00000000" w:rsidRPr="00000000">
              <w:rPr>
                <w:rtl w:val="0"/>
              </w:rPr>
              <w:t xml:space="preserve">SSD; Demoskop, Sifo, Skop, Synovate, Temo, Ruab</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5">
            <w:pPr>
              <w:pageBreakBefore w:val="0"/>
              <w:spacing w:after="0" w:before="0" w:line="240" w:lineRule="auto"/>
              <w:ind w:left="0" w:firstLine="0"/>
              <w:jc w:val="both"/>
              <w:rPr/>
            </w:pPr>
            <w:r w:rsidDel="00000000" w:rsidR="00000000" w:rsidRPr="00000000">
              <w:rPr>
                <w:rtl w:val="0"/>
              </w:rPr>
              <w:t xml:space="preserve">Switzerland</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6">
            <w:pPr>
              <w:pageBreakBefore w:val="0"/>
              <w:spacing w:after="0" w:before="0" w:line="240" w:lineRule="auto"/>
              <w:ind w:left="0" w:firstLine="0"/>
              <w:jc w:val="both"/>
              <w:rPr/>
            </w:pPr>
            <w:r w:rsidDel="00000000" w:rsidR="00000000" w:rsidRPr="00000000">
              <w:rPr>
                <w:rtl w:val="0"/>
              </w:rPr>
              <w:t xml:space="preserve">SIDOS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7">
            <w:pPr>
              <w:pageBreakBefore w:val="0"/>
              <w:spacing w:after="0" w:before="0" w:line="240" w:lineRule="auto"/>
              <w:ind w:left="0" w:firstLine="0"/>
              <w:jc w:val="both"/>
              <w:rPr/>
            </w:pPr>
            <w:r w:rsidDel="00000000" w:rsidR="00000000" w:rsidRPr="00000000">
              <w:rPr>
                <w:rtl w:val="0"/>
              </w:rPr>
              <w:t xml:space="preserve">Taiwan</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8">
            <w:pPr>
              <w:pageBreakBefore w:val="0"/>
              <w:spacing w:after="0" w:before="0" w:line="240" w:lineRule="auto"/>
              <w:ind w:left="0" w:firstLine="0"/>
              <w:jc w:val="both"/>
              <w:rPr/>
            </w:pPr>
            <w:r w:rsidDel="00000000" w:rsidR="00000000" w:rsidRPr="00000000">
              <w:rPr>
                <w:rtl w:val="0"/>
              </w:rPr>
              <w:t xml:space="preserve">Sinica; United Daily News, TVBS, China Times, Shih Hsin U., RDEC</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9">
            <w:pPr>
              <w:pageBreakBefore w:val="0"/>
              <w:spacing w:after="0" w:before="0" w:line="240" w:lineRule="auto"/>
              <w:ind w:left="0" w:firstLine="0"/>
              <w:jc w:val="both"/>
              <w:rPr/>
            </w:pPr>
            <w:r w:rsidDel="00000000" w:rsidR="00000000" w:rsidRPr="00000000">
              <w:rPr>
                <w:rtl w:val="0"/>
              </w:rPr>
              <w:t xml:space="preserve">Thailand</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A">
            <w:pPr>
              <w:pageBreakBefore w:val="0"/>
              <w:spacing w:after="0" w:before="0" w:line="240" w:lineRule="auto"/>
              <w:ind w:left="0" w:firstLine="0"/>
              <w:jc w:val="both"/>
              <w:rPr/>
            </w:pPr>
            <w:r w:rsidDel="00000000" w:rsidR="00000000" w:rsidRPr="00000000">
              <w:rPr>
                <w:rtl w:val="0"/>
              </w:rPr>
              <w:t xml:space="preserve">KPI, ABAC, Suan Dusit U., Bangkok U., Assumption U.</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B">
            <w:pPr>
              <w:pageBreakBefore w:val="0"/>
              <w:spacing w:after="0" w:before="0" w:line="240" w:lineRule="auto"/>
              <w:ind w:left="0" w:firstLine="0"/>
              <w:jc w:val="both"/>
              <w:rPr/>
            </w:pPr>
            <w:r w:rsidDel="00000000" w:rsidR="00000000" w:rsidRPr="00000000">
              <w:rPr>
                <w:rtl w:val="0"/>
              </w:rPr>
              <w:t xml:space="preserve">Trinidad and Tobago</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C">
            <w:pPr>
              <w:pageBreakBefore w:val="0"/>
              <w:spacing w:after="0" w:before="0" w:line="240" w:lineRule="auto"/>
              <w:ind w:left="0" w:firstLine="0"/>
              <w:jc w:val="both"/>
              <w:rPr/>
            </w:pPr>
            <w:r w:rsidDel="00000000" w:rsidR="00000000" w:rsidRPr="00000000">
              <w:rPr>
                <w:rtl w:val="0"/>
              </w:rPr>
              <w:t xml:space="preserve">Selwyn Ryan &amp; Assoc., UWI/ANSA MCAL Psychological Research Ctr., NACTA, NTA-Primus Group</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D">
            <w:pPr>
              <w:pageBreakBefore w:val="0"/>
              <w:spacing w:after="0" w:before="0" w:line="240" w:lineRule="auto"/>
              <w:ind w:left="0" w:firstLine="0"/>
              <w:jc w:val="both"/>
              <w:rPr/>
            </w:pPr>
            <w:r w:rsidDel="00000000" w:rsidR="00000000" w:rsidRPr="00000000">
              <w:rPr>
                <w:rtl w:val="0"/>
              </w:rPr>
              <w:t xml:space="preserve">Turkey</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7E">
            <w:pPr>
              <w:pageBreakBefore w:val="0"/>
              <w:spacing w:after="0" w:before="0" w:line="240" w:lineRule="auto"/>
              <w:ind w:left="0" w:firstLine="0"/>
              <w:jc w:val="both"/>
              <w:rPr/>
            </w:pPr>
            <w:r w:rsidDel="00000000" w:rsidR="00000000" w:rsidRPr="00000000">
              <w:rPr>
                <w:rtl w:val="0"/>
              </w:rPr>
              <w:t xml:space="preserve">A&amp;G, Sonar, Anar, Aksam, VERSO, GENAR, Konda, ANDY-AR</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pageBreakBefore w:val="0"/>
              <w:spacing w:after="0" w:before="0" w:line="240" w:lineRule="auto"/>
              <w:ind w:left="0" w:firstLine="0"/>
              <w:jc w:val="both"/>
              <w:rPr/>
            </w:pPr>
            <w:r w:rsidDel="00000000" w:rsidR="00000000" w:rsidRPr="00000000">
              <w:rPr>
                <w:rtl w:val="0"/>
              </w:rPr>
              <w:t xml:space="preserve">Ukraine</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0">
            <w:pPr>
              <w:pageBreakBefore w:val="0"/>
              <w:spacing w:after="0" w:before="0" w:line="240" w:lineRule="auto"/>
              <w:ind w:left="0" w:firstLine="0"/>
              <w:jc w:val="both"/>
              <w:rPr/>
            </w:pPr>
            <w:r w:rsidDel="00000000" w:rsidR="00000000" w:rsidRPr="00000000">
              <w:rPr>
                <w:rtl w:val="0"/>
              </w:rPr>
              <w:t xml:space="preserve">SSSC, Pub.Op.Fdn. DIF, FOM, KGIMI, TNS, CSPI, KISI, Razumkov Ctr., Interfax, UISR; USA, KIIS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1">
            <w:pPr>
              <w:pageBreakBefore w:val="0"/>
              <w:spacing w:after="0" w:before="0" w:line="240" w:lineRule="auto"/>
              <w:ind w:left="0" w:firstLine="0"/>
              <w:jc w:val="both"/>
              <w:rPr/>
            </w:pPr>
            <w:r w:rsidDel="00000000" w:rsidR="00000000" w:rsidRPr="00000000">
              <w:rPr>
                <w:rtl w:val="0"/>
              </w:rPr>
              <w:t xml:space="preserve">United Kingdom</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2">
            <w:pPr>
              <w:pageBreakBefore w:val="0"/>
              <w:spacing w:after="0" w:before="0" w:line="240" w:lineRule="auto"/>
              <w:ind w:left="0" w:firstLine="0"/>
              <w:jc w:val="both"/>
              <w:rPr/>
            </w:pPr>
            <w:r w:rsidDel="00000000" w:rsidR="00000000" w:rsidRPr="00000000">
              <w:rPr>
                <w:rtl w:val="0"/>
              </w:rPr>
              <w:t xml:space="preserve">UKDA; Gallup, MORI, YouGovt, ICM</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3">
            <w:pPr>
              <w:pageBreakBefore w:val="0"/>
              <w:spacing w:after="0" w:before="0" w:line="240" w:lineRule="auto"/>
              <w:ind w:left="0" w:firstLine="0"/>
              <w:jc w:val="both"/>
              <w:rPr/>
            </w:pPr>
            <w:r w:rsidDel="00000000" w:rsidR="00000000" w:rsidRPr="00000000">
              <w:rPr>
                <w:rtl w:val="0"/>
              </w:rPr>
              <w:t xml:space="preserve">United States</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4">
            <w:pPr>
              <w:pageBreakBefore w:val="0"/>
              <w:spacing w:after="0" w:before="0" w:line="240" w:lineRule="auto"/>
              <w:ind w:left="0" w:firstLine="0"/>
              <w:jc w:val="both"/>
              <w:rPr/>
            </w:pPr>
            <w:r w:rsidDel="00000000" w:rsidR="00000000" w:rsidRPr="00000000">
              <w:rPr>
                <w:rtl w:val="0"/>
              </w:rPr>
              <w:t xml:space="preserve">Roper, ICPSR, Odum; All available</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5">
            <w:pPr>
              <w:pageBreakBefore w:val="0"/>
              <w:spacing w:after="0" w:before="0" w:line="240" w:lineRule="auto"/>
              <w:ind w:left="0" w:firstLine="0"/>
              <w:jc w:val="both"/>
              <w:rPr/>
            </w:pPr>
            <w:r w:rsidDel="00000000" w:rsidR="00000000" w:rsidRPr="00000000">
              <w:rPr>
                <w:rtl w:val="0"/>
              </w:rPr>
              <w:t xml:space="preserve">Uruguay</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6">
            <w:pPr>
              <w:pageBreakBefore w:val="0"/>
              <w:spacing w:after="0" w:before="0" w:line="240" w:lineRule="auto"/>
              <w:ind w:left="0" w:firstLine="0"/>
              <w:jc w:val="both"/>
              <w:rPr/>
            </w:pPr>
            <w:r w:rsidDel="00000000" w:rsidR="00000000" w:rsidRPr="00000000">
              <w:rPr>
                <w:rtl w:val="0"/>
              </w:rPr>
              <w:t xml:space="preserve">Cifra, Interconsult, MORI, Factum, Grupo Radar</w:t>
            </w:r>
          </w:p>
        </w:tc>
      </w:tr>
      <w:tr>
        <w:trPr>
          <w:cantSplit w:val="0"/>
          <w:trHeight w:val="76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7">
            <w:pPr>
              <w:pageBreakBefore w:val="0"/>
              <w:spacing w:after="0" w:before="0" w:line="240" w:lineRule="auto"/>
              <w:ind w:left="0" w:firstLine="0"/>
              <w:jc w:val="both"/>
              <w:rPr/>
            </w:pPr>
            <w:r w:rsidDel="00000000" w:rsidR="00000000" w:rsidRPr="00000000">
              <w:rPr>
                <w:rtl w:val="0"/>
              </w:rPr>
              <w:t xml:space="preserve">Venezuela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8">
            <w:pPr>
              <w:pageBreakBefore w:val="0"/>
              <w:spacing w:after="0" w:before="0" w:line="240" w:lineRule="auto"/>
              <w:ind w:left="0" w:firstLine="0"/>
              <w:jc w:val="both"/>
              <w:rPr/>
            </w:pPr>
            <w:r w:rsidDel="00000000" w:rsidR="00000000" w:rsidRPr="00000000">
              <w:rPr>
                <w:rtl w:val="0"/>
              </w:rPr>
              <w:t xml:space="preserve">Datos-IR,RCTV,CECAS; Consultores 21, Datanálisis, IVAD, Keller, Hinterlaces</w:t>
            </w:r>
          </w:p>
        </w:tc>
      </w:tr>
      <w:tr>
        <w:trPr>
          <w:cantSplit w:val="0"/>
          <w:trHeight w:val="480" w:hRule="atLeast"/>
          <w:tblHeader w:val="0"/>
        </w:trPr>
        <w:tc>
          <w:tcPr>
            <w:tcBorders>
              <w:top w:color="000000" w:space="0" w:sz="0" w:val="nil"/>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9">
            <w:pPr>
              <w:pageBreakBefore w:val="0"/>
              <w:spacing w:after="0" w:before="0" w:line="240" w:lineRule="auto"/>
              <w:ind w:left="0" w:firstLine="0"/>
              <w:jc w:val="both"/>
              <w:rPr/>
            </w:pPr>
            <w:r w:rsidDel="00000000" w:rsidR="00000000" w:rsidRPr="00000000">
              <w:rPr>
                <w:rtl w:val="0"/>
              </w:rPr>
              <w:t xml:space="preserve">Zambia</w:t>
            </w:r>
          </w:p>
        </w:tc>
        <w:tc>
          <w:tcPr>
            <w:tcBorders>
              <w:top w:color="000000" w:space="0" w:sz="0" w:val="nil"/>
              <w:left w:color="000000" w:space="0" w:sz="0" w:val="nil"/>
              <w:bottom w:color="000000"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18A">
            <w:pPr>
              <w:pageBreakBefore w:val="0"/>
              <w:spacing w:after="0" w:before="0" w:line="240" w:lineRule="auto"/>
              <w:ind w:left="0" w:firstLine="0"/>
              <w:jc w:val="both"/>
              <w:rPr/>
            </w:pPr>
            <w:r w:rsidDel="00000000" w:rsidR="00000000" w:rsidRPr="00000000">
              <w:rPr>
                <w:rtl w:val="0"/>
              </w:rPr>
              <w:t xml:space="preserve">Pangolin,U. Zambia, Steadman Research Services</w:t>
            </w:r>
          </w:p>
        </w:tc>
      </w:tr>
    </w:tbl>
    <w:p w:rsidR="00000000" w:rsidDel="00000000" w:rsidP="00000000" w:rsidRDefault="00000000" w:rsidRPr="00000000" w14:paraId="0000018B">
      <w:pPr>
        <w:pageBreakBefore w:val="0"/>
        <w:jc w:val="both"/>
        <w:rPr/>
      </w:pPr>
      <w:r w:rsidDel="00000000" w:rsidR="00000000" w:rsidRPr="00000000">
        <w:rPr>
          <w:rtl w:val="0"/>
        </w:rPr>
        <w:t xml:space="preserve"> </w:t>
      </w:r>
    </w:p>
    <w:p w:rsidR="00000000" w:rsidDel="00000000" w:rsidP="00000000" w:rsidRDefault="00000000" w:rsidRPr="00000000" w14:paraId="0000018C">
      <w:pPr>
        <w:pageBreakBefore w:val="0"/>
        <w:rPr/>
      </w:pPr>
      <w:r w:rsidDel="00000000" w:rsidR="00000000" w:rsidRPr="00000000">
        <w:rPr>
          <w:rtl w:val="0"/>
        </w:rPr>
      </w:r>
    </w:p>
    <w:sectPr>
      <w:headerReference r:id="rId2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en"/>
      </w:rPr>
    </w:rPrDefault>
    <w:pPrDefault>
      <w:pPr>
        <w:spacing w:line="276" w:lineRule="auto"/>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mpolitica.com/acop/tabla-de-popularidad/" TargetMode="External"/><Relationship Id="rId11" Type="http://schemas.openxmlformats.org/officeDocument/2006/relationships/hyperlink" Target="https://www.gesis.org/en/institute" TargetMode="External"/><Relationship Id="rId10" Type="http://schemas.openxmlformats.org/officeDocument/2006/relationships/hyperlink" Target="http://www.google.com.mx" TargetMode="External"/><Relationship Id="rId21" Type="http://schemas.openxmlformats.org/officeDocument/2006/relationships/header" Target="header1.xml"/><Relationship Id="rId13" Type="http://schemas.openxmlformats.org/officeDocument/2006/relationships/hyperlink" Target="https://www.cessda.eu/Consortium" TargetMode="External"/><Relationship Id="rId12" Type="http://schemas.openxmlformats.org/officeDocument/2006/relationships/hyperlink" Target="https://www.icpsr.umich.edu/web/pag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google.com.mx/" TargetMode="External"/><Relationship Id="rId15" Type="http://schemas.openxmlformats.org/officeDocument/2006/relationships/hyperlink" Target="https://libguides.princeton.edu/politics/opinion/international" TargetMode="External"/><Relationship Id="rId14" Type="http://schemas.openxmlformats.org/officeDocument/2006/relationships/hyperlink" Target="http://www.waporlatinoamerica.org/banco-de-datos.html" TargetMode="External"/><Relationship Id="rId17" Type="http://schemas.openxmlformats.org/officeDocument/2006/relationships/hyperlink" Target="http://globalbarometer.net/partners" TargetMode="External"/><Relationship Id="rId16" Type="http://schemas.openxmlformats.org/officeDocument/2006/relationships/hyperlink" Target="https://www.vanderbilt.edu/lapop/interactive-data.php" TargetMode="External"/><Relationship Id="rId5" Type="http://schemas.openxmlformats.org/officeDocument/2006/relationships/styles" Target="styles.xml"/><Relationship Id="rId19" Type="http://schemas.openxmlformats.org/officeDocument/2006/relationships/hyperlink" Target="http://www.cses.org/" TargetMode="External"/><Relationship Id="rId6" Type="http://schemas.openxmlformats.org/officeDocument/2006/relationships/hyperlink" Target="http://www.executiveapprovaldata.org/EAD_collection/" TargetMode="External"/><Relationship Id="rId18" Type="http://schemas.openxmlformats.org/officeDocument/2006/relationships/hyperlink" Target="http://globalbarometer.net/" TargetMode="External"/><Relationship Id="rId7" Type="http://schemas.openxmlformats.org/officeDocument/2006/relationships/hyperlink" Target="http://www.executiveapprovaldata.org/EAD_collection/" TargetMode="External"/><Relationship Id="rId8" Type="http://schemas.openxmlformats.org/officeDocument/2006/relationships/hyperlink" Target="http://www.executiveapprovaldata.org/EAD_coll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