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4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</w:t>
            </w:r>
            <w:r>
              <w:rPr>
                <w:rFonts w:cs="Arial" w:ascii="Bookman Old Style" w:hAnsi="Bookman Old Style"/>
                <w:sz w:val="22"/>
                <w:szCs w:val="22"/>
              </w:rPr>
              <w:t>Á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cido-Base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>Los estudiantes determinen que es un ácido y una base desde las teorías de Arrenius y Bronsted,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además, utilizan indicadores ácido-base para la determinación experimental de estas propiedades, por último, identifican estas reacciones en medio acuoso y sustancias buffer. 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22"/>
        <w:gridCol w:w="3596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bottom"/>
          </w:tcPr>
          <w:p>
            <w:pPr>
              <w:pStyle w:val="Normal"/>
              <w:ind w:left="113" w:right="113" w:hanging="0"/>
              <w:rPr>
                <w:rFonts w:ascii="Bookman Old Style" w:hAnsi="Bookman Old Style" w:cs="Arial"/>
                <w:b/>
                <w:b/>
                <w:bCs/>
                <w:sz w:val="16"/>
                <w:szCs w:val="16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Bookman Old Style" w:hAnsi="Bookman Old Style"/>
                <w:b/>
                <w:bCs/>
                <w:sz w:val="16"/>
                <w:szCs w:val="16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</w:t>
            </w: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Analizan y argumentan sobre problemáticas relacionadas con ácidos y bases: lluvia ácida, ácidos estomacales y pH de la sangre,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reforzando el concepto de la dieta y una vida saludable en el balance ácido base del cuerpo humano.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Concepto de ácido y base. Escala de pH y concepto de pH.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Interpretan datos sobre efecto de las reacciones ácido base.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Describen reacciones químicas de la atmósfera.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 evalúa el impacto del CO2 en el agua.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Ejemplifican estas reacciones en el organismo humano.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Establecen relaciones entre la actividad industrial y reacciones ácido-base.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Utilizan un solución de repollo morado y registran en tablas los cambios que se ocasionan en las soluciones al agregar bases o ácidos.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Luego de explicar la relación cercana entre agua-ácidos y bases, se dialoga sobre la importancia del consumo del agua en el cuerpo y los efectos del balance de ácido en el cuerpo humano deshidratado.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Repollo morado.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MiniPimmer o Jugera.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Agua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Ácidos y bases naturales.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tablas y gráficos.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-50165</wp:posOffset>
              </wp:positionH>
              <wp:positionV relativeFrom="paragraph">
                <wp:posOffset>-23495</wp:posOffset>
              </wp:positionV>
              <wp:extent cx="452120" cy="516255"/>
              <wp:effectExtent l="0" t="0" r="0" b="0"/>
              <wp:wrapNone/>
              <wp:docPr id="1" name="Imagen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451440" cy="5155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Imagen 1" stroked="f" style="position:absolute;margin-left:-3.95pt;margin-top:-1.85pt;width:35.5pt;height:40.55pt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>
        <w:rFonts w:ascii="Arial Narrow" w:hAnsi="Arial Narrow"/>
        <w:b/>
        <w:b/>
        <w:sz w:val="16"/>
        <w:szCs w:val="16"/>
      </w:rPr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2015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LibreOffice/5.0.3.2$Linux_x86 LibreOffice_project/00m0$Build-2</Application>
  <Paragraphs>32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2016-03-01T15:52:59Z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