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color w:val="000000"/>
        </w:rPr>
        <w:t>福建农林大学研究生综合服务平台 毕业研究生账号弱口令漏洞 报送材料</w:t>
      </w:r>
    </w:p>
    <w:p>
      <w:r>
        <w:rPr>
          <w:b/>
        </w:rPr>
        <w:t>报送人：indifference（CNVD 注册用户）    报送日期：2026-10-02    类型：事件型漏洞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一、漏洞名称</w:t>
      </w:r>
    </w:p>
    <w:p>
      <w:r>
        <w:rPr>
          <w:b w:val="0"/>
        </w:rPr>
        <w:t>福建农林大学研究生综合服务平台存在弱口令漏洞（毕业研究生账号可任意登录）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二、涉事单位与资产</w:t>
      </w:r>
    </w:p>
    <w:p>
      <w:r>
        <w:rPr>
          <w:b w:val="0"/>
        </w:rPr>
        <w:t>涉事单位：福建农林大学</w:t>
      </w:r>
    </w:p>
    <w:p>
      <w:r>
        <w:rPr>
          <w:b w:val="0"/>
        </w:rPr>
        <w:t>漏洞系统：研究生综合服务平台（毕业研究生"系统账号登录入口"）</w:t>
      </w:r>
    </w:p>
    <w:p>
      <w:r>
        <w:rPr>
          <w:b w:val="0"/>
        </w:rPr>
        <w:t>所属 IP：210.34.84.201    所在地区：福建省福州市    影响对象类型：WEB 应用</w:t>
      </w:r>
    </w:p>
    <w:p>
      <w:r>
        <w:rPr>
          <w:b w:val="0"/>
        </w:rPr>
        <w:t>涉及 URL：</w:t>
      </w:r>
    </w:p>
    <w:p>
      <w:pPr>
        <w:pStyle w:val="ListBullet"/>
      </w:pPr>
      <w:r>
        <w:t>https://yjsapp.fafu.edu.cn/gsapp/sys/yjsrzfwapp/dbLogin/index.do（漏洞登录入口）</w:t>
      </w:r>
    </w:p>
    <w:p>
      <w:pPr>
        <w:pStyle w:val="ListBullet"/>
      </w:pPr>
      <w:r>
        <w:t>https://yjsapp.fafu.edu.cn/gsapp/sys/yjsemaphome/portal/index.do（系统门户）</w:t>
      </w:r>
    </w:p>
    <w:p>
      <w:pPr>
        <w:pStyle w:val="ListBullet"/>
      </w:pPr>
      <w:r>
        <w:t>https://yjsy.fafu.edu.cn/63/04/c3665a418564/page.htm（初始密码规则官方手册页）</w:t>
      </w:r>
    </w:p>
    <w:p>
      <w:pPr>
        <w:pStyle w:val="ListBullet"/>
      </w:pPr>
      <w:r>
        <w:t>https://yjsy.fafu.edu.cn/syxwgs/list.htm（"授予学位公示"栏目，明文学号来源）</w:t>
      </w:r>
    </w:p>
    <w:p>
      <w:pPr>
        <w:pStyle w:val="ListBullet"/>
      </w:pPr>
      <w:r>
        <w:t>https://yjsy.fafu.edu.cn/0e/ed/c5969a397037/page.htm（2024年12月博士学位授予公示，附件含36人完整学号）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三、危害等级</w:t>
      </w:r>
    </w:p>
    <w:p>
      <w:r>
        <w:rPr>
          <w:b/>
        </w:rPr>
        <w:t>CVSS v3.1：9.1（严重），向量 CVSS:3.1/AV:N/AC:L/PR:N/UI:N/S:U/C:H/I:H/A:N</w:t>
      </w:r>
    </w:p>
    <w:p>
      <w:r>
        <w:rPr>
          <w:b w:val="0"/>
        </w:rPr>
        <w:t>CVSS v4.0：9.3（CVSS-B），向量 CVSS:4.0/AV:N/AC:L/AT:N/PR:N/UI:N/VC:H/VI:H/VA:N/SC:N/SI:N/SA:N</w:t>
      </w:r>
    </w:p>
    <w:p>
      <w:r>
        <w:rPr>
          <w:b w:val="0"/>
        </w:rPr>
        <w:t>CWE-521 弱口令需求（初始口令由公开学号按固定规则推导），并伴随 CWE-200 敏感信息泄露（公示附件明文学号）作为凭据来源。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四、漏洞描述</w:t>
      </w:r>
    </w:p>
    <w:p>
      <w:r>
        <w:rPr>
          <w:b w:val="0"/>
        </w:rPr>
        <w:t>福建农林大学研究生综合服务平台（yjsapp.fafu.edu.cn，面向已毕业研究生开放的"系统账号登录入口"）存在弱口令漏洞。攻击者无需任何授权，仅利用校方自行公开的两类信息——初始密码规则与毕业生明文名单——即可推导出任意已毕业研究生的登录凭据并登录其账号。</w:t>
      </w:r>
    </w:p>
    <w:p>
      <w:r>
        <w:rPr>
          <w:b/>
        </w:rPr>
        <w:t>凭据推导依据（全部来自校方公开文件）：</w:t>
      </w:r>
    </w:p>
    <w:p>
      <w:r>
        <w:rPr>
          <w:b w:val="0"/>
        </w:rPr>
        <w:t>1. 初始密码规则：该校研究生院官网 2026-05-15 发布的《研究生综合服务平台证明打印操作手册》原文："已毕业学生使用'系统账号登录入口'，账号是学号，初始密码为'学号@学号后四位'"。</w:t>
      </w:r>
    </w:p>
    <w:p>
      <w:r>
        <w:rPr>
          <w:b w:val="0"/>
        </w:rPr>
        <w:t>2. 学号来源：该校研究生院官网"授予学位公示"栏目附件（xlsx）明文公布毕业生姓名与完整学号，仅 2024 年 12 月一批即含 36 人完整学号，2024 年 6 月、8 月两批博士名单另含 143 人。</w:t>
      </w:r>
    </w:p>
    <w:p>
      <w:r>
        <w:rPr>
          <w:b w:val="0"/>
        </w:rPr>
        <w:t>影响范围：该规则覆盖该校历届全部毕业研究生。毕业生账号在该入口无首次强制改密、无密码复杂度校验、无异常登录告警，凭据长期有效。同类 gsapp 架构平台如为标准产品部署，其他高校可能存在相同配置。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五、复现过程</w:t>
      </w:r>
    </w:p>
    <w:p>
      <w:r>
        <w:rPr>
          <w:b/>
        </w:rPr>
        <w:t>环境：公网 / Windows 11 + Chrome / 无需任何账号（凭据全部来自校方公开文件）。</w:t>
      </w:r>
    </w:p>
    <w:p>
      <w:r>
        <w:rPr>
          <w:b w:val="0"/>
        </w:rPr>
        <w:t>步骤 1：访问官方手册页（yjsy.fafu.edu.cn/63/04/c3665a418564/page.htm），确认初始密码规则为"学号@学号后四位"。</w:t>
      </w:r>
    </w:p>
    <w:p>
      <w:r>
        <w:rPr>
          <w:b w:val="0"/>
        </w:rPr>
        <w:t>步骤 2：访问"授予学位公示"栏目，下载 2024 年 12 月博士学位授予名单附件 xlsx，获得明文学号 2190101005（路一平）。</w:t>
      </w:r>
    </w:p>
    <w:p>
      <w:r>
        <w:rPr>
          <w:b w:val="0"/>
        </w:rPr>
        <w:t>步骤 3：按规则推导凭据：账号 2190101005，密码 2190101005@1005。</w:t>
      </w:r>
    </w:p>
    <w:p>
      <w:r>
        <w:rPr>
          <w:b w:val="0"/>
        </w:rPr>
        <w:t>步骤 4：访问系统账号登录入口，填入凭据并输入图形验证码，点击登录，一次成功，进入研究生综合服务平台门户。</w:t>
      </w:r>
    </w:p>
    <w:p>
      <w:r>
        <w:rPr>
          <w:b w:val="0"/>
        </w:rPr>
        <w:t>步骤 5（只读验证）：浏览该毕业生学籍/个人信息页与证明打印列表页，确认可查看其个人与学业数据。</w:t>
      </w:r>
    </w:p>
    <w:p>
      <w:r>
        <w:rPr>
          <w:b w:val="0"/>
        </w:rPr>
        <w:t>成功判定：登录后跳转至 /gsapp/sys/yjsemaphome/portal/index.do 门户页即漏洞成立。</w:t>
      </w:r>
    </w:p>
    <w:p>
      <w:r>
        <w:rPr>
          <w:b w:val="0"/>
        </w:rPr>
        <w:t>验证纪律：单账号单次登录，全程只读，未执行任何写操作，未触碰证明打印申请功能，测试后已退出登录。登录全过程录屏已保存，可随时补发。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六、修复建议</w:t>
      </w:r>
    </w:p>
    <w:p>
      <w:r>
        <w:rPr>
          <w:b/>
        </w:rPr>
        <w:t>临时缓解（立即执行）：</w:t>
      </w:r>
    </w:p>
    <w:p>
      <w:pPr>
        <w:pStyle w:val="ListBullet"/>
      </w:pPr>
      <w:r>
        <w:t>1. 在"系统账号登录入口"增加短信或邮箱二次验证，阻断仅凭静态口令登录；</w:t>
      </w:r>
    </w:p>
    <w:p>
      <w:pPr>
        <w:pStyle w:val="ListBullet"/>
      </w:pPr>
      <w:r>
        <w:t>2. 立即对"授予学位公示""拟录取名单"等栏目所有历史附件的学号列脱敏（保留前 4 位+后 2 位），切断凭据来源；</w:t>
      </w:r>
    </w:p>
    <w:p>
      <w:pPr>
        <w:pStyle w:val="ListBullet"/>
      </w:pPr>
      <w:r>
        <w:t>3. 对该入口增加异常登录监控与登录频率限制；</w:t>
      </w:r>
    </w:p>
    <w:p>
      <w:pPr>
        <w:pStyle w:val="ListBullet"/>
      </w:pPr>
      <w:r>
        <w:t>4. 对现存毕业生账号批量重置为一次性随机口令并通知本人。</w:t>
      </w:r>
    </w:p>
    <w:p>
      <w:r>
        <w:rPr>
          <w:b/>
        </w:rPr>
        <w:t>根治方案：</w:t>
      </w:r>
    </w:p>
    <w:p>
      <w:pPr>
        <w:pStyle w:val="ListBullet"/>
      </w:pPr>
      <w:r>
        <w:t>1. 毕业生账号默认冻结，启用需本人持有效证件核验后发放一次性随机口令；</w:t>
      </w:r>
    </w:p>
    <w:p>
      <w:pPr>
        <w:pStyle w:val="ListBullet"/>
      </w:pPr>
      <w:r>
        <w:t>2. 全平台禁止以学号、证件号等公开信息作为初始密码组成部分，首次登录强制修改；</w:t>
      </w:r>
    </w:p>
    <w:p>
      <w:pPr>
        <w:pStyle w:val="ListBullet"/>
      </w:pPr>
      <w:r>
        <w:t>3. 建立名单类附件发布前脱敏审查机制；</w:t>
      </w:r>
    </w:p>
    <w:p>
      <w:pPr>
        <w:pStyle w:val="ListBullet"/>
      </w:pPr>
      <w:r>
        <w:t>4. 如该平台为厂商标准产品，排查其他高校同类部署的相同配置。</w:t>
      </w:r>
    </w:p>
    <w:p>
      <w:r>
        <w:rPr>
          <w:b w:val="0"/>
        </w:rPr>
        <w:t>修复验证：重放上述复现步骤，公示学号推导的凭据应无法再登录；公示附件学号应已脱敏。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七、证据清单</w:t>
      </w:r>
    </w:p>
    <w:p>
      <w:pPr>
        <w:pStyle w:val="ListBullet"/>
      </w:pPr>
      <w:r>
        <w:t>1. 官方手册页（初始密码规则原文）页面快照；</w:t>
      </w:r>
    </w:p>
    <w:p>
      <w:pPr>
        <w:pStyle w:val="ListBullet"/>
      </w:pPr>
      <w:r>
        <w:t>2. 2024 年 12 月博士学位授予名单附件 xlsx 原件（含 36 人明文学号）；</w:t>
      </w:r>
    </w:p>
    <w:p>
      <w:pPr>
        <w:pStyle w:val="ListBullet"/>
      </w:pPr>
      <w:r>
        <w:t>3. 登录成功录屏（mp4，包含公示页→手册页→登录全过程，可按审核要求补发）；</w:t>
      </w:r>
    </w:p>
    <w:p>
      <w:pPr>
        <w:pStyle w:val="ListBullet"/>
      </w:pPr>
      <w:r>
        <w:t>4. 登录后只读页面截图；</w:t>
      </w:r>
    </w:p>
    <w:p>
      <w:pPr>
        <w:pStyle w:val="ListBullet"/>
      </w:pPr>
      <w:r>
        <w:t>5. 非武器化验证脚本 verify_fafu_alumni_login.py（凭据推导 + 登录页可达性检查，含 Burp 代理开关）。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八、去误报说明</w:t>
      </w:r>
    </w:p>
    <w:p>
      <w:r>
        <w:rPr>
          <w:b w:val="0"/>
        </w:rPr>
        <w:t>存在性：2026-10-01 实测登录成功，2026-10-02 复测录屏；凭据推导为确定性规则，零猜测。</w:t>
      </w:r>
    </w:p>
    <w:p>
      <w:r>
        <w:rPr>
          <w:b w:val="0"/>
        </w:rPr>
        <w:t>定性：构成弱口令（CWE-521），可未授权读取毕业生个人数据（C），并可冒用身份发起写操作（I）。</w:t>
      </w:r>
    </w:p>
    <w:p>
      <w:r>
        <w:rPr>
          <w:b w:val="0"/>
        </w:rPr>
        <w:t>可利用性：无需认证、公网可达、凭据全部来自校方公开文件，全链路闭环。</w:t>
      </w:r>
    </w:p>
    <w:p>
      <w:r>
        <w:rPr>
          <w:b w:val="0"/>
        </w:rPr>
        <w:t>原创性：截至 2026-10-02 检索 NVD/CNVD/CNNVD 及公开渠道，未见该平台该缺陷的同洞编号或公开细节。</w:t>
      </w:r>
    </w:p>
    <w:p>
      <w:r>
        <w:rPr>
          <w:b w:val="0"/>
        </w:rPr>
        <w:t>结论：确认为真实、可利用、未公开漏洞，报送事件型。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