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de Strasbourg - Faculté des lettres</w:t>
      </w:r>
    </w:p>
    <w:p>
      <w:r>
        <w:t>parcours Littératures française, générale et comparée</w:t>
      </w:r>
    </w:p>
    <w:p>
      <w:pPr>
        <w:pStyle w:val="Heading3"/>
      </w:pPr>
      <w:r>
        <w:t>Classement : 1, Selectivité : n'est pas encore actée par ses instances. Cette information sera mise à jour ultérieurement. + 92</w:t>
      </w:r>
    </w:p>
    <w:p>
      <w:r>
        <w:t>Débouché/Master : MASTER LETTRES</w:t>
        <w:br/>
        <w:t>Littératures française, générale et</w:t>
        <w:br/>
        <w:t xml:space="preserve">comparée 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n'est pas encore actée par ses instances. Cette information sera mise à jour ultérieurement. + 92 €</w:t>
            </w:r>
          </w:p>
        </w:tc>
        <w:tc>
          <w:tcPr>
            <w:tcW w:type="dxa" w:w="2880"/>
          </w:tcPr>
          <w:p>
            <w:r>
              <w:t>Mme Tatiana Victoroff - victoroff@unistra.fr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MASTER LETTRES</w:t>
        <w:br/>
        <w:t>Littératures française, générale et</w:t>
        <w:br/>
        <w:t xml:space="preserve">comparée </w:t>
      </w:r>
    </w:p>
    <w:p>
      <w:r>
        <w:br/>
        <w:t>Lien vers la formation : https://lettres.unistra.fr/offre-de-formation/masters/master-de-litterature-francaise-generale-et-comparee/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-Méthodologie (tronc commun) :</w:t>
              <w:br/>
              <w:t>- Méthodologie du mémoire</w:t>
              <w:br/>
              <w:t>- Méthodologie des corpus</w:t>
              <w:br/>
              <w:t>(2 groupes à choisir)</w:t>
              <w:br/>
              <w:t>-Langue vivante étrangère (LVE), Fondements disciplinaires :</w:t>
              <w:br/>
              <w:t xml:space="preserve">- Littérature française </w:t>
              <w:br/>
              <w:t>-Fondements disciplinaires :</w:t>
              <w:br/>
              <w:t>- Littérature comparée, Options :</w:t>
              <w:br/>
              <w:t>Littérature française, Littérature comparée, Phonétique,</w:t>
              <w:br/>
              <w:t xml:space="preserve">Linguistique, Langues anciennes… </w:t>
              <w:br/>
              <w:t>-Langue vivante étrangère (LVE), Fondements disciplinaires :</w:t>
              <w:br/>
              <w:t xml:space="preserve">- Littérature française </w:t>
              <w:br/>
              <w:t>-Fondements disciplinaires :</w:t>
              <w:br/>
              <w:t>- Littérature comparée, Options :</w:t>
              <w:br/>
              <w:t>Littérature française, Littérature comparée, Phonétique,</w:t>
              <w:br/>
              <w:t xml:space="preserve">Linguistique, Langues anciennes… </w:t>
              <w:br/>
            </w:r>
          </w:p>
        </w:tc>
        <w:tc>
          <w:tcPr>
            <w:tcW w:type="dxa" w:w="2880"/>
          </w:tcPr>
          <w:p>
            <w:r>
              <w:t>-sur dossier : tout diplôme de niveau Bac+3 ou 180 crédits ECTS en rapport</w:t>
              <w:br/>
              <w:t xml:space="preserve">avec la formation </w:t>
              <w:br/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 xml:space="preserve">Motivation : Doctorat, sous réserve d’admission.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