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UCB Université Claude Bernard Lyon1 GC (Sélective 2)</w:t>
      </w:r>
    </w:p>
    <w:p>
      <w:r>
        <w:t>Master Génie civil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Informations Générales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Capacité d'acceuil</w:t>
            </w:r>
          </w:p>
        </w:tc>
        <w:tc>
          <w:tcPr>
            <w:tcW w:type="dxa" w:w="2880"/>
          </w:tcPr>
          <w:p>
            <w:r>
              <w:t>Tarifs d'niscription</w:t>
            </w:r>
          </w:p>
        </w:tc>
        <w:tc>
          <w:tcPr>
            <w:tcW w:type="dxa" w:w="2880"/>
          </w:tcPr>
          <w:p>
            <w:r>
              <w:t>Chargé de spécialité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0 €</w:t>
            </w:r>
          </w:p>
        </w:tc>
        <w:tc>
          <w:tcPr>
            <w:tcW w:type="dxa" w:w="2880"/>
          </w:tcPr>
          <w:p>
            <w:r>
              <w:t>Responsable de la Mention :</w:t>
              <w:br/>
              <w:t xml:space="preserve"> FERRIER Emmanuel emmanuel.ferrieruniv-lyon1.fr, Responsable M1 :</w:t>
              <w:br/>
              <w:t xml:space="preserve"> FORAY GENEVIEVE genevieve.forayuniv-lyon1.fr</w:t>
            </w:r>
          </w:p>
        </w:tc>
      </w:tr>
    </w:tbl>
    <w:p>
      <w:pPr>
        <w:pStyle w:val="Heading2"/>
      </w:pPr>
      <w:r>
        <w:t>Informations Supplémentaires</w:t>
      </w:r>
    </w:p>
    <w:p>
      <w:r>
        <w:br/>
        <w:t>Débouchée(s) d'intêret : Bâtiment à haute efficacité énergétique, Economie de la construction et management de projet</w:t>
      </w:r>
    </w:p>
    <w:p>
      <w:r>
        <w:br/>
        <w:t>Lien vers la formation : http://offre-de-formations.univ-lyon1.fr/mention-827/genie-civil.html#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Contenu 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Modules fondamentaux</w:t>
            </w:r>
          </w:p>
        </w:tc>
        <w:tc>
          <w:tcPr>
            <w:tcW w:type="dxa" w:w="2880"/>
          </w:tcPr>
          <w:p>
            <w:r>
              <w:t>Prérequis</w:t>
            </w:r>
          </w:p>
        </w:tc>
        <w:tc>
          <w:tcPr>
            <w:tcW w:type="dxa" w:w="2880"/>
          </w:tcPr>
          <w:p>
            <w:r>
              <w:t>Dossier</w:t>
            </w:r>
          </w:p>
        </w:tc>
      </w:tr>
      <w:tr>
        <w:tc>
          <w:tcPr>
            <w:tcW w:type="dxa" w:w="2880"/>
          </w:tcPr>
          <w:p>
            <w:r>
              <w:t>-Mécanique des structures (6 ects)</w:t>
              <w:br/>
              <w:t>-Mécanique des fluides et énergétique (6 ects)</w:t>
              <w:br/>
              <w:t>- Matériaux du génie civil (6 ects)</w:t>
              <w:br/>
              <w:t>-Management de projet (6 ects)</w:t>
              <w:br/>
              <w:t>-Stage en entreprise (6 ects)</w:t>
              <w:br/>
            </w:r>
          </w:p>
        </w:tc>
        <w:tc>
          <w:tcPr>
            <w:tcW w:type="dxa" w:w="2880"/>
          </w:tcPr>
          <w:p>
            <w:r>
              <w:t>-GC conseillé</w:t>
              <w:br/>
            </w:r>
          </w:p>
        </w:tc>
        <w:tc>
          <w:tcPr>
            <w:tcW w:type="dxa" w:w="2880"/>
          </w:tcPr>
          <w:p>
            <w:r>
              <w:t>-Campus France</w:t>
              <w:br/>
              <w:t>-Descriptif du projet professionnel</w:t>
              <w:br/>
              <w:t>-Lettre de recommendation</w:t>
              <w:br/>
              <w:t>-Classement</w:t>
              <w:br/>
            </w:r>
          </w:p>
        </w:tc>
      </w:tr>
    </w:tbl>
    <w:p>
      <w:r>
        <w:t xml:space="preserve"> ________________________________________________________________________________________________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