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UCB Université Claude Bernard Lyon1 (Selective 2)</w:t>
      </w:r>
    </w:p>
    <w:p>
      <w:r>
        <w:t>Master Génie civil Bâtiment à haute efficacité énergétique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0 €</w:t>
            </w:r>
          </w:p>
        </w:tc>
        <w:tc>
          <w:tcPr>
            <w:tcW w:type="dxa" w:w="2880"/>
          </w:tcPr>
          <w:p>
            <w:r>
              <w:t>VERGNAULT ETIENNE etienne.vergnault@univ-lyon1.fr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br/>
        <w:t xml:space="preserve">Débouchée(s) d'intêret : </w:t>
        <w:tab/>
        <w:t>Systèmes énergétiques appliqués au bâtiment Modélisation Thermo-hygro-aéraulique du bâtiment</w:t>
      </w:r>
    </w:p>
    <w:p>
      <w:r>
        <w:br/>
        <w:t>Lien vers la formation : http://offre-de-formations.univ-lyon1.fr///front_fiche_parcours3.php?PARCOURS_ID=995#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Mécanique des structures</w:t>
              <w:br/>
              <w:t>-Mécanique des fluides et énergétique</w:t>
              <w:br/>
              <w:t>-Géotechnique et Conception Bioclimatique du Bâtiment</w:t>
              <w:br/>
              <w:t>-Management de projet</w:t>
              <w:br/>
              <w:t>-Physique des ambiances</w:t>
              <w:br/>
              <w:t>-</w:t>
            </w:r>
          </w:p>
        </w:tc>
        <w:tc>
          <w:tcPr>
            <w:tcW w:type="dxa" w:w="2880"/>
          </w:tcPr>
          <w:p>
            <w:r>
              <w:t>Bac +3</w:t>
              <w:br/>
              <w:t>-Bac +4</w:t>
              <w:br/>
              <w:t>-M1 en Bâtiment - Génie Civil – Energétique ou similaire</w:t>
              <w:br/>
              <w:t>-</w:t>
            </w:r>
          </w:p>
        </w:tc>
        <w:tc>
          <w:tcPr>
            <w:tcW w:type="dxa" w:w="2880"/>
          </w:tcPr>
          <w:p>
            <w:r>
              <w:t xml:space="preserve">-Campus France </w:t>
              <w:br/>
              <w:t>-Descriptif du projet professionnel</w:t>
              <w:br/>
              <w:t>-Lettres de recommandation : 1</w:t>
              <w:br/>
              <w:t>-un avis de poursuite d’études avec classement pour l’année L3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