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200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56"/>
          <w:szCs w:val="56"/>
        </w:rPr>
        <w:t xml:space="preserve">REPORT INCROCIATO</w:t>
      </w:r>
    </w:p>
    <w:p>
      <w:pPr>
        <w:spacing w:after="6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56"/>
          <w:szCs w:val="56"/>
        </w:rPr>
        <w:t xml:space="preserve">Google Ads × Niino</w:t>
      </w:r>
    </w:p>
    <w:p>
      <w:pPr>
        <w:pBdr>
          <w:bottom w:val="single" w:color="1F3864" w:sz="18" w:space="10"/>
        </w:pBdr>
        <w:spacing w:after="20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30"/>
          <w:szCs w:val="30"/>
        </w:rPr>
        <w:t xml:space="preserve">1 luglio – 9 agosto 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Fonte 1: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Niino Advertising Performance Report — 1 → 31 luglio 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Fonte 2: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Niino Advertising Performance Report — 1 → 9 agosto 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Fonte 3: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Google Ads, export campagne — 1–24 luglio e 1 luglio – 9 agosto 2026</w:t>
      </w:r>
    </w:p>
    <w:p>
      <w:pPr>
        <w:spacing w:after="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20"/>
          <w:szCs w:val="20"/>
        </w:rPr>
        <w:t xml:space="preserve">Valuta: 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EUR</w:t>
      </w:r>
    </w:p>
    <w:p>
      <w:pPr>
        <w:spacing w:after="2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60" w:before="160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19"/>
          <w:szCs w:val="19"/>
        </w:rPr>
        <w:t xml:space="preserve">COPERTURA DEL PERIODO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 il secondo report Niino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le fonti coprono ora esattamente la stessa finestra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31 giorni di luglio + 9 giorni di agosto =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40 giorni, gli stessi degli export Google Ads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Tutti i confronti di questo report sono quindi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esatti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non c'è più nessuna riproporzione.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235"/>
        <w:gridCol w:w="2527"/>
        <w:gridCol w:w="1264"/>
      </w:tblGrid>
      <w:tr>
        <w:trPr>
          <w:tblHeader/>
        </w:trPr>
        <w:tc>
          <w:tcPr>
            <w:tcW w:type="dxa" w:w="523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Giorni</w:t>
            </w:r>
          </w:p>
        </w:tc>
      </w:tr>
      <w:tr>
        <w:trPr>
          <w:tblHeader w:val="false"/>
        </w:trPr>
        <w:tc>
          <w:tcPr>
            <w:tcW w:type="dxa" w:w="523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PDF Niino — luglio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– 31 luglio 2026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31</w:t>
            </w:r>
          </w:p>
        </w:tc>
      </w:tr>
      <w:tr>
        <w:trPr>
          <w:tblHeader w:val="false"/>
        </w:trPr>
        <w:tc>
          <w:tcPr>
            <w:tcW w:type="dxa" w:w="523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PDF Niino — agosto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– 9 agosto 2026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</w:tr>
      <w:tr>
        <w:trPr>
          <w:tblHeader w:val="false"/>
        </w:trPr>
        <w:tc>
          <w:tcPr>
            <w:tcW w:type="dxa" w:w="523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 coperto</w:t>
            </w:r>
          </w:p>
        </w:tc>
        <w:tc>
          <w:tcPr>
            <w:tcW w:type="dxa" w:w="252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 luglio – 9 agosto 2026</w:t>
            </w:r>
          </w:p>
        </w:tc>
        <w:tc>
          <w:tcPr>
            <w:tcW w:type="dxa" w:w="126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523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CSV Google Ads (PMax e Search)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luglio – 9 agosto 2026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40</w:t>
            </w:r>
          </w:p>
        </w:tc>
      </w:tr>
      <w:tr>
        <w:trPr>
          <w:tblHeader w:val="false"/>
        </w:trPr>
        <w:tc>
          <w:tcPr>
            <w:tcW w:type="dxa" w:w="523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CSV Google Ads (primo export, sotto-finestra)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– 24 luglio 2026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24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1. SINTESI ESECUTIVA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periodo si divide in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due fasi con economie completamente diverse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la seconda è un peggioramento verticale della prima.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68"/>
        <w:gridCol w:w="1986"/>
        <w:gridCol w:w="1986"/>
        <w:gridCol w:w="1986"/>
      </w:tblGrid>
      <w:tr>
        <w:trPr>
          <w:tblHeader/>
        </w:trPr>
        <w:tc>
          <w:tcPr>
            <w:tcW w:type="dxa" w:w="306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Luglio (31 gg)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1–9 agosto (9 gg)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Totale 40 gg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Google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€ 14.266,54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€ 4.925,63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€ 19.192,17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Google al giorno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€ 460,21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€ 547,29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€ 479,80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GMV net booked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€ 63.969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€ 9.414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€ 73.383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4,59×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1,93×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3,82×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Fee Niino netta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€ 7.007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€ 956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€ 7.963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 Niino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0,53×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0,22×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0,41×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Prenotazioni nette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133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52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185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Ticket medio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€ 481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€ 181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€ 397</w:t>
            </w:r>
          </w:p>
        </w:tc>
      </w:tr>
      <w:tr>
        <w:trPr>
          <w:tblHeader w:val="false"/>
        </w:trPr>
        <w:tc>
          <w:tcPr>
            <w:tcW w:type="dxa" w:w="306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Margine (fee − spesa perf.)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−€ 6.931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−€ 3.922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−€ 10.853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Nei primi 9 giorni di agosto la spesa giornaliera sale del 18,9% e il ROAS Fee scende del 58%.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ticket medio per corsa passa da €481 a €181: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−62%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 tre risposte alle domande aperte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Domanda</w:t>
            </w:r>
          </w:p>
        </w:tc>
        <w:tc>
          <w:tcPr>
            <w:tcW w:type="dxa" w:w="595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Risposta (dato esatto, 40 giorni)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Quanto vale davvero una chiamata?</w:t>
            </w:r>
          </w:p>
        </w:tc>
        <w:tc>
          <w:tcPr>
            <w:tcW w:type="dxa" w:w="59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€ 2,49 di fee netta. Ne costa € 17,61. Serve 7,1× il valore attuale per il pareggio</w:t>
            </w:r>
          </w:p>
        </w:tc>
      </w:tr>
      <w:tr>
        <w:trPr>
          <w:tblHeader w:val="false"/>
        </w:trPr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Click-to-call e Calls from ads si sovrappongono?</w:t>
            </w:r>
          </w:p>
        </w:tc>
        <w:tc>
          <w:tcPr>
            <w:tcW w:type="dxa" w:w="595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Sì. Google Ads conta +48,8% di chiamate rispetto alle 578 reali; Click-to-call da solo si ferma a −7,7%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Qual è il ROAS per campagna?</w:t>
            </w:r>
          </w:p>
        </w:tc>
        <w:tc>
          <w:tcPr>
            <w:tcW w:type="dxa" w:w="59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Una sola campagna su 22 è in profitto sui 40 giorni: PMAX | ITALIA | AMBULANZA (+€847) — e in agosto perde anche lei</w:t>
            </w:r>
          </w:p>
        </w:tc>
      </w:tr>
    </w:tbl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 due metriche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L'account va letto su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due metriche distinte, che non si sostituiscono a vicenda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166"/>
        <w:gridCol w:w="2708"/>
        <w:gridCol w:w="2888"/>
        <w:gridCol w:w="1264"/>
      </w:tblGrid>
      <w:tr>
        <w:trPr>
          <w:tblHeader/>
        </w:trPr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Metrica</w:t>
            </w:r>
          </w:p>
        </w:tc>
        <w:tc>
          <w:tcPr>
            <w:tcW w:type="dxa" w:w="270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Formula</w:t>
            </w:r>
          </w:p>
        </w:tc>
        <w:tc>
          <w:tcPr>
            <w:tcW w:type="dxa" w:w="288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Cosa misura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40 gg</w:t>
            </w:r>
          </w:p>
        </w:tc>
      </w:tr>
      <w:tr>
        <w:trPr>
          <w:tblHeader w:val="false"/>
        </w:trPr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</w:t>
            </w:r>
          </w:p>
        </w:tc>
        <w:tc>
          <w:tcPr>
            <w:tcW w:type="dxa" w:w="270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GMV net booked / spesa</w:t>
            </w:r>
          </w:p>
        </w:tc>
        <w:tc>
          <w:tcPr>
            <w:tcW w:type="dxa" w:w="288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transato intermediato dalla piattaforma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3,82×</w:t>
            </w:r>
          </w:p>
        </w:tc>
      </w:tr>
      <w:tr>
        <w:trPr>
          <w:tblHeader w:val="false"/>
        </w:trPr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 Niino</w:t>
            </w:r>
          </w:p>
        </w:tc>
        <w:tc>
          <w:tcPr>
            <w:tcW w:type="dxa" w:w="270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fee netta / spesa</w:t>
            </w:r>
          </w:p>
        </w:tc>
        <w:tc>
          <w:tcPr>
            <w:tcW w:type="dxa" w:w="288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ricavo che resta a Niino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0,41×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Entrambe dicono qualcosa di vero: la piattaforma intermedia 3,82 euro di transato per ogni euro speso — un dato di scala reale — ma ne trattiene il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10,7%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 su quella base l'advertising perde 59 centesimi per euro.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rapporto tra le due è il take rate effettivo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ed è la chiave di lettura del capitolo 8.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Dove si concentra la perdita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895"/>
        <w:gridCol w:w="903"/>
        <w:gridCol w:w="722"/>
        <w:gridCol w:w="993"/>
        <w:gridCol w:w="812"/>
        <w:gridCol w:w="993"/>
        <w:gridCol w:w="903"/>
        <w:gridCol w:w="812"/>
        <w:gridCol w:w="993"/>
      </w:tblGrid>
      <w:tr>
        <w:trPr>
          <w:tblHeader/>
        </w:trPr>
        <w:tc>
          <w:tcPr>
            <w:tcW w:type="dxa" w:w="189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Gruppo</w:t>
            </w:r>
          </w:p>
        </w:tc>
        <w:tc>
          <w:tcPr>
            <w:tcW w:type="dxa" w:w="9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</w:t>
            </w:r>
          </w:p>
        </w:tc>
        <w:tc>
          <w:tcPr>
            <w:tcW w:type="dxa" w:w="72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% spesa</w:t>
            </w:r>
          </w:p>
        </w:tc>
        <w:tc>
          <w:tcPr>
            <w:tcW w:type="dxa" w:w="99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GMV net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</w:t>
            </w:r>
          </w:p>
        </w:tc>
        <w:tc>
          <w:tcPr>
            <w:tcW w:type="dxa" w:w="99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netta</w:t>
            </w:r>
          </w:p>
        </w:tc>
        <w:tc>
          <w:tcPr>
            <w:tcW w:type="dxa" w:w="9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Take rate</w:t>
            </w:r>
          </w:p>
        </w:tc>
        <w:tc>
          <w:tcPr>
            <w:tcW w:type="dxa" w:w="99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</w:t>
            </w:r>
          </w:p>
        </w:tc>
      </w:tr>
      <w:tr>
        <w:trPr>
          <w:tblHeader w:val="false"/>
        </w:trPr>
        <w:tc>
          <w:tcPr>
            <w:tcW w:type="dxa" w:w="189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Search Chiamata (12)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€ 10.177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50,4%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€ 10.433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1,03×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€ 1.437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0,14×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13,8%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−€ 8.740</w:t>
            </w:r>
          </w:p>
        </w:tc>
      </w:tr>
      <w:tr>
        <w:trPr>
          <w:tblHeader w:val="false"/>
        </w:trPr>
        <w:tc>
          <w:tcPr>
            <w:tcW w:type="dxa" w:w="189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Performance Max (4)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€ 7.147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35,4%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€ 55.544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7,77×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€ 5.400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0,76×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9,7%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−€ 1.747</w:t>
            </w:r>
          </w:p>
        </w:tc>
      </w:tr>
      <w:tr>
        <w:trPr>
          <w:tblHeader w:val="false"/>
        </w:trPr>
        <w:tc>
          <w:tcPr>
            <w:tcW w:type="dxa" w:w="189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Purchase (3)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€ 1.491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7,4%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€ 4.522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3,03×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€ 710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0,48×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15,7%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−€ 781</w:t>
            </w:r>
          </w:p>
        </w:tc>
      </w:tr>
      <w:tr>
        <w:trPr>
          <w:tblHeader w:val="false"/>
        </w:trPr>
        <w:tc>
          <w:tcPr>
            <w:tcW w:type="dxa" w:w="189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Brand (2)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€ 1.175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5,8%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€ 620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0,53×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€ 100</w:t>
            </w:r>
          </w:p>
        </w:tc>
        <w:tc>
          <w:tcPr>
            <w:tcW w:type="dxa" w:w="9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0,09×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16,1%</w:t>
            </w:r>
          </w:p>
        </w:tc>
        <w:tc>
          <w:tcPr>
            <w:tcW w:type="dxa" w:w="99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−€ 1.075</w:t>
            </w:r>
          </w:p>
        </w:tc>
      </w:tr>
      <w:tr>
        <w:trPr>
          <w:tblHeader w:val="false"/>
        </w:trPr>
        <w:tc>
          <w:tcPr>
            <w:tcW w:type="dxa" w:w="189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Partner (1)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€ 195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1,0%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€ 410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2,10×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€ 28</w:t>
            </w:r>
          </w:p>
        </w:tc>
        <w:tc>
          <w:tcPr>
            <w:tcW w:type="dxa" w:w="9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0,14×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6,8%</w:t>
            </w:r>
          </w:p>
        </w:tc>
        <w:tc>
          <w:tcPr>
            <w:tcW w:type="dxa" w:w="99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−€ 167</w:t>
            </w:r>
          </w:p>
        </w:tc>
      </w:tr>
      <w:tr>
        <w:trPr>
          <w:tblHeader w:val="false"/>
        </w:trPr>
        <w:tc>
          <w:tcPr>
            <w:tcW w:type="dxa" w:w="189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 campagne</w:t>
            </w:r>
          </w:p>
        </w:tc>
        <w:tc>
          <w:tcPr>
            <w:tcW w:type="dxa" w:w="90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€ 20.185</w:t>
            </w:r>
          </w:p>
        </w:tc>
        <w:tc>
          <w:tcPr>
            <w:tcW w:type="dxa" w:w="72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100%</w:t>
            </w:r>
          </w:p>
        </w:tc>
        <w:tc>
          <w:tcPr>
            <w:tcW w:type="dxa" w:w="99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€ 71.529</w:t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3,54×</w:t>
            </w:r>
          </w:p>
        </w:tc>
        <w:tc>
          <w:tcPr>
            <w:tcW w:type="dxa" w:w="99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€ 7.675</w:t>
            </w:r>
          </w:p>
        </w:tc>
        <w:tc>
          <w:tcPr>
            <w:tcW w:type="dxa" w:w="90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0,38×</w:t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10,7%</w:t>
            </w:r>
          </w:p>
        </w:tc>
        <w:tc>
          <w:tcPr>
            <w:tcW w:type="dxa" w:w="99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−€ 12.510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gruppo Search Chiamata assorbe il 50,4% della spesa e produce il 70% della perdita.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Performance Max, con un terzo della spesa, genera il 70% della fee.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due metriche insieme mostrano una cosa che nessuna delle due mostra da sola: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PMax intermedia 7,77× trattenendo il 9,7%, Search Purchase intermedia 3,03× trattenendo il 15,7%.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PMax porta corse molto più grandi ma a marginalità proporzionalmente minore.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2. VERIFICA DI ATTENDIBILITÀ: LE FONTI COINCIDONO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Due controlli indipendenti, entrambi superati.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Controllo 1 — i 24 giorni coperti dal primo export: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596"/>
        <w:gridCol w:w="3430"/>
      </w:tblGrid>
      <w:tr>
        <w:trPr>
          <w:tblHeader/>
        </w:trPr>
        <w:tc>
          <w:tcPr>
            <w:tcW w:type="dxa" w:w="559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 Google 1–24 luglio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PDF Niino (somma del trend giornaliero)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€ 9.968,02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CSV Google Ads (totale account)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€ 9.969,35</w:t>
            </w:r>
          </w:p>
        </w:tc>
      </w:tr>
      <w:tr>
        <w:trPr>
          <w:tblHeader w:val="false"/>
        </w:trPr>
        <w:tc>
          <w:tcPr>
            <w:tcW w:type="dxa" w:w="559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Scarto</w:t>
            </w:r>
          </w:p>
        </w:tc>
        <w:tc>
          <w:tcPr>
            <w:tcW w:type="dxa" w:w="3430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€ 1,33 — 0,01%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Controllo 2 — l'intera finestra di 40 giorni:</w:t>
      </w:r>
    </w:p>
    <w:p>
      <w:pPr>
        <w:spacing w:after="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596"/>
        <w:gridCol w:w="3430"/>
      </w:tblGrid>
      <w:tr>
        <w:trPr>
          <w:tblHeader/>
        </w:trPr>
        <w:tc>
          <w:tcPr>
            <w:tcW w:type="dxa" w:w="559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 Google 1/7 – 9/8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PDF Niino (luglio € 14.266,54 + agosto € 4.925,63)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€ 19.192,17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CSV Google Ads (export Search)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€ 19.042,46</w:t>
            </w:r>
          </w:p>
        </w:tc>
      </w:tr>
      <w:tr>
        <w:trPr>
          <w:tblHeader w:val="false"/>
        </w:trPr>
        <w:tc>
          <w:tcPr>
            <w:tcW w:type="dxa" w:w="559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Scarto</w:t>
            </w:r>
          </w:p>
        </w:tc>
        <w:tc>
          <w:tcPr>
            <w:tcW w:type="dxa" w:w="3430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€ 149,71 — 0,79%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 scarto sui 40 giorni ha una spiegazione precisa: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è il 48% della spesa del 9 agosto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(€313,68). L'export CSV è stato generato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durante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giornata del 9 agosto, il PDF il 15 agosto a giornata chiusa. Il primo controllo, su giorni interamente conclusi, dà infatti uno scarto di €1,33.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Corollario: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 problemi che emergono nel resto del report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non sono problemi di raccolta dati.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spesa passa correttamente; è la configurazione delle conversioni dentro Google Ads a essere incompleta.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3. LE DUE FASI: COSA È SUCCESSO IN AGOSTO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report PMax aveva rilevato, sui soli dati Google Ads, un crollo del valore per conversione nella finestra 25/7 – 9/8. I dati Niino di agosto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confermano il crollo e ne mostrano il meccanismo.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L'accelerazione della spesa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5596"/>
        <w:gridCol w:w="3430"/>
      </w:tblGrid>
      <w:tr>
        <w:trPr>
          <w:tblHeader/>
        </w:trPr>
        <w:tc>
          <w:tcPr>
            <w:tcW w:type="dxa" w:w="559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 Google/giorno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– 15 luglio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€ 392,99</w:t>
            </w:r>
          </w:p>
        </w:tc>
      </w:tr>
      <w:tr>
        <w:trPr>
          <w:tblHeader w:val="false"/>
        </w:trPr>
        <w:tc>
          <w:tcPr>
            <w:tcW w:type="dxa" w:w="559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 – 24 luglio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€ 415,33</w:t>
            </w:r>
          </w:p>
        </w:tc>
      </w:tr>
      <w:tr>
        <w:trPr>
          <w:tblHeader w:val="false"/>
        </w:trPr>
        <w:tc>
          <w:tcPr>
            <w:tcW w:type="dxa" w:w="559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25 – 31 luglio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€ 614,07</w:t>
            </w:r>
          </w:p>
        </w:tc>
      </w:tr>
      <w:tr>
        <w:trPr>
          <w:tblHeader w:val="false"/>
        </w:trPr>
        <w:tc>
          <w:tcPr>
            <w:tcW w:type="dxa" w:w="559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 – 9 agosto</w:t>
            </w:r>
          </w:p>
        </w:tc>
        <w:tc>
          <w:tcPr>
            <w:tcW w:type="dxa" w:w="3430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€ 547,29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spesa giornaliera accelera del 48% nell'ultima settimana di luglio e resta su quel livello nei primi 9 giorni di agosto.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risultato per gruppo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70"/>
        <w:gridCol w:w="1444"/>
        <w:gridCol w:w="1444"/>
        <w:gridCol w:w="1534"/>
        <w:gridCol w:w="1534"/>
      </w:tblGrid>
      <w:tr>
        <w:trPr>
          <w:tblHeader/>
        </w:trPr>
        <w:tc>
          <w:tcPr>
            <w:tcW w:type="dxa" w:w="307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Gruppo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luglio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agosto</w:t>
            </w:r>
          </w:p>
        </w:tc>
        <w:tc>
          <w:tcPr>
            <w:tcW w:type="dxa" w:w="153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 luglio</w:t>
            </w:r>
          </w:p>
        </w:tc>
        <w:tc>
          <w:tcPr>
            <w:tcW w:type="dxa" w:w="153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 agosto</w:t>
            </w:r>
          </w:p>
        </w:tc>
      </w:tr>
      <w:tr>
        <w:trPr>
          <w:tblHeader w:val="false"/>
        </w:trPr>
        <w:tc>
          <w:tcPr>
            <w:tcW w:type="dxa" w:w="307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Performance Max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9,82×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3,46×</w:t>
            </w:r>
          </w:p>
        </w:tc>
        <w:tc>
          <w:tcPr>
            <w:tcW w:type="dxa" w:w="15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0,96×</w:t>
            </w:r>
          </w:p>
        </w:tc>
        <w:tc>
          <w:tcPr>
            <w:tcW w:type="dxa" w:w="15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0,32×</w:t>
            </w:r>
          </w:p>
        </w:tc>
      </w:tr>
      <w:tr>
        <w:trPr>
          <w:tblHeader w:val="false"/>
        </w:trPr>
        <w:tc>
          <w:tcPr>
            <w:tcW w:type="dxa" w:w="307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Search Chiamata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1,28×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0,25×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0,18×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0,03×</w:t>
            </w:r>
          </w:p>
        </w:tc>
      </w:tr>
      <w:tr>
        <w:trPr>
          <w:tblHeader w:val="false"/>
        </w:trPr>
        <w:tc>
          <w:tcPr>
            <w:tcW w:type="dxa" w:w="307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Purchase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2,82×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7,33×</w:t>
            </w:r>
          </w:p>
        </w:tc>
        <w:tc>
          <w:tcPr>
            <w:tcW w:type="dxa" w:w="15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15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0,91×</w:t>
            </w:r>
          </w:p>
        </w:tc>
      </w:tr>
      <w:tr>
        <w:trPr>
          <w:tblHeader w:val="false"/>
        </w:trPr>
        <w:tc>
          <w:tcPr>
            <w:tcW w:type="dxa" w:w="307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Brand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0,66×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0,00×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0,11×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0,00×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gruppo Chiamata in agosto ha speso €2.507 e prodotto €81 di fee: ROAS Fee 0,03×.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Cinque prenotazioni nette in nove giorni. Sei campagne su undici hanno prodotto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zero prenotazioni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tra cui SEARCH | AMBULANZA | CHIAMATA | ROMA che da sola ha speso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€782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L'unico gruppo migliorato è Search Purchase, ma su una base minima: €69 di spesa in nove giorni (le tre campagne sono state di fatto spente).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meccanismo: il ticket medio è crollato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Questa è la prova diretta dell'ipotesi formulata nel report PMax — il CPA target ha comprato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più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conversioni di valore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molto minore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69"/>
        <w:gridCol w:w="1354"/>
        <w:gridCol w:w="1083"/>
        <w:gridCol w:w="1354"/>
        <w:gridCol w:w="1083"/>
        <w:gridCol w:w="1083"/>
      </w:tblGrid>
      <w:tr>
        <w:trPr>
          <w:tblHeader/>
        </w:trPr>
        <w:tc>
          <w:tcPr>
            <w:tcW w:type="dxa" w:w="306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Ticket lug.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 lug.</w:t>
            </w:r>
          </w:p>
        </w:tc>
        <w:tc>
          <w:tcPr>
            <w:tcW w:type="dxa" w:w="135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Ticket ago.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Corse ago.</w:t>
            </w:r>
          </w:p>
        </w:tc>
        <w:tc>
          <w:tcPr>
            <w:tcW w:type="dxa" w:w="108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Variazione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€ 2.697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€ 590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−78,1%</w:t>
            </w:r>
          </w:p>
        </w:tc>
      </w:tr>
      <w:tr>
        <w:trPr>
          <w:tblHeader w:val="false"/>
        </w:trPr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€ 481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€ 75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−84,3%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€ 263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€ 153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−41,7%</w:t>
            </w:r>
          </w:p>
        </w:tc>
      </w:tr>
      <w:tr>
        <w:trPr>
          <w:tblHeader w:val="false"/>
        </w:trPr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MILANO | DIMISSIONI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€ 411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135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€ 80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08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−80,5%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PALERMO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€ 200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35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€ 114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08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−42,9%</w:t>
            </w:r>
          </w:p>
        </w:tc>
      </w:tr>
      <w:tr>
        <w:trPr>
          <w:tblHeader w:val="false"/>
        </w:trPr>
        <w:tc>
          <w:tcPr>
            <w:tcW w:type="dxa" w:w="3069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Account</w:t>
            </w:r>
          </w:p>
        </w:tc>
        <w:tc>
          <w:tcPr>
            <w:tcW w:type="dxa" w:w="13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€ 481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133</w:t>
            </w:r>
          </w:p>
        </w:tc>
        <w:tc>
          <w:tcPr>
            <w:tcW w:type="dxa" w:w="135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€ 181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52</w:t>
            </w:r>
          </w:p>
        </w:tc>
        <w:tc>
          <w:tcPr>
            <w:tcW w:type="dxa" w:w="1083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−62,4%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Guardare Piemonte e Aereo: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in 9 giorni producono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più corse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che in tutto luglio (18 contro 14, e 15 contro 8) con un ticket medio crollato dell'84% e del 42%. Il sistema ha continuato a comprare volume — e ha smesso di comprare valore.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Questo è esattamente ciò che fa un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CPA target su un obiettivo a valore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ottimizza il numero di conversioni, non il loro valore. La diagnosi del report PMax, formulata come ipotesi sui soli dati di piattaforma, è ora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confermata dai ticket reali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4. ROAS REALE PER CAMPAGNA, 40 GIORNI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Ordinato per margine (fee netta − spesa). L'ultima colonna mostra la traiettoria del ROAS Fee tra le due fasi.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258"/>
        <w:gridCol w:w="812"/>
        <w:gridCol w:w="722"/>
        <w:gridCol w:w="632"/>
        <w:gridCol w:w="812"/>
        <w:gridCol w:w="722"/>
        <w:gridCol w:w="722"/>
        <w:gridCol w:w="722"/>
        <w:gridCol w:w="812"/>
        <w:gridCol w:w="812"/>
      </w:tblGrid>
      <w:tr>
        <w:trPr>
          <w:tblHeader/>
        </w:trPr>
        <w:tc>
          <w:tcPr>
            <w:tcW w:type="dxa" w:w="225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Gruppo</w:t>
            </w:r>
          </w:p>
        </w:tc>
        <w:tc>
          <w:tcPr>
            <w:tcW w:type="dxa" w:w="72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Spesa</w:t>
            </w:r>
          </w:p>
        </w:tc>
        <w:tc>
          <w:tcPr>
            <w:tcW w:type="dxa" w:w="63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Pren. n.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GMV net</w:t>
            </w:r>
          </w:p>
        </w:tc>
        <w:tc>
          <w:tcPr>
            <w:tcW w:type="dxa" w:w="72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</w:t>
            </w:r>
          </w:p>
        </w:tc>
        <w:tc>
          <w:tcPr>
            <w:tcW w:type="dxa" w:w="72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netta</w:t>
            </w:r>
          </w:p>
        </w:tc>
        <w:tc>
          <w:tcPr>
            <w:tcW w:type="dxa" w:w="72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</w:t>
            </w:r>
          </w:p>
        </w:tc>
        <w:tc>
          <w:tcPr>
            <w:tcW w:type="dxa" w:w="81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lug → ago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 | PURCHASE | APP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€ 2.798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21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€ 41.879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14,97×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€ 3.645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1,30×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+€ 847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1,85→0,41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ANZIANI | MILANO | PURCHASE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S.Purch.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€ 96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€ 288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3,00×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€ 47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0,49×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−€ 49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0,52→0,00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sconto-doctorapp (Partnership)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Partner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€ 195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€ 410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2,10×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€ 28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0,14×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−€ 167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0,14→—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VARESE 2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€ 197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€ 105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0,53×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€ 21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0,11×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−€ 176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0,13→0,00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S.Purch.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€ 445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€ 1.514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3,40×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€ 268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0,60×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−€ 177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0,62→0,00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BARI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€ 239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€ 260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1,09×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€ 37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0,15×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−€ 202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0,13→0,25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PALERMO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€ 382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€ 1.112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2,91×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€ 171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−€ 211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0,50→0,26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SN - 1225 - Brand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Brand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€ 377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€ 620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1,64×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€ 100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0,27×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−€ 277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0,30→0,00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AGRIGENTO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€ 310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€ 110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0,35×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0,04×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−€ 297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0,06→0,00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MILANO | DIMISSIONI | CHIAMATA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€ 857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€ 3.369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3,93×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€ 438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0,51×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−€ 419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0,71→0,07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BOLOGNA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€ 554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€ 636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1,15×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€ 94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0,17×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−€ 460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0,21→0,00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MILANO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S.Purch.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€ 950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€ 2.720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2,86×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€ 395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0,42×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−€ 555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0,37→1,19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 | PURCHASE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€ 1.064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€ 4.409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4,14×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€ 454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0,43×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−€ 610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0,45→0,39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TORINO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€ 797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€ 847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1,06×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€ 131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0,16×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−€ 666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0,21→0,00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 | PURCHASE | APP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€ 1.842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€ 8.086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4,39×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€ 1.129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0,61×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−€ 713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0,83→0,16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 (in pausa)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€ 755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0,00×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0,00×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−€ 755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IG - FOLLERS (Meta)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Brand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€ 798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0,00×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0,00×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−€ 798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0,00→0,00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MILANO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€ 1.178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€ 1.036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0,88×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€ 126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0,11×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−€ 1.052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0,13→0,00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LOMBARDIA | AMBULANZA | PURCHASE | APP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€ 1.443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€ 1.170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0,81×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€ 172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0,12×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−€ 1.271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0,11→0,17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PUGLIA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€ 1.434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€ 877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0,61×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€ 106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0,07×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−€ 1.328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0,09→0,00</w:t>
            </w:r>
          </w:p>
        </w:tc>
      </w:tr>
      <w:tr>
        <w:trPr>
          <w:tblHeader w:val="false"/>
        </w:trPr>
        <w:tc>
          <w:tcPr>
            <w:tcW w:type="dxa" w:w="225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 (attiva)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€ 1.708</w:t>
            </w:r>
          </w:p>
        </w:tc>
        <w:tc>
          <w:tcPr>
            <w:tcW w:type="dxa" w:w="6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€ 1.636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0,96×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€ 229</w:t>
            </w:r>
          </w:p>
        </w:tc>
        <w:tc>
          <w:tcPr>
            <w:tcW w:type="dxa" w:w="72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0,13×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−€ 1.479</w:t>
            </w:r>
          </w:p>
        </w:tc>
        <w:tc>
          <w:tcPr>
            <w:tcW w:type="dxa" w:w="81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0,16→0,06</w:t>
            </w:r>
          </w:p>
        </w:tc>
      </w:tr>
      <w:tr>
        <w:trPr>
          <w:tblHeader w:val="false"/>
        </w:trPr>
        <w:tc>
          <w:tcPr>
            <w:tcW w:type="dxa" w:w="225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ROMA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S.Chiam.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€ 1.766</w:t>
            </w:r>
          </w:p>
        </w:tc>
        <w:tc>
          <w:tcPr>
            <w:tcW w:type="dxa" w:w="6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€ 445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0,25×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€ 71</w:t>
            </w:r>
          </w:p>
        </w:tc>
        <w:tc>
          <w:tcPr>
            <w:tcW w:type="dxa" w:w="72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0,04×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−€ 1.695</w:t>
            </w:r>
          </w:p>
        </w:tc>
        <w:tc>
          <w:tcPr>
            <w:tcW w:type="dxa" w:w="81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0,07→0,00</w:t>
            </w:r>
          </w:p>
        </w:tc>
      </w:tr>
      <w:tr>
        <w:trPr>
          <w:tblHeader w:val="false"/>
        </w:trPr>
        <w:tc>
          <w:tcPr>
            <w:tcW w:type="dxa" w:w="225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</w:t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72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€ 20.185</w:t>
            </w:r>
          </w:p>
        </w:tc>
        <w:tc>
          <w:tcPr>
            <w:tcW w:type="dxa" w:w="63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173</w:t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€ 71.529</w:t>
            </w:r>
          </w:p>
        </w:tc>
        <w:tc>
          <w:tcPr>
            <w:tcW w:type="dxa" w:w="72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3,54×</w:t>
            </w:r>
          </w:p>
        </w:tc>
        <w:tc>
          <w:tcPr>
            <w:tcW w:type="dxa" w:w="72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€ 7.675</w:t>
            </w:r>
          </w:p>
        </w:tc>
        <w:tc>
          <w:tcPr>
            <w:tcW w:type="dxa" w:w="72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0,38×</w:t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−€ 12.510</w:t>
            </w:r>
          </w:p>
        </w:tc>
        <w:tc>
          <w:tcPr>
            <w:tcW w:type="dxa" w:w="81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Cinque letture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Una campagna su 22 produce margine sui 40 giorni — e in agosto perde anche lei.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PMAX | ITALIA | AMBULANZA chiude a +€847, ma il suo margine di luglio era +€1.474: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in agosto ha perso €627.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ROAS Fee scende da 1,85× a 0,41×.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SEARCH | AMBULANZA | CHIAMATA | ROMA è ora la peggiore dell'account.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−€1.695 di margine, ROAS 0,25×, ROAS Fee 0,04×. In agosto ha speso €782 producendo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zero prenotazioni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è il secondo maggiore spendente del periodo agosto e non ha generato nulla.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Le cinque campagne peggiori spendono €7.529 — il 37,3% del budget — per €704 di fee.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Roma chiamata, Lunga Percorrenza attiva, Lombardia, Puglia e Milano chiamata.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4. SEARCH | CHIAMATA | LUNGA PERCORRENZA in pausa ha comunque speso €755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senza alcun risultato. Una campagna in pausa che spende €755 è un'anomalia da chiarire in piattaforma.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5. SEARCH | AMBULANZA | PURCHASE | MILANO è l'unica in miglioramento netto: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da 0,37× 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1,19×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di ROAS Fee. Ha speso solo €53 in agosto, ma con 3 prenotazioni nette e €63 di fee.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È il candidato più interessante per un test di riattivazione.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5. LE CHIAMATE: LA RISPOSTA È ESATTA, ED È NEGATIVA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report Search si fermava qui: "finché una chiamata non ha un valore, la Search non è ottimizzabile". Ora il valore c'è, misurato sugli stessi 40 giorni.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doppio conteggio è confermato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874"/>
        <w:gridCol w:w="2166"/>
        <w:gridCol w:w="1986"/>
      </w:tblGrid>
      <w:tr>
        <w:trPr>
          <w:tblHeader/>
        </w:trPr>
        <w:tc>
          <w:tcPr>
            <w:tcW w:type="dxa" w:w="487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Fonte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Chiamate (40 gg)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Scarto vs reale</w:t>
            </w:r>
          </w:p>
        </w:tc>
      </w:tr>
      <w:tr>
        <w:trPr>
          <w:tblHeader w:val="false"/>
        </w:trPr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Google Ads — Click-to-call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533,30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−7,7%</w:t>
            </w:r>
          </w:p>
        </w:tc>
      </w:tr>
      <w:tr>
        <w:trPr>
          <w:tblHeader w:val="false"/>
        </w:trPr>
        <w:tc>
          <w:tcPr>
            <w:tcW w:type="dxa" w:w="487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Google Ads — Calls from ads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326,51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Google Ads — totale conversioni chiamata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859,81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+48,8%</w:t>
            </w:r>
          </w:p>
        </w:tc>
      </w:tr>
      <w:tr>
        <w:trPr>
          <w:tblHeader w:val="false"/>
        </w:trPr>
        <w:tc>
          <w:tcPr>
            <w:tcW w:type="dxa" w:w="487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Niino — chiamate reali (403 lug + 175 ago)</w:t>
            </w:r>
          </w:p>
        </w:tc>
        <w:tc>
          <w:tcPr>
            <w:tcW w:type="dxa" w:w="216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578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Click-to-call da solo si avvicina al dato reale entro l'8%. L'aggiunta di Calls from ads porta il conteggio al +48,8%: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le 326,51 conversioni di Calls from ads sono in larga parte la stessa telefonata contata una seconda volta.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sospetto sollevato nel report Search — rapporto tra le due azioni da 9% a 144% tra campagne — trova qui la conferma quantitativa.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CPA target di 11 campagne sta ottimizzando contro un denominatore gonfiato di circa il 50%.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Quanto vale e quanto costa una chiamata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874"/>
        <w:gridCol w:w="2166"/>
        <w:gridCol w:w="1986"/>
      </w:tblGrid>
      <w:tr>
        <w:trPr>
          <w:tblHeader/>
        </w:trPr>
        <w:tc>
          <w:tcPr>
            <w:tcW w:type="dxa" w:w="487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40 giorni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 cui 1–9 agosto</w:t>
            </w:r>
          </w:p>
        </w:tc>
      </w:tr>
      <w:tr>
        <w:trPr>
          <w:tblHeader w:val="false"/>
        </w:trPr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gruppo Search Chiamata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€ 10.177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€ 2.507</w:t>
            </w:r>
          </w:p>
        </w:tc>
      </w:tr>
      <w:tr>
        <w:trPr>
          <w:tblHeader w:val="false"/>
        </w:trPr>
        <w:tc>
          <w:tcPr>
            <w:tcW w:type="dxa" w:w="487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Chiamate reali da google_ads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578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175</w:t>
            </w:r>
          </w:p>
        </w:tc>
      </w:tr>
      <w:tr>
        <w:trPr>
          <w:tblHeader w:val="false"/>
        </w:trPr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Costo per chiamata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€ 17,61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€ 14,33</w:t>
            </w:r>
          </w:p>
        </w:tc>
      </w:tr>
      <w:tr>
        <w:trPr>
          <w:tblHeader w:val="false"/>
        </w:trPr>
        <w:tc>
          <w:tcPr>
            <w:tcW w:type="dxa" w:w="487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Fee netta generata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€ 1.437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€ 81</w:t>
            </w:r>
          </w:p>
        </w:tc>
      </w:tr>
      <w:tr>
        <w:trPr>
          <w:tblHeader w:val="false"/>
        </w:trPr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Fee netta per chiamata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€ 2,49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€ 0,46</w:t>
            </w:r>
          </w:p>
        </w:tc>
      </w:tr>
      <w:tr>
        <w:trPr>
          <w:tblHeader w:val="false"/>
        </w:trPr>
        <w:tc>
          <w:tcPr>
            <w:tcW w:type="dxa" w:w="487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Gap per chiamata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−€ 15,12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−€ 13,87</w:t>
            </w:r>
          </w:p>
        </w:tc>
      </w:tr>
      <w:tr>
        <w:trPr>
          <w:tblHeader w:val="false"/>
        </w:trPr>
        <w:tc>
          <w:tcPr>
            <w:tcW w:type="dxa" w:w="487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Prenotazioni nette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</w:tr>
      <w:tr>
        <w:trPr>
          <w:tblHeader w:val="false"/>
        </w:trPr>
        <w:tc>
          <w:tcPr>
            <w:tcW w:type="dxa" w:w="487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Tasso chiamata → prenotazione</w:t>
            </w:r>
          </w:p>
        </w:tc>
        <w:tc>
          <w:tcPr>
            <w:tcW w:type="dxa" w:w="216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8,7%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2,9%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chiamata costa €17,61 e produce €2,49 di ricavo netto per Niino: serve 7,1 volte il valore attuale per il pareggio.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In agosto il rapporto peggiora ulteriormente — una chiamata rende €0,46.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Due precisazioni: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 soglia di pareggio stimata nel report Search era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€13,53 per chiamata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calcolata sul conteggio Google Ads. Con le chiamate reali il costo effettivo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€17,61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la soglia era sottostimata del 30%, esattamente perché il denominatore era gonfiato.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tasso chiamata → prenotazione (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8,7%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) è comunque migliore del 3,10% stimato nel report di luglio, perché Google Ads vede solo una parte delle prenotazioni.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Le chiamate convertono meglio di quanto sembrasse; il problema è che costano troppo per quello che valgono.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Non serve migliorare la conversione delle chiamate: serve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ridurre di 7 volte il costo di acquisizione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oppure spostare il budget. Sulla Search, con volume di ricerca limitato e CPC medio a €2,40, la prima strada non è percorribile.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6. COSA GOOGLE ADS NON VEDE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quattro azioni di conversione ferme a 0,00 in tutti e tre gli export corrispondono a eventi che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esistono e sono misurati da Niino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Dato consolidato sui 40 giorni: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346"/>
        <w:gridCol w:w="1986"/>
        <w:gridCol w:w="4694"/>
      </w:tblGrid>
      <w:tr>
        <w:trPr>
          <w:tblHeader/>
        </w:trPr>
        <w:tc>
          <w:tcPr>
            <w:tcW w:type="dxa" w:w="234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Azione in Google Ads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Valore in Google Ads</w:t>
            </w:r>
          </w:p>
        </w:tc>
        <w:tc>
          <w:tcPr>
            <w:tcW w:type="dxa" w:w="469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Realtà (Niino, 40 gg)</w:t>
            </w:r>
          </w:p>
        </w:tc>
      </w:tr>
      <w:tr>
        <w:trPr>
          <w:tblHeader w:val="false"/>
        </w:trPr>
        <w:tc>
          <w:tcPr>
            <w:tcW w:type="dxa" w:w="234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Purchase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0,00</w:t>
            </w:r>
          </w:p>
        </w:tc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248 prenotazioni lorde (180 luglio + 68 agosto)</w:t>
            </w:r>
          </w:p>
        </w:tc>
      </w:tr>
      <w:tr>
        <w:trPr>
          <w:tblHeader w:val="false"/>
        </w:trPr>
        <w:tc>
          <w:tcPr>
            <w:tcW w:type="dxa" w:w="234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Booking GMV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€ 0,00</w:t>
            </w:r>
          </w:p>
        </w:tc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€ 84.117 di GMV booked (71.621 + 12.496)</w:t>
            </w:r>
          </w:p>
        </w:tc>
      </w:tr>
      <w:tr>
        <w:trPr>
          <w:tblHeader w:val="false"/>
        </w:trPr>
        <w:tc>
          <w:tcPr>
            <w:tcW w:type="dxa" w:w="234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Niino Sign-up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0,00</w:t>
            </w:r>
          </w:p>
        </w:tc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594 nuovi utenti (426 + 168), di cui 441 da Google</w:t>
            </w:r>
          </w:p>
        </w:tc>
      </w:tr>
      <w:tr>
        <w:trPr>
          <w:tblHeader w:val="false"/>
        </w:trPr>
        <w:tc>
          <w:tcPr>
            <w:tcW w:type="dxa" w:w="234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Conversazione avviata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0,00</w:t>
            </w:r>
          </w:p>
        </w:tc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1.474 chiamate (1.108 + 366) + 20 WhatsApp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Google Ads sta ottimizzando alla cieca su 4 azioni su 8.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Le strategie automatiche — CPA target su 14 campagne, Massimizza valore su una — non possono ottimizzare verso segnali che non ricevono.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Le cancellazioni: un quarto delle conversioni non esiste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611"/>
        <w:gridCol w:w="1805"/>
        <w:gridCol w:w="1805"/>
        <w:gridCol w:w="1805"/>
      </w:tblGrid>
      <w:tr>
        <w:trPr>
          <w:tblHeader/>
        </w:trPr>
        <w:tc>
          <w:tcPr>
            <w:tcW w:type="dxa" w:w="361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Luglio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Agosto</w:t>
            </w:r>
          </w:p>
        </w:tc>
        <w:tc>
          <w:tcPr>
            <w:tcW w:type="dxa" w:w="180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40 gg</w:t>
            </w:r>
          </w:p>
        </w:tc>
      </w:tr>
      <w:tr>
        <w:trPr>
          <w:tblHeader w:val="false"/>
        </w:trPr>
        <w:tc>
          <w:tcPr>
            <w:tcW w:type="dxa" w:w="361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Prenotazioni lorde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180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68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248</w:t>
            </w:r>
          </w:p>
        </w:tc>
      </w:tr>
      <w:tr>
        <w:trPr>
          <w:tblHeader w:val="false"/>
        </w:trPr>
        <w:tc>
          <w:tcPr>
            <w:tcW w:type="dxa" w:w="361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Cancellate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47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type="dxa" w:w="180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63</w:t>
            </w:r>
          </w:p>
        </w:tc>
      </w:tr>
      <w:tr>
        <w:trPr>
          <w:tblHeader w:val="false"/>
        </w:trPr>
        <w:tc>
          <w:tcPr>
            <w:tcW w:type="dxa" w:w="361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Tasso di cancellazione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26,11%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23,53%</w:t>
            </w:r>
          </w:p>
        </w:tc>
        <w:tc>
          <w:tcPr>
            <w:tcW w:type="dxa" w:w="180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25,40%</w:t>
            </w:r>
          </w:p>
        </w:tc>
      </w:tr>
      <w:tr>
        <w:trPr>
          <w:tblHeader w:val="false"/>
        </w:trPr>
        <w:tc>
          <w:tcPr>
            <w:tcW w:type="dxa" w:w="3611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Prenotazioni nette</w:t>
            </w:r>
          </w:p>
        </w:tc>
        <w:tc>
          <w:tcPr>
            <w:tcW w:type="dxa" w:w="180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133</w:t>
            </w:r>
          </w:p>
        </w:tc>
        <w:tc>
          <w:tcPr>
            <w:tcW w:type="dxa" w:w="180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52</w:t>
            </w:r>
          </w:p>
        </w:tc>
        <w:tc>
          <w:tcPr>
            <w:tcW w:type="dxa" w:w="180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185</w:t>
            </w:r>
          </w:p>
        </w:tc>
      </w:tr>
    </w:tbl>
    <w:p>
      <w:pPr>
        <w:spacing w:after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tasso varia molto per campagna, e la variazione non è casuale: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694"/>
        <w:gridCol w:w="1444"/>
        <w:gridCol w:w="1444"/>
        <w:gridCol w:w="1444"/>
      </w:tblGrid>
      <w:tr>
        <w:trPr>
          <w:tblHeader/>
        </w:trPr>
        <w:tc>
          <w:tcPr>
            <w:tcW w:type="dxa" w:w="469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Pren. lorde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Cancellate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VARESE 2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66,7%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SN - 1225 - Brand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50,0%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TORINO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40,0%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PUGLIA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33,3%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AEREO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34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32,4%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MILANO | DIMISSIONI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30,8%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45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28,9%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26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19,2%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LOMBARDIA | AMBULANZA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11,1%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0%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Piemonte cancella quasi una corsa su tre e Aereo una su tre; Italia Ambulanza una su cinque.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report PMax attribuiva il divario Piemonte/Lombardia agli asset e alle norme: i dati mostrano che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una parte del divario è a valle, sulla qualità della prenotazione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Finché le cancellazioni non rientrano in Google Ads,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ogni CPA target è impostato su un numeratore che include il 25% di prenotazioni che non avverranno.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7. QUANTO È AFFIDABILE IL SEGNALE SU CUI GOOGLE OTTIMIZZA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L'unica azione che porta valore economico in Google Ads è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Niino Revenue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(più Niino revenue via Call). Confronto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esatto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sui 40 giorni con la fee netta reale: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332"/>
        <w:gridCol w:w="1625"/>
        <w:gridCol w:w="1625"/>
        <w:gridCol w:w="1444"/>
      </w:tblGrid>
      <w:tr>
        <w:trPr>
          <w:tblHeader/>
        </w:trPr>
        <w:tc>
          <w:tcPr>
            <w:tcW w:type="dxa" w:w="433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Google Ads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Fee netta reale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Copertura</w:t>
            </w:r>
          </w:p>
        </w:tc>
      </w:tr>
      <w:tr>
        <w:trPr>
          <w:tblHeader w:val="false"/>
        </w:trPr>
        <w:tc>
          <w:tcPr>
            <w:tcW w:type="dxa" w:w="43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ANZIANI | MILANO | PURCHASE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€ 86,14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€ 47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183%</w:t>
            </w:r>
          </w:p>
        </w:tc>
      </w:tr>
      <w:tr>
        <w:trPr>
          <w:tblHeader w:val="false"/>
        </w:trPr>
        <w:tc>
          <w:tcPr>
            <w:tcW w:type="dxa" w:w="43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 | PURCHASE | APP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€ 4.999,36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€ 3.645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137%</w:t>
            </w:r>
          </w:p>
        </w:tc>
      </w:tr>
      <w:tr>
        <w:trPr>
          <w:tblHeader w:val="false"/>
        </w:trPr>
        <w:tc>
          <w:tcPr>
            <w:tcW w:type="dxa" w:w="43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 | PURCHASE | APP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€ 767,28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€ 1.129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68%</w:t>
            </w:r>
          </w:p>
        </w:tc>
      </w:tr>
      <w:tr>
        <w:trPr>
          <w:tblHeader w:val="false"/>
        </w:trPr>
        <w:tc>
          <w:tcPr>
            <w:tcW w:type="dxa" w:w="43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 | PURCHASE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€ 280,73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€ 454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62%</w:t>
            </w:r>
          </w:p>
        </w:tc>
      </w:tr>
      <w:tr>
        <w:trPr>
          <w:tblHeader w:val="false"/>
        </w:trPr>
        <w:tc>
          <w:tcPr>
            <w:tcW w:type="dxa" w:w="43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LOMBARDIA | AMBULANZA | PURCHASE | APP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€ 104,62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€ 172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61%</w:t>
            </w:r>
          </w:p>
        </w:tc>
      </w:tr>
      <w:tr>
        <w:trPr>
          <w:tblHeader w:val="false"/>
        </w:trPr>
        <w:tc>
          <w:tcPr>
            <w:tcW w:type="dxa" w:w="433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MILANO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€ 177,41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€ 395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45%</w:t>
            </w:r>
          </w:p>
        </w:tc>
      </w:tr>
      <w:tr>
        <w:trPr>
          <w:tblHeader w:val="false"/>
        </w:trPr>
        <w:tc>
          <w:tcPr>
            <w:tcW w:type="dxa" w:w="433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€ 54,31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€ 268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4332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</w:t>
            </w:r>
          </w:p>
        </w:tc>
        <w:tc>
          <w:tcPr>
            <w:tcW w:type="dxa" w:w="162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€ 6.469,85</w:t>
            </w:r>
          </w:p>
        </w:tc>
        <w:tc>
          <w:tcPr>
            <w:tcW w:type="dxa" w:w="1625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€ 6.110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106%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In aggregato il segnale è quasi corretto (106%). Per campagna oscilla tra il 20% e il 183%: inutilizzabile.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conseguenze spiegano i report precedenti: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Google Ads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sovrastima Italia Ambulanza del 37% e sottostima le regionali di circa il 35%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L'algoritmo riceve il segnale che il nazionale rende molto più delle regionali di quanto renda davvero, e alloca di conseguenza.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 SEARCH | AMBULANZA | PURCHASE | ROMA Google Ads vede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20% del valore reale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Il report Search ne raccomandava la sospensione: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con i dati reali è la seconda migliore del gruppo Purchase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(ROAS Fee 0,60×, 0% cancellazioni).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Quella raccomandazione era sbagliata, ed era sbagliata perché il dato in Google Ads era falso.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8. ROAS E ROAS FEE NIINO: IL TAKE RATE EFFETTIVO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due metriche rispondono a domande diverse 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vanno lette insieme, mai una al posto dell'altra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166"/>
        <w:gridCol w:w="2347"/>
        <w:gridCol w:w="3249"/>
        <w:gridCol w:w="1264"/>
      </w:tblGrid>
      <w:tr>
        <w:trPr>
          <w:tblHeader/>
        </w:trPr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Metrica</w:t>
            </w:r>
          </w:p>
        </w:tc>
        <w:tc>
          <w:tcPr>
            <w:tcW w:type="dxa" w:w="234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Formula</w:t>
            </w:r>
          </w:p>
        </w:tc>
        <w:tc>
          <w:tcPr>
            <w:tcW w:type="dxa" w:w="324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Risponde a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40 gg</w:t>
            </w:r>
          </w:p>
        </w:tc>
      </w:tr>
      <w:tr>
        <w:trPr>
          <w:tblHeader w:val="false"/>
        </w:trPr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GMV net booked / spesa</w:t>
            </w:r>
          </w:p>
        </w:tc>
        <w:tc>
          <w:tcPr>
            <w:tcW w:type="dxa" w:w="324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Quanto transato genera l'advertising?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3,82×</w:t>
            </w:r>
          </w:p>
        </w:tc>
      </w:tr>
      <w:tr>
        <w:trPr>
          <w:tblHeader w:val="false"/>
        </w:trPr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ROAS Fee Niino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fee netta / spesa</w:t>
            </w:r>
          </w:p>
        </w:tc>
        <w:tc>
          <w:tcPr>
            <w:tcW w:type="dxa" w:w="324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Quanto ne resta a Niino?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0,41×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Il primo misura la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scala della piattaforma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; il secondo la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sostenibilità economica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Il margine: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fee €7.963 − spesa Google €19.192 = −€11.229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sui 40 giorni.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Il rapporto tra le due è il take rate effettivo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take rate non è uniforme: varia dal 6,8% al 20,0% per campagna.</w:t>
      </w:r>
    </w:p>
    <w:p>
      <w:pPr>
        <w:spacing w:after="8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694"/>
        <w:gridCol w:w="1444"/>
        <w:gridCol w:w="1444"/>
        <w:gridCol w:w="1444"/>
      </w:tblGrid>
      <w:tr>
        <w:trPr>
          <w:tblHeader/>
        </w:trPr>
        <w:tc>
          <w:tcPr>
            <w:tcW w:type="dxa" w:w="469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Campagna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ROAS Fee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Take rate effettivo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VARESE 2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0,53×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0,11×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20,0%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ROMA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3,40×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0,60×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17,7%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ANZIANI | MILANO | PURCHASE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3,00×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0,49×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16,3%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SN - 1225 - Brand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1,64×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0,27×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16,1%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TORINO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1,06×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0,16×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15,5%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PALERMO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2,91×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0,45×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15,4%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LOMBARDIA | AMBULANZA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0,81×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0,12×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14,7%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PURCHASE | MILANO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2,86×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0,42×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14,5%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AMBULANZA | CHIAMATA | BARI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1,09×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0,15×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14,2%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PIEMONTE | AMBULANZA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4,39×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0,61×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14,0%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MILANO | DIMISSIONI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3,93×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0,51×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13,0%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 | ITALIA | AEREO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4,14×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0,43×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10,3%</w:t>
            </w:r>
          </w:p>
        </w:tc>
      </w:tr>
      <w:tr>
        <w:trPr>
          <w:tblHeader w:val="false"/>
        </w:trPr>
        <w:tc>
          <w:tcPr>
            <w:tcW w:type="dxa" w:w="469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PMAX | ITALIA | AMBULANZA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14,97×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1,30×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8,7%</w:t>
            </w:r>
          </w:p>
        </w:tc>
      </w:tr>
      <w:tr>
        <w:trPr>
          <w:tblHeader w:val="false"/>
        </w:trPr>
        <w:tc>
          <w:tcPr>
            <w:tcW w:type="dxa" w:w="469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sconto-doctorapp (Partnership)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2,10×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0,14×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6,8%</w:t>
            </w:r>
          </w:p>
        </w:tc>
      </w:tr>
      <w:tr>
        <w:trPr>
          <w:tblHeader w:val="false"/>
        </w:trPr>
        <w:tc>
          <w:tcPr>
            <w:tcW w:type="dxa" w:w="469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Media account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B26A00"/>
                <w:sz w:val="19"/>
                <w:szCs w:val="19"/>
              </w:rPr>
              <w:t xml:space="preserve">3,54×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0,38×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10,7%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Tre conseguenze operative: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1. PMAX | ITALIA | AMBULANZA ha il ROAS più alto dell'account e il take rate più basso tra le campagne che producono.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14,97× di transato con l'8,7% trattenuto: porta corse molto grandi su cui Niino guadagna proporzionalmente meno.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È comunque l'unica in profitto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ma il suo ROAS di 14,97× non va letto come "vale 15 volte quello che costa": vale 1,30 volte.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2. Le campagne con take rate alto hanno ticket bassi.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Varese 2 al 20% e Bari al 14,2% trattengono molto su corse piccole. Ottima marginalità percentuale, volume irrilevante: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non è una leva di crescita.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3. Il take rate è un criterio di selezione a sé.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A parità di ROAS Fee, la campagna con take rate più alto è più difendibile perché dipende meno dal ticket medio, quindi è meno volatile — e agosto ha dimostrato quanto il ticket medio possa muoversi (−62% in nove giorni). SEARCH | AMBULANZA | PURCHASE | ROMA (3,40× / 0,60× / 17,7%, 0% cancellazioni) è il profilo più solido dopo Italia Ambulanza.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9. INCOERENZE INTERNE AI REPORT NIINO</w:t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stesse tre incoerenze compaiono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identiche in entrambi i PDF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: sono sistematiche, non errori isolati.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1. Tre valori diversi di "spesa performance"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527"/>
        <w:gridCol w:w="1264"/>
        <w:gridCol w:w="1264"/>
        <w:gridCol w:w="3971"/>
      </w:tblGrid>
      <w:tr>
        <w:trPr>
          <w:tblHeader/>
        </w:trPr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Dove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Luglio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Agosto</w:t>
            </w:r>
          </w:p>
        </w:tc>
        <w:tc>
          <w:tcPr>
            <w:tcW w:type="dxa" w:w="397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Composizione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Pagina 1, dettaglio KPI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€ 13.938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€ 4.878</w:t>
            </w:r>
          </w:p>
        </w:tc>
        <w:tc>
          <w:tcPr>
            <w:tcW w:type="dxa" w:w="397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Google, con AEREO e ANZIANI come performance</w:t>
            </w:r>
          </w:p>
        </w:tc>
      </w:tr>
      <w:tr>
        <w:trPr>
          <w:tblHeader w:val="false"/>
        </w:trPr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Pagina split piattaforma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€ 13.243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€ 4.412</w:t>
            </w:r>
          </w:p>
        </w:tc>
        <w:tc>
          <w:tcPr>
            <w:tcW w:type="dxa" w:w="397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Google, con AEREO e ANZIANI come brand</w:t>
            </w:r>
          </w:p>
        </w:tc>
      </w:tr>
      <w:tr>
        <w:trPr>
          <w:tblHeader w:val="false"/>
        </w:trPr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Pagina riepilogo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€ 13.858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€ 4.596</w:t>
            </w:r>
          </w:p>
        </w:tc>
        <w:tc>
          <w:tcPr>
            <w:tcW w:type="dxa" w:w="397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Google (split) + Meta performance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 scarto è esattamente SEARCH | ANZIANI | MILANO | PURCHASE + PMAX | ITALIA | AEREO: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€695 a luglio, €466 ad agosto.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Le due campagne sono classificate come brand in una sezione e come performance in un'altra.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2. ROAS e ROAS Fee usano denominatori diversi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2166"/>
        <w:gridCol w:w="3430"/>
        <w:gridCol w:w="3430"/>
      </w:tblGrid>
      <w:tr>
        <w:trPr>
          <w:tblHeader/>
        </w:trPr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Luglio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Agosto</w:t>
            </w:r>
          </w:p>
        </w:tc>
      </w:tr>
      <w:tr>
        <w:trPr>
          <w:tblHeader w:val="false"/>
        </w:trPr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4,59× = 63.969 / 13.938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1,93× = 9.414 / 4.878</w:t>
            </w:r>
          </w:p>
        </w:tc>
      </w:tr>
      <w:tr>
        <w:trPr>
          <w:tblHeader w:val="false"/>
        </w:trPr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Fee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0,53× = 7.007 / 13.243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0,22× = 956 / 4.412</w:t>
            </w:r>
          </w:p>
        </w:tc>
      </w:tr>
      <w:tr>
        <w:trPr>
          <w:tblHeader w:val="false"/>
        </w:trPr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Margine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usa 13.938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usa 4.878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Vanno allineati.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scelta corretta dipende da come si classificano AEREO e ANZIANI, ma deve essere una sola.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3. L'obiettivo "costo per corsa" è calcolato sulle prenotazioni lorde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444"/>
        <w:gridCol w:w="2166"/>
        <w:gridCol w:w="1625"/>
        <w:gridCol w:w="1264"/>
        <w:gridCol w:w="2527"/>
      </w:tblGrid>
      <w:tr>
        <w:trPr>
          <w:tblHeader/>
        </w:trPr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Periodo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Base lorda (PDF)</w:t>
            </w:r>
          </w:p>
        </w:tc>
        <w:tc>
          <w:tcPr>
            <w:tcW w:type="dxa" w:w="1625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Base netta</w:t>
            </w:r>
          </w:p>
        </w:tc>
        <w:tc>
          <w:tcPr>
            <w:tcW w:type="dxa" w:w="126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Target</w:t>
            </w:r>
          </w:p>
        </w:tc>
        <w:tc>
          <w:tcPr>
            <w:tcW w:type="dxa" w:w="252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Esito reale</w:t>
            </w:r>
          </w:p>
        </w:tc>
      </w:tr>
      <w:tr>
        <w:trPr>
          <w:tblHeader w:val="false"/>
        </w:trPr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Luglio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€ 83 (14.882/180)</w:t>
            </w:r>
          </w:p>
        </w:tc>
        <w:tc>
          <w:tcPr>
            <w:tcW w:type="dxa" w:w="1625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€ 112</w:t>
            </w:r>
          </w:p>
        </w:tc>
        <w:tc>
          <w:tcPr>
            <w:tcW w:type="dxa" w:w="126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€ 104</w:t>
            </w:r>
          </w:p>
        </w:tc>
        <w:tc>
          <w:tcPr>
            <w:tcW w:type="dxa" w:w="252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dichiarato −20,5%, reale +7,6%</w:t>
            </w:r>
          </w:p>
        </w:tc>
      </w:tr>
      <w:tr>
        <w:trPr>
          <w:tblHeader w:val="false"/>
        </w:trPr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Agosto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€ 75 (5.109/68)</w:t>
            </w:r>
          </w:p>
        </w:tc>
        <w:tc>
          <w:tcPr>
            <w:tcW w:type="dxa" w:w="1625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€ 98</w:t>
            </w:r>
          </w:p>
        </w:tc>
        <w:tc>
          <w:tcPr>
            <w:tcW w:type="dxa" w:w="126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€ 70</w:t>
            </w:r>
          </w:p>
        </w:tc>
        <w:tc>
          <w:tcPr>
            <w:tcW w:type="dxa" w:w="252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dichiarato +7,3%, reale +40,4%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Entrambi i PDF dichiarano "Corse nette prenotate" indicando invece le lorde. Sulla base netta — la stessa che la riconciliazione a pagina 5 usa per il "CPA blended" —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target è mancato in entrambi i periodi, e ad agosto del 40%.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10. CORREZIONI AI REPORT PRECEDENTI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1173"/>
        <w:gridCol w:w="3430"/>
        <w:gridCol w:w="4423"/>
      </w:tblGrid>
      <w:tr>
        <w:trPr>
          <w:tblHeader/>
        </w:trPr>
        <w:tc>
          <w:tcPr>
            <w:tcW w:type="dxa" w:w="117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Report</w:t>
            </w:r>
          </w:p>
        </w:tc>
        <w:tc>
          <w:tcPr>
            <w:tcW w:type="dxa" w:w="343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Conclusione precedente</w:t>
            </w:r>
          </w:p>
        </w:tc>
        <w:tc>
          <w:tcPr>
            <w:tcW w:type="dxa" w:w="442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Con i dati Niino completi</w:t>
            </w:r>
          </w:p>
        </w:tc>
      </w:tr>
      <w:tr>
        <w:trPr>
          <w:tblHeader w:val="false"/>
        </w:trPr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"PMax è profittevole, ROAS 2,15"</w:t>
            </w:r>
          </w:p>
        </w:tc>
        <w:tc>
          <w:tcPr>
            <w:tcW w:type="dxa" w:w="442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ROAS Fee 0,76× sui 40 giorni — in perdita, non in profitto. Il 2,15 si basava su un valore Google Ads che sovrastima la fee</w:t>
            </w:r>
          </w:p>
        </w:tc>
      </w:tr>
      <w:tr>
        <w:trPr>
          <w:tblHeader w:val="false"/>
        </w:trPr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"Il valore per conversione è crollato: causa probabile il CPA target"</w:t>
            </w:r>
          </w:p>
        </w:tc>
        <w:tc>
          <w:tcPr>
            <w:tcW w:type="dxa" w:w="442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Confermato dai ticket reali. Ticket medio account da €481 a €181; Piemonte da €481 a €75 con più corse</w:t>
            </w:r>
          </w:p>
        </w:tc>
      </w:tr>
      <w:tr>
        <w:trPr>
          <w:tblHeader w:val="false"/>
        </w:trPr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"Sospendere SEARCH | AMBULANZA | PURCHASE | ROMA"</w:t>
            </w:r>
          </w:p>
        </w:tc>
        <w:tc>
          <w:tcPr>
            <w:tcW w:type="dxa" w:w="442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Da mantenere. Seconda migliore del gruppo Purchase (0,60×, 0% cancellazioni). Google Ads ne vedeva il 20% del valore</w:t>
            </w:r>
          </w:p>
        </w:tc>
      </w:tr>
      <w:tr>
        <w:trPr>
          <w:tblHeader w:val="false"/>
        </w:trPr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"Soglia di pareggio € 13,53 per chiamata"</w:t>
            </w:r>
          </w:p>
        </w:tc>
        <w:tc>
          <w:tcPr>
            <w:tcW w:type="dxa" w:w="442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€ 17,61. Sottostimata del 30% per via del doppio conteggio</w:t>
            </w:r>
          </w:p>
        </w:tc>
      </w:tr>
      <w:tr>
        <w:trPr>
          <w:tblHeader w:val="false"/>
        </w:trPr>
        <w:tc>
          <w:tcPr>
            <w:tcW w:type="dxa" w:w="117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Luglio</w:t>
            </w:r>
          </w:p>
        </w:tc>
        <w:tc>
          <w:tcPr>
            <w:tcW w:type="dxa" w:w="343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"Tasso chiamata → vendita 3,10%"</w:t>
            </w:r>
          </w:p>
        </w:tc>
        <w:tc>
          <w:tcPr>
            <w:tcW w:type="dxa" w:w="442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8,7%</w:t>
            </w:r>
          </w:p>
        </w:tc>
      </w:tr>
      <w:tr>
        <w:trPr>
          <w:tblHeader w:val="false"/>
        </w:trPr>
        <w:tc>
          <w:tcPr>
            <w:tcW w:type="dxa" w:w="117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PMax</w:t>
            </w:r>
          </w:p>
        </w:tc>
        <w:tc>
          <w:tcPr>
            <w:tcW w:type="dxa" w:w="343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"Chiudere Lombardia"</w:t>
            </w:r>
          </w:p>
        </w:tc>
        <w:tc>
          <w:tcPr>
            <w:tcW w:type="dxa" w:w="442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Confermato, ma non è più la peggiore: SEARCH | AMBULANZA | CHIAMATA | ROMA la supera (−€1.695)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La direzione strategica dei tre report resta valida — concentrare su PMax Italia Ambulanza e tagliare la Search a chiamata — ma la magnitudine cambia: nessun canale è in profitto, e agosto ha peggiorato tutto.</w:t>
      </w:r>
    </w:p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11. PIANO OPERATIVO RIVISTO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Priorità 0 — misurazione (questa settimana, costo zero)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52"/>
        <w:gridCol w:w="3971"/>
        <w:gridCol w:w="4603"/>
      </w:tblGrid>
      <w:tr>
        <w:trPr>
          <w:tblHeader/>
        </w:trPr>
        <w:tc>
          <w:tcPr>
            <w:tcW w:type="dxa" w:w="452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97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Azione</w:t>
            </w:r>
          </w:p>
        </w:tc>
        <w:tc>
          <w:tcPr>
            <w:tcW w:type="dxa" w:w="4603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Impatto</w:t>
            </w:r>
          </w:p>
        </w:tc>
      </w:tr>
      <w:tr>
        <w:trPr>
          <w:tblHeader w:val="false"/>
        </w:trPr>
        <w:tc>
          <w:tcPr>
            <w:tcW w:type="dxa" w:w="4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397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Rimuovere "Calls from ads" dalle conversioni di offerta</w:t>
            </w:r>
          </w:p>
        </w:tc>
        <w:tc>
          <w:tcPr>
            <w:tcW w:type="dxa" w:w="46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Elimina ~50% di doppio conteggio su cui 11 campagne stanno ottimizzando</w:t>
            </w:r>
          </w:p>
        </w:tc>
      </w:tr>
      <w:tr>
        <w:trPr>
          <w:tblHeader w:val="false"/>
        </w:trPr>
        <w:tc>
          <w:tcPr>
            <w:tcW w:type="dxa" w:w="4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397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Importare in Google Ads le 4 azioni a zero: prenotazione, GMV, signup, conversazione</w:t>
            </w:r>
          </w:p>
        </w:tc>
        <w:tc>
          <w:tcPr>
            <w:tcW w:type="dxa" w:w="46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Restituisce alle strategie automatiche i segnali che oggi non vedono</w:t>
            </w:r>
          </w:p>
        </w:tc>
      </w:tr>
      <w:tr>
        <w:trPr>
          <w:tblHeader w:val="false"/>
        </w:trPr>
        <w:tc>
          <w:tcPr>
            <w:tcW w:type="dxa" w:w="452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397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Importare le cancellazioni come conversione negativa</w:t>
            </w:r>
          </w:p>
        </w:tc>
        <w:tc>
          <w:tcPr>
            <w:tcW w:type="dxa" w:w="4603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Toglie dal numeratore il 25% di prenotazioni che non avverranno</w:t>
            </w:r>
          </w:p>
        </w:tc>
      </w:tr>
      <w:tr>
        <w:trPr>
          <w:tblHeader w:val="false"/>
        </w:trPr>
        <w:tc>
          <w:tcPr>
            <w:tcW w:type="dxa" w:w="452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397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Verificare l'attribuzione di Niino Revenue per campagna</w:t>
            </w:r>
          </w:p>
        </w:tc>
        <w:tc>
          <w:tcPr>
            <w:tcW w:type="dxa" w:w="4603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Copertura dal 20% al 183%: il segnale di valore per campagna non è affidabile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Nessuna richiede budget.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Senza queste quattro, ogni ottimizzazione agisce su dati che sappiamo essere sbagliati.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Priorità 1 — tagli (entro 7 giorni)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451"/>
        <w:gridCol w:w="6318"/>
        <w:gridCol w:w="2257"/>
      </w:tblGrid>
      <w:tr>
        <w:trPr>
          <w:tblHeader/>
        </w:trPr>
        <w:tc>
          <w:tcPr>
            <w:tcW w:type="dxa" w:w="451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631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Azione</w:t>
            </w:r>
          </w:p>
        </w:tc>
        <w:tc>
          <w:tcPr>
            <w:tcW w:type="dxa" w:w="225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Margine 40 gg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Chiudere SEARCH | AMBULANZA | CHIAMATA | ROMA — €782 spesi in agosto, zero prenotazioni</w:t>
            </w:r>
          </w:p>
        </w:tc>
        <w:tc>
          <w:tcPr>
            <w:tcW w:type="dxa" w:w="22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−€ 1.695</w:t>
            </w:r>
          </w:p>
        </w:tc>
      </w:tr>
      <w:tr>
        <w:trPr>
          <w:tblHeader w:val="false"/>
        </w:trPr>
        <w:tc>
          <w:tcPr>
            <w:tcW w:type="dxa" w:w="45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631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Verificare e chiudere SEARCH | CHIAMATA | LUNGA PERCORRENZA (attiva e in pausa)</w:t>
            </w:r>
          </w:p>
        </w:tc>
        <w:tc>
          <w:tcPr>
            <w:tcW w:type="dxa" w:w="225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−€ 2.234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Chiudere SEARCH | AMBULANZA | CHIAMATA | PUGLIA</w:t>
            </w:r>
          </w:p>
        </w:tc>
        <w:tc>
          <w:tcPr>
            <w:tcW w:type="dxa" w:w="22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−€ 1.328</w:t>
            </w:r>
          </w:p>
        </w:tc>
      </w:tr>
      <w:tr>
        <w:trPr>
          <w:tblHeader w:val="false"/>
        </w:trPr>
        <w:tc>
          <w:tcPr>
            <w:tcW w:type="dxa" w:w="45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631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Chiudere PMAX | LOMBARDIA | AMBULANZA</w:t>
            </w:r>
          </w:p>
        </w:tc>
        <w:tc>
          <w:tcPr>
            <w:tcW w:type="dxa" w:w="225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−€ 1.271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Chiudere SEARCH | AMBULANZA | CHIAMATA | MILANO</w:t>
            </w:r>
          </w:p>
        </w:tc>
        <w:tc>
          <w:tcPr>
            <w:tcW w:type="dxa" w:w="22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−€ 1.052</w:t>
            </w:r>
          </w:p>
        </w:tc>
      </w:tr>
      <w:tr>
        <w:trPr>
          <w:tblHeader w:val="false"/>
        </w:trPr>
        <w:tc>
          <w:tcPr>
            <w:tcW w:type="dxa" w:w="451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type="dxa" w:w="631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Chiudere Agrigento, Bari, Varese 2, Bologna, Torino</w:t>
            </w:r>
          </w:p>
        </w:tc>
        <w:tc>
          <w:tcPr>
            <w:tcW w:type="dxa" w:w="225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−€ 1.801</w:t>
            </w:r>
          </w:p>
        </w:tc>
      </w:tr>
      <w:tr>
        <w:trPr>
          <w:tblHeader w:val="false"/>
        </w:trPr>
        <w:tc>
          <w:tcPr>
            <w:tcW w:type="dxa" w:w="451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type="dxa" w:w="631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Rivedere IG - FOLLERS: € 798 di spesa, zero prenotazioni in 40 giorni</w:t>
            </w:r>
          </w:p>
        </w:tc>
        <w:tc>
          <w:tcPr>
            <w:tcW w:type="dxa" w:w="225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−€ 798</w:t>
            </w:r>
          </w:p>
        </w:tc>
      </w:tr>
      <w:tr>
        <w:trPr>
          <w:tblHeader w:val="false"/>
        </w:trPr>
        <w:tc>
          <w:tcPr>
            <w:tcW w:type="dxa" w:w="451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/>
            </w:r>
          </w:p>
        </w:tc>
        <w:tc>
          <w:tcPr>
            <w:tcW w:type="dxa" w:w="631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Totale margine recuperabile</w:t>
            </w:r>
          </w:p>
        </w:tc>
        <w:tc>
          <w:tcPr>
            <w:tcW w:type="dxa" w:w="225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≈ € 10.179 / 40 gg</w:t>
            </w:r>
          </w:p>
        </w:tc>
      </w:tr>
    </w:tbl>
    <w:p>
      <w:pPr>
        <w:spacing w:after="16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Le campagne dei punti 5–10 valgono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€10.381 di spesa — il 51,4% del budget — per €1.000 di fee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Chiuderle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non riduce il fatturato in modo apprezzabile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e riporta l'account vicino al pareggio.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Priorità 2 — ricostruzione (settimane 2–4)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Riportare PMAX | ITALIA | AMBULANZA alla configurazione di luglio.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Il crollo da 1,85× a 0,41× coincide con l'accelerazione di spesa: prima si torna al livello che funzionava, poi si scala.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Passarla da CPA target a Massimizza il valore di conversione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— ma solo dopo il punto 2 della Priorità 0, altrimenti ottimizza su un valore incompleto.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Testare la riattivazione di SEARCH | AMBULANZA | PURCHASE | MILANO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a budget contenuto: è l'unica campagna il cui ROAS Fee è migliorato in agosto (0,37× → 1,19×).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Affrontare le cancellazioni sulle regionali PMax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(29–32%): è un problema a valle della campagna, non della campagna.</w:t>
      </w:r>
    </w:p>
    <w:p>
      <w:pPr>
        <w:pStyle w:val="Heading2"/>
        <w:spacing w:after="100" w:before="28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2E5C8A"/>
          <w:sz w:val="24"/>
          <w:szCs w:val="24"/>
        </w:rPr>
        <w:t xml:space="preserve">Regola operativa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Ogni campagna va giudicata su entrambe le metriche, riportate affiancate: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ROAS Fee Niino ≥ 1,0×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la condizione di sopravvivenza;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≥ 1,5×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condizione per aumentarne il budget.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ROAS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misura il contributo alla crescita della piattaforma, e il suo rapporto con il ROAS Fee segnala il tipo di corse portate.</w:t>
      </w:r>
    </w:p>
    <w:p>
      <w:pPr>
        <w:pStyle w:val="ListParagraph"/>
        <w:numPr>
          <w:ilvl w:val="0"/>
          <w:numId w:val="2"/>
        </w:numPr>
        <w:spacing w:after="9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Il ticket medio va monitorato settimanalmente: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è la spia che si è mossa per prima ad agosto, prima che il ROAS Fee la registrasse.</w:t>
      </w:r>
    </w:p>
    <w:p>
      <w:pPr>
        <w:pBdr>
          <w:left w:val="single" w:color="2E5C8A" w:sz="18" w:space="10"/>
        </w:pBdr>
        <w:shd w:fill="F2F4F7" w:color="auto" w:val="clear"/>
        <w:spacing w:after="200" w:before="160" w:line="264"/>
        <w:ind w:left="340" w:right="2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3864"/>
          <w:sz w:val="20"/>
          <w:szCs w:val="20"/>
        </w:rPr>
        <w:t xml:space="preserve">Sui 40 giorni, su 22 campagne, una superava 1,0× di ROAS Fee. Nei soli 9 giorni di agosto, una (Search Purchase Milano, su €53 di spesa).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12. DATI ANCORA DA RECUPERARE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610"/>
        <w:gridCol w:w="5416"/>
      </w:tblGrid>
      <w:tr>
        <w:trPr>
          <w:tblHeader/>
        </w:trPr>
        <w:tc>
          <w:tcPr>
            <w:tcW w:type="dxa" w:w="361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Dato</w:t>
            </w:r>
          </w:p>
        </w:tc>
        <w:tc>
          <w:tcPr>
            <w:tcW w:type="dxa" w:w="541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Perché serve</w:t>
            </w:r>
          </w:p>
        </w:tc>
      </w:tr>
      <w:tr>
        <w:trPr>
          <w:tblHeader w:val="false"/>
        </w:trPr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Data e valore delle modifiche di budget e CPA target</w:t>
            </w:r>
          </w:p>
        </w:tc>
        <w:tc>
          <w:tcPr>
            <w:tcW w:type="dxa" w:w="541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Il crollo del ticket medio coincide con l'accelerazione di spesa: serve la conferma documentale</w:t>
            </w:r>
          </w:p>
        </w:tc>
      </w:tr>
      <w:tr>
        <w:trPr>
          <w:tblHeader w:val="false"/>
        </w:trPr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Perché una campagna in pausa ha speso € 755</w:t>
            </w:r>
          </w:p>
        </w:tc>
        <w:tc>
          <w:tcPr>
            <w:tcW w:type="dxa" w:w="541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SEARCH | CHIAMATA | LUNGA PERCORRENZA in pausa, senza risultati</w:t>
            </w:r>
          </w:p>
        </w:tc>
      </w:tr>
      <w:tr>
        <w:trPr>
          <w:tblHeader w:val="false"/>
        </w:trPr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Perché SEARCH | AMBULANZA | CHIAMATA | ROMA ha speso € 782 in 9 giorni con zero prenotazioni</w:t>
            </w:r>
          </w:p>
        </w:tc>
        <w:tc>
          <w:tcPr>
            <w:tcW w:type="dxa" w:w="541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È il secondo maggiore spendente di agosto</w:t>
            </w:r>
          </w:p>
        </w:tc>
      </w:tr>
      <w:tr>
        <w:trPr>
          <w:tblHeader w:val="false"/>
        </w:trPr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Regola di attribuzione di Niino Revenue</w:t>
            </w:r>
          </w:p>
        </w:tc>
        <w:tc>
          <w:tcPr>
            <w:tcW w:type="dxa" w:w="541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Copertura per campagna dal 20% al 183%</w:t>
            </w:r>
          </w:p>
        </w:tc>
      </w:tr>
      <w:tr>
        <w:trPr>
          <w:tblHeader w:val="false"/>
        </w:trPr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Classificazione brand/performance di AEREO e ANZIANI</w:t>
            </w:r>
          </w:p>
        </w:tc>
        <w:tc>
          <w:tcPr>
            <w:tcW w:type="dxa" w:w="541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Determina quale dei tre valori di spesa performance è corretto, in entrambi i PDF</w:t>
            </w:r>
          </w:p>
        </w:tc>
      </w:tr>
      <w:tr>
        <w:trPr>
          <w:tblHeader w:val="false"/>
        </w:trPr>
        <w:tc>
          <w:tcPr>
            <w:tcW w:type="dxa" w:w="361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Metodo di calcolo dell'LTV</w:t>
            </w:r>
          </w:p>
        </w:tc>
        <w:tc>
          <w:tcPr>
            <w:tcW w:type="dxa" w:w="541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€ 312 a luglio, non calcolato ad agosto. LTV/CPU 10,1× era l'unica metrica a giustificare la spesa</w:t>
            </w:r>
          </w:p>
        </w:tc>
      </w:tr>
      <w:tr>
        <w:trPr>
          <w:tblHeader w:val="false"/>
        </w:trPr>
        <w:tc>
          <w:tcPr>
            <w:tcW w:type="dxa" w:w="361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Dettaglio delle "purchases" della sezione KPI piattaforma</w:t>
            </w:r>
          </w:p>
        </w:tc>
        <w:tc>
          <w:tcPr>
            <w:tcW w:type="dxa" w:w="541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46 a luglio, 13 ad agosto: non coincidono né con le lorde né con le nette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A — RICONCILIAZIONE DELLE FONTI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69"/>
        <w:gridCol w:w="2166"/>
        <w:gridCol w:w="2347"/>
        <w:gridCol w:w="1444"/>
      </w:tblGrid>
      <w:tr>
        <w:trPr>
          <w:tblHeader/>
        </w:trPr>
        <w:tc>
          <w:tcPr>
            <w:tcW w:type="dxa" w:w="3069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Voce</w:t>
            </w:r>
          </w:p>
        </w:tc>
        <w:tc>
          <w:tcPr>
            <w:tcW w:type="dxa" w:w="216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PDF Niino</w:t>
            </w:r>
          </w:p>
        </w:tc>
        <w:tc>
          <w:tcPr>
            <w:tcW w:type="dxa" w:w="2347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CSV Google Ads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Scarto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Google 1–24 luglio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€ 9.968,02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€ 9.969,35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0,01%</w:t>
            </w:r>
          </w:p>
        </w:tc>
      </w:tr>
      <w:tr>
        <w:trPr>
          <w:tblHeader w:val="false"/>
        </w:trPr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Google 1/7 – 9/8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€ 19.192,17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€ 19.042,46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2E7D32"/>
                <w:sz w:val="19"/>
                <w:szCs w:val="19"/>
              </w:rPr>
              <w:t xml:space="preserve">0,79%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Impressioni Google 1/7 – 9/8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3.086.781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3.069.831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0,55%</w:t>
            </w:r>
          </w:p>
        </w:tc>
      </w:tr>
      <w:tr>
        <w:trPr>
          <w:tblHeader w:val="false"/>
        </w:trPr>
        <w:tc>
          <w:tcPr>
            <w:tcW w:type="dxa" w:w="3069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Clic Google 1/7 – 9/8</w:t>
            </w:r>
          </w:p>
        </w:tc>
        <w:tc>
          <w:tcPr>
            <w:tcW w:type="dxa" w:w="216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71.148</w:t>
            </w:r>
          </w:p>
        </w:tc>
        <w:tc>
          <w:tcPr>
            <w:tcW w:type="dxa" w:w="2347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70.402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1,06%</w:t>
            </w:r>
          </w:p>
        </w:tc>
      </w:tr>
      <w:tr>
        <w:trPr>
          <w:tblHeader w:val="false"/>
        </w:trPr>
        <w:tc>
          <w:tcPr>
            <w:tcW w:type="dxa" w:w="3069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Valore conv. / fee netta</w:t>
            </w:r>
          </w:p>
        </w:tc>
        <w:tc>
          <w:tcPr>
            <w:tcW w:type="dxa" w:w="216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€ 6.110</w:t>
            </w:r>
          </w:p>
        </w:tc>
        <w:tc>
          <w:tcPr>
            <w:tcW w:type="dxa" w:w="2347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€ 6.469,85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+5,9%</w:t>
            </w:r>
          </w:p>
        </w:tc>
      </w:tr>
      <w:tr>
        <w:trPr>
          <w:tblHeader w:val="false"/>
        </w:trPr>
        <w:tc>
          <w:tcPr>
            <w:tcW w:type="dxa" w:w="3069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Chiamate da google_ads</w:t>
            </w:r>
          </w:p>
        </w:tc>
        <w:tc>
          <w:tcPr>
            <w:tcW w:type="dxa" w:w="216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578</w:t>
            </w:r>
          </w:p>
        </w:tc>
        <w:tc>
          <w:tcPr>
            <w:tcW w:type="dxa" w:w="2347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859,81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+48,8%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Impressioni e clic Niino sono la somma dei due PDF (2.498.125 + 588.656 e 56.498 + 14.650). Gli scarti sotto l'1% sono coerenti con l'export CSV generato a giornata del 9 agosto non ancora conclusa.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B — FUNNEL COMPLETO (NIINO, 40 GIORNI)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70"/>
        <w:gridCol w:w="1534"/>
        <w:gridCol w:w="1444"/>
        <w:gridCol w:w="1534"/>
        <w:gridCol w:w="1444"/>
      </w:tblGrid>
      <w:tr>
        <w:trPr>
          <w:tblHeader/>
        </w:trPr>
        <w:tc>
          <w:tcPr>
            <w:tcW w:type="dxa" w:w="3070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Step</w:t>
            </w:r>
          </w:p>
        </w:tc>
        <w:tc>
          <w:tcPr>
            <w:tcW w:type="dxa" w:w="153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Luglio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Agosto</w:t>
            </w:r>
          </w:p>
        </w:tc>
        <w:tc>
          <w:tcPr>
            <w:tcW w:type="dxa" w:w="153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Totale</w:t>
            </w:r>
          </w:p>
        </w:tc>
        <w:tc>
          <w:tcPr>
            <w:tcW w:type="dxa" w:w="1444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 cui Google</w:t>
            </w:r>
          </w:p>
        </w:tc>
      </w:tr>
      <w:tr>
        <w:trPr>
          <w:tblHeader w:val="false"/>
        </w:trPr>
        <w:tc>
          <w:tcPr>
            <w:tcW w:type="dxa" w:w="307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Impressioni</w:t>
            </w:r>
          </w:p>
        </w:tc>
        <w:tc>
          <w:tcPr>
            <w:tcW w:type="dxa" w:w="15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2.497.573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588.505</w:t>
            </w:r>
          </w:p>
        </w:tc>
        <w:tc>
          <w:tcPr>
            <w:tcW w:type="dxa" w:w="15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3.086.078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3.086.078</w:t>
            </w:r>
          </w:p>
        </w:tc>
      </w:tr>
      <w:tr>
        <w:trPr>
          <w:tblHeader w:val="false"/>
        </w:trPr>
        <w:tc>
          <w:tcPr>
            <w:tcW w:type="dxa" w:w="307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Clic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56.373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14.622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70.995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70.995</w:t>
            </w:r>
          </w:p>
        </w:tc>
      </w:tr>
      <w:tr>
        <w:trPr>
          <w:tblHeader w:val="false"/>
        </w:trPr>
        <w:tc>
          <w:tcPr>
            <w:tcW w:type="dxa" w:w="307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Sessioni landing</w:t>
            </w:r>
          </w:p>
        </w:tc>
        <w:tc>
          <w:tcPr>
            <w:tcW w:type="dxa" w:w="15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43.372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14.769</w:t>
            </w:r>
          </w:p>
        </w:tc>
        <w:tc>
          <w:tcPr>
            <w:tcW w:type="dxa" w:w="15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58.141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47.466</w:t>
            </w:r>
          </w:p>
        </w:tc>
      </w:tr>
      <w:tr>
        <w:trPr>
          <w:tblHeader w:val="false"/>
        </w:trPr>
        <w:tc>
          <w:tcPr>
            <w:tcW w:type="dxa" w:w="307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Intenti CTA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2.942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1.197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4.139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3.108</w:t>
            </w:r>
          </w:p>
        </w:tc>
      </w:tr>
      <w:tr>
        <w:trPr>
          <w:tblHeader w:val="false"/>
        </w:trPr>
        <w:tc>
          <w:tcPr>
            <w:tcW w:type="dxa" w:w="3070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Preventivi e bozze</w:t>
            </w:r>
          </w:p>
        </w:tc>
        <w:tc>
          <w:tcPr>
            <w:tcW w:type="dxa" w:w="15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1.203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546</w:t>
            </w:r>
          </w:p>
        </w:tc>
        <w:tc>
          <w:tcPr>
            <w:tcW w:type="dxa" w:w="153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1.749</w:t>
            </w:r>
          </w:p>
        </w:tc>
        <w:tc>
          <w:tcPr>
            <w:tcW w:type="dxa" w:w="1444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1.567</w:t>
            </w:r>
          </w:p>
        </w:tc>
      </w:tr>
      <w:tr>
        <w:trPr>
          <w:tblHeader w:val="false"/>
        </w:trPr>
        <w:tc>
          <w:tcPr>
            <w:tcW w:type="dxa" w:w="307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Registrazioni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426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168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594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441</w:t>
            </w:r>
          </w:p>
        </w:tc>
      </w:tr>
      <w:tr>
        <w:trPr>
          <w:tblHeader w:val="false"/>
        </w:trPr>
        <w:tc>
          <w:tcPr>
            <w:tcW w:type="dxa" w:w="3070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Prenotazioni</w:t>
            </w:r>
          </w:p>
        </w:tc>
        <w:tc>
          <w:tcPr>
            <w:tcW w:type="dxa" w:w="153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180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68</w:t>
            </w:r>
          </w:p>
        </w:tc>
        <w:tc>
          <w:tcPr>
            <w:tcW w:type="dxa" w:w="153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248</w:t>
            </w:r>
          </w:p>
        </w:tc>
        <w:tc>
          <w:tcPr>
            <w:tcW w:type="dxa" w:w="1444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175</w:t>
            </w:r>
          </w:p>
        </w:tc>
      </w:tr>
      <w:tr>
        <w:trPr>
          <w:tblHeader w:val="false"/>
        </w:trPr>
        <w:tc>
          <w:tcPr>
            <w:tcW w:type="dxa" w:w="3070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GMV booked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€ 71.621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€ 12.496</w:t>
            </w:r>
          </w:p>
        </w:tc>
        <w:tc>
          <w:tcPr>
            <w:tcW w:type="dxa" w:w="153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€ 84.117</w:t>
            </w:r>
          </w:p>
        </w:tc>
        <w:tc>
          <w:tcPr>
            <w:tcW w:type="dxa" w:w="1444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Tassi di passaggio su Google (40 gg): clic → sessione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66,9%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sessione → CTA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6,5%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CTA → bozza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50,4%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bozza → registrazione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28,1%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registrazione → prenotazione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39,7%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 Il collo di bottiglia resta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sessione → intento CTA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C — METRICHE DI PIATTAFORMA (NIINO, 40 GIORNI)</w:t>
      </w:r>
    </w:p>
    <w:tbl>
      <w:tblPr>
        <w:tblW w:type="dxa" w:w="9026"/>
        <w:tblBorders>
          <w:top w:val="single" w:color="BFC7D6" w:sz="4"/>
          <w:left w:val="none" w:color="FFFFFF" w:sz="0"/>
          <w:bottom w:val="single" w:color="BFC7D6" w:sz="4"/>
          <w:right w:val="none" w:color="FFFFFF" w:sz="0"/>
          <w:insideH w:val="single" w:color="D6DCE7" w:sz="2"/>
          <w:insideV w:val="none" w:color="FFFFFF" w:sz="0"/>
        </w:tblBorders>
      </w:tblPr>
      <w:tblGrid>
        <w:gridCol w:w="3068"/>
        <w:gridCol w:w="1986"/>
        <w:gridCol w:w="1986"/>
        <w:gridCol w:w="1986"/>
      </w:tblGrid>
      <w:tr>
        <w:trPr>
          <w:tblHeader/>
        </w:trPr>
        <w:tc>
          <w:tcPr>
            <w:tcW w:type="dxa" w:w="3068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Metrica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Luglio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Agosto</w:t>
            </w:r>
          </w:p>
        </w:tc>
        <w:tc>
          <w:tcPr>
            <w:tcW w:type="dxa" w:w="1986"/>
            <w:shd w:fill="1F3864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40" w:before="4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Totale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Google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€ 14.266,53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€ 4.925,62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€ 19.192,15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Spesa Meta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€ 615,22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€ 183,40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€ 798,62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Impressioni Google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2.498.125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588.656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3.086.781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Clic Google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56.498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14.650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71.148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CTR Google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2,26%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2,49%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2,31%</w:t>
            </w:r>
          </w:p>
        </w:tc>
      </w:tr>
      <w:tr>
        <w:trPr>
          <w:tblHeader w:val="false"/>
        </w:trPr>
        <w:tc>
          <w:tcPr>
            <w:tcW w:type="dxa" w:w="3068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CPC Google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€ 0,25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€ 0,34</w:t>
            </w:r>
          </w:p>
        </w:tc>
        <w:tc>
          <w:tcPr>
            <w:tcW w:type="dxa" w:w="1986"/>
            <w:shd w:fill="F2F4F7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€ 0,27</w:t>
            </w:r>
          </w:p>
        </w:tc>
      </w:tr>
      <w:tr>
        <w:trPr>
          <w:tblHeader w:val="false"/>
        </w:trPr>
        <w:tc>
          <w:tcPr>
            <w:tcW w:type="dxa" w:w="3068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Prenotazioni da Google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125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50</w:t>
            </w:r>
          </w:p>
        </w:tc>
        <w:tc>
          <w:tcPr>
            <w:tcW w:type="dxa" w:w="1986"/>
            <w:shd w:fill="FFFFF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000000"/>
                <w:sz w:val="19"/>
                <w:szCs w:val="19"/>
              </w:rPr>
              <w:t xml:space="preserve">175</w:t>
            </w:r>
          </w:p>
        </w:tc>
      </w:tr>
      <w:tr>
        <w:trPr>
          <w:tblHeader w:val="false"/>
        </w:trPr>
        <w:tc>
          <w:tcPr>
            <w:tcW w:type="dxa" w:w="3068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Prenotazioni da Meta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000000"/>
                <w:sz w:val="19"/>
                <w:szCs w:val="19"/>
              </w:rPr>
              <w:t xml:space="preserve">0</w:t>
            </w:r>
          </w:p>
        </w:tc>
        <w:tc>
          <w:tcPr>
            <w:tcW w:type="dxa" w:w="1986"/>
            <w:shd w:fill="E4E9F2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50" w:before="5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00000"/>
                <w:sz w:val="19"/>
                <w:szCs w:val="19"/>
              </w:rPr>
              <w:t xml:space="preserve">0</w:t>
            </w:r>
          </w:p>
        </w:tc>
      </w:tr>
    </w:tbl>
    <w:p>
      <w:pPr>
        <w:spacing w:after="14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/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Meta ha speso €798,62 in 40 giorni e prodotto zero prenotazioni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, 236 sessioni di landing e 11 registrazioni. Il CTR è il più alto dell'account e non si traduce in nulla a valle.</w:t>
      </w:r>
    </w:p>
    <w:p>
      <w:pPr>
        <w:pStyle w:val="Heading1"/>
        <w:pBdr>
          <w:bottom w:val="single" w:color="1F3864" w:sz="12" w:space="6"/>
        </w:pBdr>
        <w:spacing w:after="60" w:before="42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1F3864"/>
          <w:sz w:val="30"/>
          <w:szCs w:val="30"/>
        </w:rPr>
        <w:t xml:space="preserve">APPENDICE D — NOTE DI METODO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Raggruppamento delle campagne.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Entrambi i PDF classificano PMAX | ITALIA | AEREO e SEARCH | ANZIANI | MILANO | PURCHASE come campagne brand nella sezione campagne ma le conteggiano tra le performance nei KPI di pagina 1. In questo report sono raggruppate secondo la loro natura e coerentemente con gli export Google Ads: AEREO tra le PMax, ANZIANI tra le Search Purchase. Il gruppo "Brand" contiene quindi solo SN - 1225 - Brand e IG - FOLLERS.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Totali.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La somma delle campagne con spesa (€20.185) coincide con i "TOTALE ATTRIBUITO" dei due PDF (€15.077 + €5.109 = €20.186) e si scompone in €19.192 Google + €799 Meta + €195 partner. Differisce dai totali di "spesa performance" dei PDF perché include brand e partner.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Nessuna riproporzione.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Tutti i confronti di questo report sono su periodi coincidenti. I valori per campagna sui 40 giorni sono la somma dei due PDF; gli arrotondamenti dei PDF (all'euro) si propagano alle somme, con uno scarto massimo di ±2 € per campagna.</w:t>
      </w:r>
    </w:p>
    <w:p>
      <w:pPr>
        <w:spacing w:after="120" w:before="0" w:line="264"/>
      </w:pP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Chiamate reali.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 Le 578 chiamate sono quelle registrate da Niino sul canale google_ads (403 luglio + 175 agosto). Includono le chiamate da tutte le campagne Google, non solo dal gruppo Chiamata: il costo per chiamata di €17,61, calcolato sulla sola spesa del gruppo Chiamata, è quindi una stima </w:t>
      </w:r>
      <w:r>
        <w:rPr>
          <w:rFonts w:ascii="Calibri" w:cs="Calibri" w:eastAsia="Calibri" w:hAnsi="Calibri"/>
          <w:b/>
          <w:bCs/>
          <w:i w:val="false"/>
          <w:iCs w:val="false"/>
          <w:color w:val="000000"/>
          <w:sz w:val="20"/>
          <w:szCs w:val="20"/>
        </w:rPr>
        <w:t xml:space="preserve">prudente per difetto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00000"/>
          <w:sz w:val="20"/>
          <w:szCs w:val="20"/>
        </w:rPr>
        <w:t xml:space="preserve">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444444"/>
        <w:sz w:val="16"/>
        <w:szCs w:val="16"/>
      </w:rPr>
      <w:t xml:space="preserve">Report Incrociato Google Ads × Niino — 1 luglio / 9 agosto 2026    ·    </w:t>
    </w:r>
    <w:r>
      <w:rPr>
        <w:rFonts w:ascii="Calibri" w:cs="Calibri" w:eastAsia="Calibri" w:hAnsi="Calibri"/>
        <w:color w:val="44444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 Incrociato Google Ads x Niino — 1 luglio / 9 agosto 2026</dc:title>
  <dc:creator>Indigit Marketing</dc:creator>
  <dc:description>Incrocio tra gli export Google Ads e i due report Niino, 1 luglio – 9 agosto 2026</dc:description>
  <cp:lastModifiedBy>Un-named</cp:lastModifiedBy>
  <cp:revision>1</cp:revision>
  <dcterms:created xsi:type="dcterms:W3CDTF">2026-08-15T11:18:25.244Z</dcterms:created>
  <dcterms:modified xsi:type="dcterms:W3CDTF">2026-08-15T11:18:25.255Z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