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282C" w14:textId="7F47C581" w:rsidR="000B7CAE" w:rsidRPr="000B7CAE" w:rsidRDefault="000B7CAE" w:rsidP="003C20C2">
      <w:pPr>
        <w:pStyle w:val="Heading2"/>
        <w:tabs>
          <w:tab w:val="left" w:pos="0"/>
        </w:tabs>
      </w:pPr>
      <w:r w:rsidRPr="000B7CAE">
        <w:t>Manifest</w:t>
      </w:r>
      <w:r w:rsidR="00B25913">
        <w:tab/>
      </w:r>
      <w:r w:rsidR="00B25913">
        <w:tab/>
      </w:r>
    </w:p>
    <w:p w14:paraId="0E0B0597" w14:textId="77777777" w:rsidR="000B7CAE" w:rsidRPr="000B7CAE" w:rsidRDefault="000B7CAE" w:rsidP="00F23D05">
      <w:pPr>
        <w:pStyle w:val="Heading3"/>
      </w:pPr>
      <w:r w:rsidRPr="000B7CAE">
        <w:t>Status</w:t>
      </w:r>
    </w:p>
    <w:p w14:paraId="57E23105" w14:textId="33A9FE43"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This document, published on</w:t>
      </w:r>
      <w:r w:rsidR="007D316D">
        <w:rPr>
          <w:rFonts w:ascii="Georgia" w:eastAsia="Times New Roman" w:hAnsi="Georgia" w:cs="Times New Roman"/>
          <w:color w:val="000000"/>
          <w:sz w:val="24"/>
          <w:szCs w:val="24"/>
        </w:rPr>
        <w:t xml:space="preserve"> </w:t>
      </w:r>
      <w:r w:rsidR="004705D6">
        <w:rPr>
          <w:rFonts w:ascii="Georgia" w:eastAsia="Times New Roman" w:hAnsi="Georgia" w:cs="Times New Roman"/>
          <w:color w:val="000000"/>
          <w:sz w:val="24"/>
          <w:szCs w:val="24"/>
        </w:rPr>
        <w:t>[DATE]</w:t>
      </w:r>
      <w:r w:rsidRPr="000B7CAE">
        <w:rPr>
          <w:rFonts w:ascii="Georgia" w:eastAsia="Times New Roman" w:hAnsi="Georgia" w:cs="Times New Roman"/>
          <w:color w:val="000000"/>
          <w:sz w:val="24"/>
          <w:szCs w:val="24"/>
        </w:rPr>
        <w:t xml:space="preserve">, is the </w:t>
      </w:r>
      <w:r w:rsidR="00FA5CF7">
        <w:rPr>
          <w:rFonts w:ascii="Georgia" w:eastAsia="Times New Roman" w:hAnsi="Georgia" w:cs="Times New Roman"/>
          <w:color w:val="000000"/>
          <w:sz w:val="24"/>
          <w:szCs w:val="24"/>
        </w:rPr>
        <w:t xml:space="preserve">2023 </w:t>
      </w:r>
      <w:r w:rsidR="003F18C0">
        <w:rPr>
          <w:rFonts w:ascii="Georgia" w:eastAsia="Times New Roman" w:hAnsi="Georgia" w:cs="Times New Roman"/>
          <w:color w:val="000000"/>
          <w:sz w:val="24"/>
          <w:szCs w:val="24"/>
        </w:rPr>
        <w:t>update</w:t>
      </w:r>
      <w:r w:rsidR="00DB0A2F">
        <w:rPr>
          <w:rFonts w:ascii="Georgia" w:eastAsia="Times New Roman" w:hAnsi="Georgia" w:cs="Times New Roman"/>
          <w:color w:val="000000"/>
          <w:sz w:val="24"/>
          <w:szCs w:val="24"/>
        </w:rPr>
        <w:t xml:space="preserve"> of Indigo Book 2.0, which was first released in beta form on September 9, 2021</w:t>
      </w:r>
      <w:r w:rsidR="00FA5CF7">
        <w:rPr>
          <w:rFonts w:ascii="Georgia" w:eastAsia="Times New Roman" w:hAnsi="Georgia" w:cs="Times New Roman"/>
          <w:color w:val="000000"/>
          <w:sz w:val="24"/>
          <w:szCs w:val="24"/>
        </w:rPr>
        <w:t xml:space="preserve">; and then in </w:t>
      </w:r>
      <w:r w:rsidR="005E6396">
        <w:rPr>
          <w:rFonts w:ascii="Georgia" w:eastAsia="Times New Roman" w:hAnsi="Georgia" w:cs="Times New Roman"/>
          <w:color w:val="000000"/>
          <w:sz w:val="24"/>
          <w:szCs w:val="24"/>
        </w:rPr>
        <w:t xml:space="preserve">final </w:t>
      </w:r>
      <w:r w:rsidR="00FA5CF7">
        <w:rPr>
          <w:rFonts w:ascii="Georgia" w:eastAsia="Times New Roman" w:hAnsi="Georgia" w:cs="Times New Roman"/>
          <w:color w:val="000000"/>
          <w:sz w:val="24"/>
          <w:szCs w:val="24"/>
        </w:rPr>
        <w:t xml:space="preserve">form on </w:t>
      </w:r>
      <w:r w:rsidR="003F18C0">
        <w:rPr>
          <w:rFonts w:ascii="Georgia" w:eastAsia="Times New Roman" w:hAnsi="Georgia" w:cs="Times New Roman"/>
          <w:color w:val="000000"/>
          <w:sz w:val="24"/>
          <w:szCs w:val="24"/>
        </w:rPr>
        <w:t>August 21, 2022</w:t>
      </w:r>
      <w:r w:rsidR="00DB0A2F">
        <w:rPr>
          <w:rFonts w:ascii="Georgia" w:eastAsia="Times New Roman" w:hAnsi="Georgia" w:cs="Times New Roman"/>
          <w:color w:val="000000"/>
          <w:sz w:val="24"/>
          <w:szCs w:val="24"/>
        </w:rPr>
        <w:t xml:space="preserve">. </w:t>
      </w:r>
      <w:r w:rsidRPr="000B7CAE">
        <w:rPr>
          <w:rFonts w:ascii="Georgia" w:eastAsia="Times New Roman" w:hAnsi="Georgia" w:cs="Times New Roman"/>
          <w:color w:val="000000"/>
          <w:sz w:val="24"/>
          <w:szCs w:val="24"/>
        </w:rPr>
        <w:t xml:space="preserve">Errors and omissions may be sent to </w:t>
      </w:r>
      <w:hyperlink r:id="rId5" w:history="1">
        <w:r w:rsidR="00DB0A2F" w:rsidRPr="00B94685">
          <w:rPr>
            <w:rStyle w:val="Hyperlink"/>
            <w:rFonts w:ascii="Georgia" w:eastAsia="Times New Roman" w:hAnsi="Georgia" w:cs="Times New Roman"/>
            <w:sz w:val="24"/>
            <w:szCs w:val="24"/>
          </w:rPr>
          <w:t>jromig@emory.edu</w:t>
        </w:r>
      </w:hyperlink>
      <w:r w:rsidRPr="000B7CAE">
        <w:rPr>
          <w:rFonts w:ascii="Georgia" w:eastAsia="Times New Roman" w:hAnsi="Georgia" w:cs="Times New Roman"/>
          <w:color w:val="000000"/>
          <w:sz w:val="24"/>
          <w:szCs w:val="24"/>
        </w:rPr>
        <w:t>.</w:t>
      </w:r>
      <w:r w:rsidR="00DB0A2F">
        <w:rPr>
          <w:rFonts w:ascii="Georgia" w:eastAsia="Times New Roman" w:hAnsi="Georgia" w:cs="Times New Roman"/>
          <w:color w:val="000000"/>
          <w:sz w:val="24"/>
          <w:szCs w:val="24"/>
        </w:rPr>
        <w:t xml:space="preserve"> </w:t>
      </w:r>
    </w:p>
    <w:p w14:paraId="1B7F6B61" w14:textId="77777777" w:rsidR="000B7CAE" w:rsidRPr="000B7CAE" w:rsidRDefault="000B7CAE" w:rsidP="00F23D05">
      <w:pPr>
        <w:pStyle w:val="Heading3"/>
      </w:pPr>
      <w:r w:rsidRPr="000B7CAE">
        <w:t>Publisher and License</w:t>
      </w:r>
    </w:p>
    <w:p w14:paraId="0247248F"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file was published by </w:t>
      </w:r>
      <w:proofErr w:type="gramStart"/>
      <w:r w:rsidRPr="000B7CAE">
        <w:rPr>
          <w:rFonts w:ascii="Georgia" w:eastAsia="Times New Roman" w:hAnsi="Georgia" w:cs="Times New Roman"/>
          <w:color w:val="000000"/>
          <w:sz w:val="24"/>
          <w:szCs w:val="24"/>
        </w:rPr>
        <w:t>Public.Resource.Org</w:t>
      </w:r>
      <w:proofErr w:type="gramEnd"/>
      <w:r w:rsidRPr="000B7CAE">
        <w:rPr>
          <w:rFonts w:ascii="Georgia" w:eastAsia="Times New Roman" w:hAnsi="Georgia" w:cs="Times New Roman"/>
          <w:color w:val="000000"/>
          <w:sz w:val="24"/>
          <w:szCs w:val="24"/>
        </w:rPr>
        <w:t>, Inc., (“Public Resource”) a California nonprofit corporation registered under I.R.C. § 501(c)(3). Contact information for Public Resource is at </w:t>
      </w:r>
      <w:hyperlink r:id="rId6" w:history="1">
        <w:r w:rsidRPr="000B7CAE">
          <w:rPr>
            <w:rFonts w:ascii="Georgia" w:eastAsia="Times New Roman" w:hAnsi="Georgia" w:cs="Times New Roman"/>
            <w:color w:val="990000"/>
            <w:sz w:val="24"/>
            <w:szCs w:val="24"/>
            <w:u w:val="single"/>
          </w:rPr>
          <w:t>https://public.resource.org/about/</w:t>
        </w:r>
      </w:hyperlink>
      <w:r w:rsidRPr="000B7CAE">
        <w:rPr>
          <w:rFonts w:ascii="Georgia" w:eastAsia="Times New Roman" w:hAnsi="Georgia" w:cs="Times New Roman"/>
          <w:color w:val="000000"/>
          <w:sz w:val="24"/>
          <w:szCs w:val="24"/>
        </w:rPr>
        <w:t>.</w:t>
      </w:r>
    </w:p>
    <w:p w14:paraId="7E523DE3"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Public Resource does not charge for or restrict access to any materials we post. This document is published under a </w:t>
      </w:r>
      <w:hyperlink r:id="rId7" w:history="1">
        <w:r w:rsidRPr="000B7CAE">
          <w:rPr>
            <w:rFonts w:ascii="Georgia" w:eastAsia="Times New Roman" w:hAnsi="Georgia" w:cs="Times New Roman"/>
            <w:color w:val="990000"/>
            <w:sz w:val="24"/>
            <w:szCs w:val="24"/>
            <w:u w:val="single"/>
          </w:rPr>
          <w:t>CC-0 public domain dedication</w:t>
        </w:r>
      </w:hyperlink>
      <w:proofErr w:type="gramStart"/>
      <w:r w:rsidRPr="000B7CAE">
        <w:rPr>
          <w:rFonts w:ascii="Georgia" w:eastAsia="Times New Roman" w:hAnsi="Georgia" w:cs="Times New Roman"/>
          <w:color w:val="000000"/>
          <w:sz w:val="24"/>
          <w:szCs w:val="24"/>
        </w:rPr>
        <w:t>—“</w:t>
      </w:r>
      <w:proofErr w:type="gramEnd"/>
      <w:r w:rsidRPr="000B7CAE">
        <w:rPr>
          <w:rFonts w:ascii="Georgia" w:eastAsia="Times New Roman" w:hAnsi="Georgia" w:cs="Times New Roman"/>
          <w:color w:val="000000"/>
          <w:sz w:val="24"/>
          <w:szCs w:val="24"/>
        </w:rPr>
        <w:t>No Rights Reserved” and we waive all copyright and related rights in this work.</w:t>
      </w:r>
    </w:p>
    <w:p w14:paraId="341D39A9" w14:textId="77777777" w:rsidR="000B7CAE" w:rsidRPr="000B7CAE" w:rsidRDefault="000B7CAE" w:rsidP="00F23D05">
      <w:pPr>
        <w:pStyle w:val="Heading3"/>
      </w:pPr>
      <w:r w:rsidRPr="000B7CAE">
        <w:t>Cover Art</w:t>
      </w:r>
    </w:p>
    <w:p w14:paraId="6039CD1A"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The cover art is courtesy of the Library of Congress </w:t>
      </w:r>
      <w:hyperlink r:id="rId8" w:history="1">
        <w:r w:rsidRPr="000B7CAE">
          <w:rPr>
            <w:rFonts w:ascii="Georgia" w:eastAsia="Times New Roman" w:hAnsi="Georgia" w:cs="Times New Roman"/>
            <w:color w:val="990000"/>
            <w:sz w:val="24"/>
            <w:szCs w:val="24"/>
            <w:u w:val="single"/>
          </w:rPr>
          <w:t>Digital File LC-DIG-ppmsca-38347</w:t>
        </w:r>
      </w:hyperlink>
      <w:r w:rsidRPr="000B7CAE">
        <w:rPr>
          <w:rFonts w:ascii="Georgia" w:eastAsia="Times New Roman" w:hAnsi="Georgia" w:cs="Times New Roman"/>
          <w:color w:val="000000"/>
          <w:sz w:val="24"/>
          <w:szCs w:val="24"/>
        </w:rPr>
        <w:t>. The item is a WPA poster design on blue background created as part of the Federal Art Project between 1936 and 1941. There are no known restrictions on publication of this item.</w:t>
      </w:r>
    </w:p>
    <w:p w14:paraId="247E4DF1" w14:textId="77777777" w:rsidR="000B7CAE" w:rsidRPr="000B7CAE" w:rsidRDefault="000B7CAE" w:rsidP="00F23D05">
      <w:pPr>
        <w:pStyle w:val="Heading3"/>
      </w:pPr>
      <w:r w:rsidRPr="000B7CAE">
        <w:t xml:space="preserve">Statement of </w:t>
      </w:r>
      <w:proofErr w:type="spellStart"/>
      <w:r w:rsidRPr="000B7CAE">
        <w:t>Nonaffiliation</w:t>
      </w:r>
      <w:proofErr w:type="spellEnd"/>
    </w:p>
    <w:p w14:paraId="1C80D4D2" w14:textId="77777777"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b/>
          <w:bCs/>
          <w:color w:val="000000"/>
          <w:sz w:val="24"/>
          <w:szCs w:val="24"/>
          <w:u w:val="single"/>
        </w:rPr>
        <w:t>NOT AUTHORIZED BY NOR IN ANY WAY AFFILIATED WITH:</w:t>
      </w:r>
      <w:r w:rsidRPr="000B7CAE">
        <w:rPr>
          <w:rFonts w:ascii="Georgia" w:eastAsia="Times New Roman" w:hAnsi="Georgia" w:cs="Times New Roman"/>
          <w:color w:val="000000"/>
          <w:sz w:val="24"/>
          <w:szCs w:val="24"/>
        </w:rPr>
        <w:t> The Columbia Law Review Association, Inc., The Harvard Law Review Association, the University of Pennsylvania Law Review, The Yale Law Journal Company, Inc., or </w:t>
      </w:r>
      <w:hyperlink r:id="rId9" w:history="1">
        <w:r w:rsidRPr="000B7CAE">
          <w:rPr>
            <w:rFonts w:ascii="Georgia" w:eastAsia="Times New Roman" w:hAnsi="Georgia" w:cs="Times New Roman"/>
            <w:color w:val="990000"/>
            <w:sz w:val="24"/>
            <w:szCs w:val="24"/>
            <w:u w:val="single"/>
          </w:rPr>
          <w:t>The Bluebook® A Uniform System of Citation®</w:t>
        </w:r>
      </w:hyperlink>
      <w:r w:rsidRPr="000B7CAE">
        <w:rPr>
          <w:rFonts w:ascii="Georgia" w:eastAsia="Times New Roman" w:hAnsi="Georgia" w:cs="Times New Roman"/>
          <w:color w:val="000000"/>
          <w:sz w:val="24"/>
          <w:szCs w:val="24"/>
        </w:rPr>
        <w:t>.</w:t>
      </w:r>
    </w:p>
    <w:p w14:paraId="15712D98" w14:textId="77777777" w:rsidR="000B7CAE" w:rsidRPr="000B7CAE" w:rsidRDefault="000B7CAE" w:rsidP="00F23D05">
      <w:pPr>
        <w:pStyle w:val="Heading3"/>
      </w:pPr>
      <w:r w:rsidRPr="000B7CAE">
        <w:t>Attribution</w:t>
      </w:r>
    </w:p>
    <w:p w14:paraId="31EEE7A0" w14:textId="0B54A60B" w:rsidR="00DB0A2F" w:rsidRPr="00DB0A2F" w:rsidRDefault="00DB0A2F" w:rsidP="00DB0A2F">
      <w:pPr>
        <w:spacing w:before="100" w:beforeAutospacing="1" w:after="0" w:line="240" w:lineRule="auto"/>
        <w:outlineLvl w:val="2"/>
        <w:rPr>
          <w:rFonts w:ascii="Georgia" w:eastAsia="Times New Roman" w:hAnsi="Georgia" w:cs="Times New Roman"/>
          <w:color w:val="000000"/>
          <w:sz w:val="24"/>
          <w:szCs w:val="24"/>
        </w:rPr>
      </w:pPr>
      <w:r>
        <w:rPr>
          <w:rFonts w:ascii="Georgia" w:eastAsia="Times New Roman" w:hAnsi="Georgia" w:cs="Times New Roman"/>
          <w:iCs/>
          <w:color w:val="000000"/>
          <w:sz w:val="24"/>
          <w:szCs w:val="24"/>
        </w:rPr>
        <w:t xml:space="preserve">Cite as: </w:t>
      </w:r>
      <w:r w:rsidRPr="00DB0A2F">
        <w:rPr>
          <w:rFonts w:ascii="Georgia" w:eastAsia="Times New Roman" w:hAnsi="Georgia" w:cs="Times New Roman"/>
          <w:i/>
          <w:iCs/>
          <w:color w:val="000000"/>
          <w:sz w:val="24"/>
          <w:szCs w:val="24"/>
        </w:rPr>
        <w:t>The Indigo Book: A Manual of Legal Citation</w:t>
      </w:r>
      <w:r w:rsidRPr="00DB0A2F">
        <w:rPr>
          <w:rFonts w:ascii="Georgia" w:eastAsia="Times New Roman" w:hAnsi="Georgia" w:cs="Times New Roman"/>
          <w:color w:val="000000"/>
          <w:sz w:val="24"/>
          <w:szCs w:val="24"/>
        </w:rPr>
        <w:t xml:space="preserve"> (Christopher </w:t>
      </w:r>
      <w:proofErr w:type="spellStart"/>
      <w:r w:rsidRPr="00DB0A2F">
        <w:rPr>
          <w:rFonts w:ascii="Georgia" w:eastAsia="Times New Roman" w:hAnsi="Georgia" w:cs="Times New Roman"/>
          <w:color w:val="000000"/>
          <w:sz w:val="24"/>
          <w:szCs w:val="24"/>
        </w:rPr>
        <w:t>Sprigman</w:t>
      </w:r>
      <w:proofErr w:type="spellEnd"/>
      <w:r w:rsidRPr="00DB0A2F">
        <w:rPr>
          <w:rFonts w:ascii="Georgia" w:eastAsia="Times New Roman" w:hAnsi="Georgia" w:cs="Times New Roman"/>
          <w:color w:val="000000"/>
          <w:sz w:val="24"/>
          <w:szCs w:val="24"/>
        </w:rPr>
        <w:t xml:space="preserve"> &amp; Jennifer </w:t>
      </w:r>
      <w:proofErr w:type="spellStart"/>
      <w:r w:rsidRPr="00DB0A2F">
        <w:rPr>
          <w:rFonts w:ascii="Georgia" w:eastAsia="Times New Roman" w:hAnsi="Georgia" w:cs="Times New Roman"/>
          <w:color w:val="000000"/>
          <w:sz w:val="24"/>
          <w:szCs w:val="24"/>
        </w:rPr>
        <w:t>Romig</w:t>
      </w:r>
      <w:proofErr w:type="spellEnd"/>
      <w:r w:rsidRPr="00DB0A2F">
        <w:rPr>
          <w:rFonts w:ascii="Georgia" w:eastAsia="Times New Roman" w:hAnsi="Georgia" w:cs="Times New Roman"/>
          <w:color w:val="000000"/>
          <w:sz w:val="24"/>
          <w:szCs w:val="24"/>
        </w:rPr>
        <w:t xml:space="preserve"> et al. eds., </w:t>
      </w:r>
      <w:proofErr w:type="gramStart"/>
      <w:r w:rsidRPr="00DB0A2F">
        <w:rPr>
          <w:rFonts w:ascii="Georgia" w:eastAsia="Times New Roman" w:hAnsi="Georgia" w:cs="Times New Roman"/>
          <w:color w:val="000000"/>
          <w:sz w:val="24"/>
          <w:szCs w:val="24"/>
        </w:rPr>
        <w:t>P</w:t>
      </w:r>
      <w:r w:rsidR="00C77805">
        <w:rPr>
          <w:rFonts w:ascii="Georgia" w:eastAsia="Times New Roman" w:hAnsi="Georgia" w:cs="Times New Roman"/>
          <w:color w:val="000000"/>
          <w:sz w:val="24"/>
          <w:szCs w:val="24"/>
        </w:rPr>
        <w:t>ublic.Resource.O</w:t>
      </w:r>
      <w:r>
        <w:rPr>
          <w:rFonts w:ascii="Georgia" w:eastAsia="Times New Roman" w:hAnsi="Georgia" w:cs="Times New Roman"/>
          <w:color w:val="000000"/>
          <w:sz w:val="24"/>
          <w:szCs w:val="24"/>
        </w:rPr>
        <w:t>rg</w:t>
      </w:r>
      <w:proofErr w:type="gramEnd"/>
      <w:r>
        <w:rPr>
          <w:rFonts w:ascii="Georgia" w:eastAsia="Times New Roman" w:hAnsi="Georgia" w:cs="Times New Roman"/>
          <w:color w:val="000000"/>
          <w:sz w:val="24"/>
          <w:szCs w:val="24"/>
        </w:rPr>
        <w:t xml:space="preserve"> 2d ed. 2021</w:t>
      </w:r>
      <w:r w:rsidR="004F451E">
        <w:rPr>
          <w:rFonts w:ascii="Georgia" w:eastAsia="Times New Roman" w:hAnsi="Georgia" w:cs="Times New Roman"/>
          <w:color w:val="000000"/>
          <w:sz w:val="24"/>
          <w:szCs w:val="24"/>
        </w:rPr>
        <w:t>). Where relevant</w:t>
      </w:r>
      <w:r w:rsidR="00D45325">
        <w:rPr>
          <w:rFonts w:ascii="Georgia" w:eastAsia="Times New Roman" w:hAnsi="Georgia" w:cs="Times New Roman"/>
          <w:color w:val="000000"/>
          <w:sz w:val="24"/>
          <w:szCs w:val="24"/>
        </w:rPr>
        <w:t>, the citation may also indicate that this is the 2023 update of the Second Edition</w:t>
      </w:r>
      <w:r w:rsidR="006167A7">
        <w:rPr>
          <w:rFonts w:ascii="Georgia" w:eastAsia="Times New Roman" w:hAnsi="Georgia" w:cs="Times New Roman"/>
          <w:color w:val="000000"/>
          <w:sz w:val="24"/>
          <w:szCs w:val="24"/>
        </w:rPr>
        <w:t>.</w:t>
      </w:r>
    </w:p>
    <w:p w14:paraId="3538C2F0" w14:textId="77777777" w:rsidR="000B7CAE" w:rsidRPr="000B7CAE" w:rsidRDefault="000B7CAE" w:rsidP="00F23D05">
      <w:pPr>
        <w:pStyle w:val="Heading3"/>
      </w:pPr>
      <w:r w:rsidRPr="000B7CAE">
        <w:t>Formats</w:t>
      </w:r>
    </w:p>
    <w:p w14:paraId="5D9B348C" w14:textId="56C00F7D" w:rsidR="000B7CAE" w:rsidRPr="000B7CAE" w:rsidRDefault="000B7CAE" w:rsidP="000B7CAE">
      <w:pPr>
        <w:spacing w:after="0" w:line="240" w:lineRule="auto"/>
        <w:rPr>
          <w:rFonts w:ascii="Georgia" w:eastAsia="Times New Roman" w:hAnsi="Georgia" w:cs="Times New Roman"/>
          <w:color w:val="000000"/>
          <w:sz w:val="24"/>
          <w:szCs w:val="24"/>
        </w:rPr>
      </w:pPr>
      <w:r w:rsidRPr="000B7CAE">
        <w:rPr>
          <w:rFonts w:ascii="Georgia" w:eastAsia="Times New Roman" w:hAnsi="Georgia" w:cs="Times New Roman"/>
          <w:color w:val="000000"/>
          <w:sz w:val="24"/>
          <w:szCs w:val="24"/>
        </w:rPr>
        <w:t xml:space="preserve">This document is available in HTML </w:t>
      </w:r>
      <w:r w:rsidR="00B333C3">
        <w:rPr>
          <w:rFonts w:ascii="Georgia" w:eastAsia="Times New Roman" w:hAnsi="Georgia" w:cs="Times New Roman"/>
          <w:color w:val="000000"/>
          <w:sz w:val="24"/>
          <w:szCs w:val="24"/>
        </w:rPr>
        <w:t>and</w:t>
      </w:r>
      <w:r w:rsidRPr="000B7CAE">
        <w:rPr>
          <w:rFonts w:ascii="Georgia" w:eastAsia="Times New Roman" w:hAnsi="Georgia" w:cs="Times New Roman"/>
          <w:color w:val="000000"/>
          <w:sz w:val="24"/>
          <w:szCs w:val="24"/>
        </w:rPr>
        <w:t xml:space="preserve"> PDF formats.</w:t>
      </w:r>
    </w:p>
    <w:p w14:paraId="263BC404" w14:textId="736910CA" w:rsidR="0070125F" w:rsidRDefault="0070125F" w:rsidP="000B7CAE"/>
    <w:p w14:paraId="2FB39DF6" w14:textId="554DD49C" w:rsidR="00943C74" w:rsidRPr="00943C74" w:rsidRDefault="00943C74" w:rsidP="00943C74">
      <w:r>
        <w:t>[</w:t>
      </w:r>
      <w:proofErr w:type="spellStart"/>
      <w:r>
        <w:t>ToC</w:t>
      </w:r>
      <w:proofErr w:type="spellEnd"/>
      <w:r>
        <w:t>]</w:t>
      </w:r>
    </w:p>
    <w:p w14:paraId="3597705A" w14:textId="77777777" w:rsidR="000C2673" w:rsidRPr="00E25E0C" w:rsidRDefault="000C2673" w:rsidP="000C2673">
      <w:pPr>
        <w:pStyle w:val="Heading2"/>
      </w:pPr>
      <w:r w:rsidRPr="00E25E0C">
        <w:t>Introduction</w:t>
      </w:r>
    </w:p>
    <w:p w14:paraId="0DBDEA5D" w14:textId="77777777" w:rsidR="000C2673" w:rsidRDefault="000C2673" w:rsidP="000C2673">
      <w:pPr>
        <w:spacing w:line="360" w:lineRule="atLeast"/>
        <w:rPr>
          <w:rFonts w:ascii="Georgia" w:hAnsi="Georgia"/>
          <w:color w:val="000000"/>
        </w:rPr>
      </w:pPr>
    </w:p>
    <w:p w14:paraId="49D4B811" w14:textId="77777777" w:rsidR="000C2673" w:rsidRDefault="000C2673" w:rsidP="000C2673">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00A64C8E" w14:textId="77777777" w:rsidR="000C2673" w:rsidRPr="00E25E0C" w:rsidRDefault="000C2673" w:rsidP="000C2673">
      <w:pPr>
        <w:spacing w:line="360" w:lineRule="atLeast"/>
        <w:rPr>
          <w:rFonts w:ascii="Georgia" w:hAnsi="Georgia"/>
          <w:color w:val="000000"/>
        </w:rPr>
      </w:pPr>
    </w:p>
    <w:p w14:paraId="06D3980A" w14:textId="77777777" w:rsidR="000C2673" w:rsidRPr="0075316D" w:rsidRDefault="000C2673" w:rsidP="000C2673">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 uniform, the fact is that legal citation has never actually 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7E7C70CD" w14:textId="77777777" w:rsidR="000C2673" w:rsidRPr="00E25E0C" w:rsidRDefault="000C2673" w:rsidP="000C2673">
      <w:pPr>
        <w:spacing w:line="360" w:lineRule="atLeast"/>
        <w:rPr>
          <w:rFonts w:ascii="Georgia" w:hAnsi="Georgia"/>
          <w:color w:val="000000"/>
        </w:rPr>
      </w:pPr>
    </w:p>
    <w:p w14:paraId="07006485" w14:textId="77777777" w:rsidR="000C2673" w:rsidRPr="00F9729E" w:rsidRDefault="000C2673" w:rsidP="000C2673">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 in the First Edition of </w:t>
      </w:r>
      <w:r>
        <w:rPr>
          <w:rFonts w:ascii="Georgia" w:hAnsi="Georgia"/>
          <w:i/>
          <w:iCs/>
          <w:color w:val="000000"/>
        </w:rPr>
        <w:t>The Indigo Book</w:t>
      </w:r>
      <w:r>
        <w:rPr>
          <w:rFonts w:ascii="Georgia" w:hAnsi="Georgia"/>
          <w:color w:val="000000"/>
        </w:rPr>
        <w:t xml:space="preserve"> and in progress with updates reflecting this Second Edition.</w:t>
      </w:r>
    </w:p>
    <w:p w14:paraId="351CFDBC" w14:textId="77777777" w:rsidR="000C2673" w:rsidRDefault="000C2673" w:rsidP="000C2673">
      <w:pPr>
        <w:spacing w:line="360" w:lineRule="atLeast"/>
        <w:rPr>
          <w:rFonts w:ascii="Georgia" w:hAnsi="Georgia"/>
          <w:color w:val="000000"/>
        </w:rPr>
      </w:pPr>
    </w:p>
    <w:p w14:paraId="343EF0B6" w14:textId="77777777" w:rsidR="000C2673" w:rsidRDefault="000C2673" w:rsidP="000C2673">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w:t>
      </w:r>
      <w:proofErr w:type="spellStart"/>
      <w:r>
        <w:rPr>
          <w:rFonts w:ascii="Georgia" w:hAnsi="Georgia"/>
          <w:color w:val="000000"/>
        </w:rPr>
        <w:t>Romig</w:t>
      </w:r>
      <w:proofErr w:type="spellEnd"/>
      <w:r>
        <w:rPr>
          <w:rFonts w:ascii="Georgia" w:hAnsi="Georgia"/>
          <w:color w:val="000000"/>
        </w:rPr>
        <w:t xml:space="preserve"> with assistance from students at the Emory University School of Law, and published in beta form in 2021, with a final edition released in 2022.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6DA540AB" w14:textId="77777777" w:rsidR="000C2673" w:rsidRPr="00E25E0C" w:rsidRDefault="000C2673" w:rsidP="000C2673">
      <w:pPr>
        <w:spacing w:line="360" w:lineRule="atLeast"/>
        <w:rPr>
          <w:rFonts w:ascii="Georgia" w:hAnsi="Georgia"/>
          <w:color w:val="000000"/>
        </w:rPr>
      </w:pPr>
    </w:p>
    <w:p w14:paraId="77AED60E" w14:textId="77777777" w:rsidR="000C2673" w:rsidRDefault="000C2673" w:rsidP="000C2673">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0956D3B2" w14:textId="77777777" w:rsidR="000C2673" w:rsidRDefault="000C2673" w:rsidP="000C2673">
      <w:pPr>
        <w:spacing w:line="360" w:lineRule="atLeast"/>
        <w:rPr>
          <w:rFonts w:ascii="Georgia" w:hAnsi="Georgia"/>
          <w:color w:val="000000"/>
        </w:rPr>
      </w:pPr>
    </w:p>
    <w:p w14:paraId="630409D6" w14:textId="77777777" w:rsidR="000C2673" w:rsidRDefault="000C2673" w:rsidP="000C2673">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2CFA3D19" w14:textId="77777777" w:rsidR="000C2673" w:rsidRPr="00E25E0C" w:rsidRDefault="000C2673" w:rsidP="000C2673">
      <w:pPr>
        <w:spacing w:line="360" w:lineRule="atLeast"/>
        <w:rPr>
          <w:rFonts w:ascii="Georgia" w:hAnsi="Georgia"/>
          <w:color w:val="000000"/>
        </w:rPr>
      </w:pPr>
    </w:p>
    <w:p w14:paraId="1706A035" w14:textId="77777777" w:rsidR="000C2673" w:rsidRDefault="000C2673" w:rsidP="000C2673">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743CC69A" w14:textId="77777777" w:rsidR="000C2673" w:rsidRPr="00E25E0C" w:rsidRDefault="000C2673" w:rsidP="000C2673">
      <w:pPr>
        <w:spacing w:line="360" w:lineRule="atLeast"/>
        <w:rPr>
          <w:rFonts w:ascii="Georgia" w:hAnsi="Georgia"/>
          <w:color w:val="000000"/>
        </w:rPr>
      </w:pPr>
    </w:p>
    <w:p w14:paraId="5A9BE85F" w14:textId="77777777" w:rsidR="000C2673" w:rsidRPr="00C36C25" w:rsidRDefault="000C2673" w:rsidP="000C2673">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 xml:space="preserve">Jennifer Murphy </w:t>
      </w:r>
      <w:proofErr w:type="spellStart"/>
      <w:r>
        <w:rPr>
          <w:rFonts w:ascii="Georgia" w:hAnsi="Georgia"/>
          <w:color w:val="000000"/>
        </w:rPr>
        <w:t>Romig</w:t>
      </w:r>
      <w:proofErr w:type="spellEnd"/>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2A2E6A0B" w14:textId="77777777" w:rsidR="000C2673" w:rsidRDefault="000C2673" w:rsidP="000C2673"/>
    <w:p w14:paraId="1FF5D920" w14:textId="77777777" w:rsidR="000C2673" w:rsidRPr="000B7CAE" w:rsidRDefault="000C2673" w:rsidP="000B7CAE"/>
    <w:sectPr w:rsidR="000C2673" w:rsidRPr="000B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77E2"/>
    <w:multiLevelType w:val="multilevel"/>
    <w:tmpl w:val="ECE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80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E"/>
    <w:rsid w:val="000B7CAE"/>
    <w:rsid w:val="000C2673"/>
    <w:rsid w:val="003C20C2"/>
    <w:rsid w:val="003F18C0"/>
    <w:rsid w:val="004705D6"/>
    <w:rsid w:val="004E0D66"/>
    <w:rsid w:val="004F451E"/>
    <w:rsid w:val="00550DB0"/>
    <w:rsid w:val="00562DAC"/>
    <w:rsid w:val="005E6396"/>
    <w:rsid w:val="006167A7"/>
    <w:rsid w:val="0068468D"/>
    <w:rsid w:val="0070125F"/>
    <w:rsid w:val="00787321"/>
    <w:rsid w:val="007D316D"/>
    <w:rsid w:val="00857ACA"/>
    <w:rsid w:val="00872E39"/>
    <w:rsid w:val="00943C74"/>
    <w:rsid w:val="00B25913"/>
    <w:rsid w:val="00B333C3"/>
    <w:rsid w:val="00BD7A02"/>
    <w:rsid w:val="00C35E0F"/>
    <w:rsid w:val="00C4184F"/>
    <w:rsid w:val="00C77805"/>
    <w:rsid w:val="00D45325"/>
    <w:rsid w:val="00DB0A2F"/>
    <w:rsid w:val="00F23D05"/>
    <w:rsid w:val="00F63E46"/>
    <w:rsid w:val="00FA5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2DE8"/>
  <w15:chartTrackingRefBased/>
  <w15:docId w15:val="{530D1DD5-5AE1-47CC-AD32-621A7539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7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C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7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C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520796">
      <w:bodyDiv w:val="1"/>
      <w:marLeft w:val="0"/>
      <w:marRight w:val="0"/>
      <w:marTop w:val="0"/>
      <w:marBottom w:val="0"/>
      <w:divBdr>
        <w:top w:val="none" w:sz="0" w:space="0" w:color="auto"/>
        <w:left w:val="none" w:sz="0" w:space="0" w:color="auto"/>
        <w:bottom w:val="none" w:sz="0" w:space="0" w:color="auto"/>
        <w:right w:val="none" w:sz="0" w:space="0" w:color="auto"/>
      </w:divBdr>
      <w:divsChild>
        <w:div w:id="892543760">
          <w:marLeft w:val="0"/>
          <w:marRight w:val="0"/>
          <w:marTop w:val="0"/>
          <w:marBottom w:val="0"/>
          <w:divBdr>
            <w:top w:val="none" w:sz="0" w:space="0" w:color="auto"/>
            <w:left w:val="none" w:sz="0" w:space="0" w:color="auto"/>
            <w:bottom w:val="none" w:sz="0" w:space="0" w:color="auto"/>
            <w:right w:val="none" w:sz="0" w:space="0" w:color="auto"/>
          </w:divBdr>
        </w:div>
      </w:divsChild>
    </w:div>
    <w:div w:id="126773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c.gov/pictures/item/98515024/" TargetMode="External"/><Relationship Id="rId3" Type="http://schemas.openxmlformats.org/officeDocument/2006/relationships/settings" Target="settings.xml"/><Relationship Id="rId7" Type="http://schemas.openxmlformats.org/officeDocument/2006/relationships/hyperlink" Target="https://creativecommons.org/about/c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resource.org/about/" TargetMode="External"/><Relationship Id="rId11" Type="http://schemas.openxmlformats.org/officeDocument/2006/relationships/theme" Target="theme/theme1.xml"/><Relationship Id="rId5" Type="http://schemas.openxmlformats.org/officeDocument/2006/relationships/hyperlink" Target="mailto:jromig@emory.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egalblu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Frank Bennett</cp:lastModifiedBy>
  <cp:revision>27</cp:revision>
  <dcterms:created xsi:type="dcterms:W3CDTF">2022-07-23T14:19:00Z</dcterms:created>
  <dcterms:modified xsi:type="dcterms:W3CDTF">2023-08-07T23:24:00Z</dcterms:modified>
</cp:coreProperties>
</file>