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Microsoft YaHei" w:hAnsi="Microsoft YaHei" w:eastAsia="Microsoft YaHei"/>
          <w:b/>
          <w:color w:val="168C8C"/>
          <w:sz w:val="19"/>
        </w:rPr>
        <w:t>企业智能服务</w:t>
      </w:r>
    </w:p>
    <w:p>
      <w:pPr>
        <w:keepNext/>
        <w:keepLines/>
        <w:spacing w:before="0" w:after="100"/>
      </w:pPr>
      <w:r>
        <w:rPr>
          <w:rFonts w:ascii="Microsoft YaHei" w:hAnsi="Microsoft YaHei" w:eastAsia="Microsoft YaHei"/>
          <w:b/>
          <w:color w:val="0F3D5E"/>
          <w:sz w:val="60"/>
        </w:rPr>
        <w:t>OpsPilot 企业智能运维助手</w:t>
      </w:r>
    </w:p>
    <w:p>
      <w:pPr>
        <w:keepNext/>
        <w:keepLines/>
        <w:spacing w:after="240"/>
      </w:pPr>
      <w:r>
        <w:rPr>
          <w:rFonts w:ascii="Microsoft YaHei" w:hAnsi="Microsoft YaHei" w:eastAsia="Microsoft YaHei"/>
          <w:b/>
          <w:color w:val="1F4D78"/>
          <w:sz w:val="28"/>
        </w:rPr>
        <w:t>钉钉里的 AI 运维服务台</w:t>
      </w:r>
    </w:p>
    <w:p>
      <w:pPr>
        <w:spacing w:after="360"/>
      </w:pPr>
      <w:r>
        <w:rPr>
          <w:rFonts w:ascii="Microsoft YaHei" w:hAnsi="Microsoft YaHei" w:eastAsia="Microsoft YaHei"/>
          <w:color w:val="667482"/>
          <w:sz w:val="19"/>
        </w:rPr>
        <w:t>产品简介  ·  V2.16.1  ·  2026 年 7 月</w:t>
      </w:r>
    </w:p>
    <w:p>
      <w:pPr>
        <w:spacing w:before="120" w:after="200" w:line="300" w:lineRule="auto"/>
        <w:ind w:left="173" w:right="173"/>
        <w:jc w:val="center"/>
        <w:shd w:fill="EAF5F5" w:val="clear"/>
        <w:keepNext w:val="0"/>
        <w:keepLines/>
        <w:pBdr>
          <w:left w:val="single" w:sz="18" w:space="10" w:color="168C8C"/>
        </w:pBdr>
      </w:pPr>
      <w:r>
        <w:rPr>
          <w:rFonts w:ascii="Microsoft YaHei" w:hAnsi="Microsoft YaHei" w:eastAsia="Microsoft YaHei"/>
          <w:b/>
          <w:color w:val="263645"/>
          <w:sz w:val="26"/>
        </w:rPr>
        <w:t>让员工在钉钉里解决问题，让运维只处理真正需要人工介入的事情。</w:t>
      </w:r>
    </w:p>
    <w:p>
      <w:pPr>
        <w:spacing w:before="140" w:after="240" w:line="324" w:lineRule="auto"/>
      </w:pPr>
      <w:r>
        <w:rPr>
          <w:rFonts w:ascii="Microsoft YaHei" w:hAnsi="Microsoft YaHei" w:eastAsia="Microsoft YaHei"/>
          <w:color w:val="263645"/>
          <w:sz w:val="23"/>
        </w:rPr>
        <w:t>OpsPilot 面向使用钉钉的企业 IT 与内部服务团队，将知识问答、智能排障、工单协作、文件处理和运营分析集中到一个入口。常见问题优先自助解决，复杂事项进入可追踪、可通知、可复盘的服务闭环。</w:t>
      </w:r>
    </w:p>
    <w:p>
      <w:pPr>
        <w:pStyle w:val="Heading1"/>
        <w:keepNext/>
        <w:keepLines/>
      </w:pPr>
      <w:r>
        <w:t>企业获得什么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b/>
          <w:color w:val="0F3D5E"/>
        </w:rPr>
        <w:t>减少重复工作：</w:t>
      </w:r>
      <w:r>
        <w:rPr>
          <w:rFonts w:ascii="Microsoft YaHei" w:hAnsi="Microsoft YaHei" w:eastAsia="Microsoft YaHei"/>
          <w:color w:val="263645"/>
        </w:rPr>
        <w:t>知识库优先回答，高频问题先由 AI 分流和辅助排障。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b/>
          <w:color w:val="0F3D5E"/>
        </w:rPr>
        <w:t>规范服务过程：</w:t>
      </w:r>
      <w:r>
        <w:rPr>
          <w:rFonts w:ascii="Microsoft YaHei" w:hAnsi="Microsoft YaHei" w:eastAsia="Microsoft YaHei"/>
          <w:color w:val="263645"/>
        </w:rPr>
        <w:t>从受理、分派、处理到员工确认形成完整记录。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b/>
          <w:color w:val="0F3D5E"/>
        </w:rPr>
        <w:t>提升服务透明度：</w:t>
      </w:r>
      <w:r>
        <w:rPr>
          <w:rFonts w:ascii="Microsoft YaHei" w:hAnsi="Microsoft YaHei" w:eastAsia="Microsoft YaHei"/>
          <w:color w:val="263645"/>
        </w:rPr>
        <w:t>员工可查询本人工单，关键状态通过钉钉通知。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b/>
          <w:color w:val="0F3D5E"/>
        </w:rPr>
        <w:t>沉淀组织经验：</w:t>
      </w:r>
      <w:r>
        <w:rPr>
          <w:rFonts w:ascii="Microsoft YaHei" w:hAnsi="Microsoft YaHei" w:eastAsia="Microsoft YaHei"/>
          <w:color w:val="263645"/>
        </w:rPr>
        <w:t>有效回答和已验收方案进入待审核知识候选。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b/>
          <w:color w:val="0F3D5E"/>
        </w:rPr>
        <w:t>保留技术选择：</w:t>
      </w:r>
      <w:r>
        <w:rPr>
          <w:rFonts w:ascii="Microsoft YaHei" w:hAnsi="Microsoft YaHei" w:eastAsia="Microsoft YaHei"/>
          <w:color w:val="263645"/>
        </w:rPr>
        <w:t>可接线上 API、本地模型、IMA 与企业 HTTP 服务。</w:t>
      </w:r>
    </w:p>
    <w:p>
      <w:pPr>
        <w:spacing w:before="120" w:after="200" w:line="300" w:lineRule="auto"/>
        <w:ind w:left="173" w:right="173"/>
        <w:jc w:val="left"/>
        <w:shd w:fill="F4F6F9" w:val="clear"/>
        <w:keepNext w:val="0"/>
        <w:keepLines/>
        <w:pBdr>
          <w:left w:val="single" w:sz="18" w:space="10" w:color="2E74B5"/>
        </w:pBdr>
      </w:pPr>
      <w:r>
        <w:rPr>
          <w:rFonts w:ascii="Microsoft YaHei" w:hAnsi="Microsoft YaHei" w:eastAsia="Microsoft YaHei"/>
          <w:b/>
          <w:color w:val="0F3D5E"/>
          <w:sz w:val="21"/>
        </w:rPr>
        <w:t>产品定位：</w:t>
      </w:r>
      <w:r>
        <w:rPr>
          <w:rFonts w:ascii="Microsoft YaHei" w:hAnsi="Microsoft YaHei" w:eastAsia="Microsoft YaHei"/>
          <w:b w:val="0"/>
          <w:color w:val="263645"/>
          <w:sz w:val="21"/>
        </w:rPr>
        <w:t>从“聊天里救火”升级为“有入口、有流程、有数据、有知识”的企业服务方式。</w:t>
      </w:r>
    </w:p>
    <w:p>
      <w:pPr>
        <w:spacing w:after="0"/>
      </w:pPr>
      <w:r>
        <w:br w:type="page"/>
      </w:r>
    </w:p>
    <w:p>
      <w:pPr>
        <w:pStyle w:val="Heading1"/>
        <w:keepNext/>
        <w:keepLines/>
      </w:pPr>
      <w:r>
        <w:t>核心能力</w:t>
      </w:r>
    </w:p>
    <w:p>
      <w:pPr>
        <w:spacing w:after="200"/>
      </w:pPr>
      <w:r>
        <w:rPr>
          <w:rFonts w:ascii="Microsoft YaHei" w:hAnsi="Microsoft YaHei" w:eastAsia="Microsoft YaHei"/>
          <w:color w:val="263645"/>
          <w:sz w:val="21"/>
        </w:rPr>
        <w:t>围绕员工自助、运维协作和知识沉淀，OpsPilot 将日常工作拆成可配置、可观测、可持续优化的能力模块。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6E0E8"/>
          <w:left w:val="single" w:sz="6" w:space="0" w:color="D6E0E8"/>
          <w:bottom w:val="single" w:sz="6" w:space="0" w:color="D6E0E8"/>
          <w:right w:val="single" w:sz="6" w:space="0" w:color="D6E0E8"/>
          <w:insideH w:val="single" w:sz="6" w:space="0" w:color="D6E0E8"/>
          <w:insideV w:val="single" w:sz="6" w:space="0" w:color="D6E0E8"/>
        </w:tblBorders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0F3D5E"/>
                <w:sz w:val="21"/>
              </w:rPr>
              <w:t>能力模块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0F3D5E"/>
                <w:sz w:val="21"/>
              </w:rPr>
              <w:t>面向企业的实际能力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20"/>
              </w:rPr>
              <w:t>钉钉服务入口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63645"/>
                <w:sz w:val="20"/>
              </w:rPr>
              <w:t>群聊/单聊提问、报修、服务申请、工单查询和状态通知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20"/>
              </w:rPr>
              <w:t>AI 问答与排障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63645"/>
                <w:sz w:val="20"/>
              </w:rPr>
              <w:t>知识库优先、场景追问、分步排障、失败转人工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20"/>
              </w:rPr>
              <w:t>企业工单中心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63645"/>
                <w:sz w:val="20"/>
              </w:rPr>
              <w:t>服务目录、分派、SLA、时间线、批量处理、确认与评分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20"/>
              </w:rPr>
              <w:t>知识持续改进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63645"/>
                <w:sz w:val="20"/>
              </w:rPr>
              <w:t>引用效果、知识缺口、解决方案候选、人工审核与导出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20"/>
              </w:rPr>
              <w:t>多媒体处理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63645"/>
                <w:sz w:val="20"/>
              </w:rPr>
              <w:t>报错截图分析、钉钉语音文本、本地 Whisper 备用、附件挂接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20"/>
              </w:rPr>
              <w:t>企业表格助手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63645"/>
                <w:sz w:val="20"/>
              </w:rPr>
              <w:t>XLSX/CSV/TSV 概览、检查、筛选、去重、汇总、脱敏与对比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20"/>
              </w:rPr>
              <w:t>网络状态诊断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63645"/>
                <w:sz w:val="20"/>
              </w:rPr>
              <w:t>内外网 IP、网关、DNS、延迟、丢包和按需快速测速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20"/>
              </w:rPr>
              <w:t>可视化操作台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63645"/>
                <w:sz w:val="20"/>
              </w:rPr>
              <w:t>工单、知识、任务、模型、连接器、人员、监控和配置历史</w:t>
            </w:r>
          </w:p>
        </w:tc>
      </w:tr>
    </w:tbl>
    <w:p>
      <w:pPr>
        <w:spacing w:before="120" w:after="200" w:line="300" w:lineRule="auto"/>
        <w:ind w:left="173" w:right="173"/>
        <w:jc w:val="left"/>
        <w:shd w:fill="EAF5F5" w:val="clear"/>
        <w:keepNext w:val="0"/>
        <w:keepLines/>
        <w:pBdr>
          <w:left w:val="single" w:sz="18" w:space="10" w:color="168C8C"/>
        </w:pBdr>
      </w:pPr>
      <w:r>
        <w:rPr>
          <w:rFonts w:ascii="Microsoft YaHei" w:hAnsi="Microsoft YaHei" w:eastAsia="Microsoft YaHei"/>
          <w:b/>
          <w:color w:val="0F3D5E"/>
          <w:sz w:val="20"/>
        </w:rPr>
        <w:t>闭环优势：</w:t>
      </w:r>
      <w:r>
        <w:rPr>
          <w:rFonts w:ascii="Microsoft YaHei" w:hAnsi="Microsoft YaHei" w:eastAsia="Microsoft YaHei"/>
          <w:b w:val="0"/>
          <w:color w:val="263645"/>
          <w:sz w:val="20"/>
        </w:rPr>
        <w:t>OpsPilot 不只是“会回答的机器人”：回答无效时可以继续问诊、转人工、建工单、通知进度，并把最终有效方案带回知识改进链路。</w:t>
      </w:r>
    </w:p>
    <w:p>
      <w:pPr>
        <w:spacing w:after="0"/>
      </w:pPr>
      <w:r>
        <w:br w:type="page"/>
      </w:r>
    </w:p>
    <w:p>
      <w:pPr>
        <w:pStyle w:val="Heading1"/>
        <w:keepNext/>
        <w:keepLines/>
      </w:pPr>
      <w:r>
        <w:t>一条可执行的服务闭环</w:t>
      </w:r>
    </w:p>
    <w:p>
      <w:pPr>
        <w:keepNext w:val="0"/>
        <w:keepLines/>
        <w:numPr>
          <w:ilvl w:val="0"/>
          <w:numId w:val="11"/>
        </w:numPr>
      </w:pPr>
      <w:r>
        <w:rPr>
          <w:rFonts w:ascii="Microsoft YaHei" w:hAnsi="Microsoft YaHei" w:eastAsia="Microsoft YaHei"/>
          <w:color w:val="263645"/>
        </w:rPr>
        <w:t>员工在钉钉描述问题，或从服务目录提交请求。</w:t>
      </w:r>
    </w:p>
    <w:p>
      <w:pPr>
        <w:keepNext w:val="0"/>
        <w:keepLines/>
        <w:numPr>
          <w:ilvl w:val="0"/>
          <w:numId w:val="11"/>
        </w:numPr>
      </w:pPr>
      <w:r>
        <w:rPr>
          <w:rFonts w:ascii="Microsoft YaHei" w:hAnsi="Microsoft YaHei" w:eastAsia="Microsoft YaHei"/>
          <w:color w:val="263645"/>
        </w:rPr>
        <w:t>系统检索企业知识，并进行智能问诊或安全排障。</w:t>
      </w:r>
    </w:p>
    <w:p>
      <w:pPr>
        <w:keepNext w:val="0"/>
        <w:keepLines/>
        <w:numPr>
          <w:ilvl w:val="0"/>
          <w:numId w:val="11"/>
        </w:numPr>
      </w:pPr>
      <w:r>
        <w:rPr>
          <w:rFonts w:ascii="Microsoft YaHei" w:hAnsi="Microsoft YaHei" w:eastAsia="Microsoft YaHei"/>
          <w:color w:val="263645"/>
        </w:rPr>
        <w:t>已解决事项结束服务；未解决事项自动或手动创建工单。</w:t>
      </w:r>
    </w:p>
    <w:p>
      <w:pPr>
        <w:keepNext w:val="0"/>
        <w:keepLines/>
        <w:numPr>
          <w:ilvl w:val="0"/>
          <w:numId w:val="11"/>
        </w:numPr>
      </w:pPr>
      <w:r>
        <w:rPr>
          <w:rFonts w:ascii="Microsoft YaHei" w:hAnsi="Microsoft YaHei" w:eastAsia="Microsoft YaHei"/>
          <w:color w:val="263645"/>
        </w:rPr>
        <w:t>运维在操作台分派、处理、记录内部备注并向员工公开回复。</w:t>
      </w:r>
    </w:p>
    <w:p>
      <w:pPr>
        <w:keepNext w:val="0"/>
        <w:keepLines/>
        <w:numPr>
          <w:ilvl w:val="0"/>
          <w:numId w:val="11"/>
        </w:numPr>
      </w:pPr>
      <w:r>
        <w:rPr>
          <w:rFonts w:ascii="Microsoft YaHei" w:hAnsi="Microsoft YaHei" w:eastAsia="Microsoft YaHei"/>
          <w:color w:val="263645"/>
        </w:rPr>
        <w:t>状态变化通过钉钉通知，员工可补充、催办和查询进度。</w:t>
      </w:r>
    </w:p>
    <w:p>
      <w:pPr>
        <w:keepNext w:val="0"/>
        <w:keepLines/>
        <w:numPr>
          <w:ilvl w:val="0"/>
          <w:numId w:val="11"/>
        </w:numPr>
      </w:pPr>
      <w:r>
        <w:rPr>
          <w:rFonts w:ascii="Microsoft YaHei" w:hAnsi="Microsoft YaHei" w:eastAsia="Microsoft YaHei"/>
          <w:color w:val="263645"/>
        </w:rPr>
        <w:t>运维给出解决方案，员工确认恢复并评分；未恢复则重新打开。</w:t>
      </w:r>
    </w:p>
    <w:p>
      <w:pPr>
        <w:keepNext w:val="0"/>
        <w:keepLines/>
        <w:numPr>
          <w:ilvl w:val="0"/>
          <w:numId w:val="11"/>
        </w:numPr>
      </w:pPr>
      <w:r>
        <w:rPr>
          <w:rFonts w:ascii="Microsoft YaHei" w:hAnsi="Microsoft YaHei" w:eastAsia="Microsoft YaHei"/>
          <w:color w:val="263645"/>
        </w:rPr>
        <w:t>已验收方案进入知识候选，经人工审核后沉淀为企业经验。</w:t>
      </w:r>
    </w:p>
    <w:p>
      <w:pPr>
        <w:pStyle w:val="Heading1"/>
        <w:keepNext/>
        <w:keepLines/>
      </w:pPr>
      <w:r>
        <w:t>典型应用场景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办公网络、Wi-Fi、VPN、打印机和终端设备故障。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账号解锁、密码重置、系统权限和软件安装申请。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ERP、CRM 等业务系统异常与使用咨询。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报错截图识别、语音报障、附件留存与工单协作。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日常 Excel 数据清洗、汇总、对比和脱敏。</w:t>
      </w:r>
    </w:p>
    <w:p>
      <w:pPr>
        <w:pStyle w:val="Heading1"/>
        <w:keepNext/>
        <w:keepLines/>
      </w:pPr>
      <w:r>
        <w:t>集成与部署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6E0E8"/>
          <w:left w:val="single" w:sz="6" w:space="0" w:color="D6E0E8"/>
          <w:bottom w:val="single" w:sz="6" w:space="0" w:color="D6E0E8"/>
          <w:right w:val="single" w:sz="6" w:space="0" w:color="D6E0E8"/>
          <w:insideH w:val="single" w:sz="6" w:space="0" w:color="D6E0E8"/>
          <w:insideV w:val="single" w:sz="6" w:space="0" w:color="D6E0E8"/>
        </w:tblBorders>
      </w:tblPr>
      <w:tblGrid>
        <w:gridCol w:w="1800"/>
        <w:gridCol w:w="4140"/>
        <w:gridCol w:w="342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3D5E"/>
                <w:sz w:val="19"/>
              </w:rPr>
              <w:t>类别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3D5E"/>
                <w:sz w:val="19"/>
              </w:rPr>
              <w:t>当前支持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3D5E"/>
                <w:sz w:val="19"/>
              </w:rPr>
              <w:t>企业价值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18"/>
              </w:rPr>
              <w:t>协作入口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63645"/>
                <w:sz w:val="18"/>
              </w:rPr>
              <w:t>钉钉 Stream / OpenAPI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63645"/>
                <w:sz w:val="18"/>
              </w:rPr>
              <w:t>员工沿用现有办公入口</w:t>
            </w:r>
          </w:p>
        </w:tc>
      </w:tr>
      <w:tr>
        <w:tc>
          <w:tcPr>
            <w:tcW w:type="dxa" w:w="180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18"/>
              </w:rPr>
              <w:t>AI 能力</w:t>
            </w:r>
          </w:p>
        </w:tc>
        <w:tc>
          <w:tcPr>
            <w:tcW w:type="dxa" w:w="414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63645"/>
                <w:sz w:val="18"/>
              </w:rPr>
              <w:t>DeepSeek、OpenAI 兼容、Ollama、本地模型</w:t>
            </w:r>
          </w:p>
        </w:tc>
        <w:tc>
          <w:tcPr>
            <w:tcW w:type="dxa" w:w="342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63645"/>
                <w:sz w:val="18"/>
              </w:rPr>
              <w:t>可选择线上 API 或本地模型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18"/>
              </w:rPr>
              <w:t>企业知识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63645"/>
                <w:sz w:val="18"/>
              </w:rPr>
              <w:t>IMA 知识库与知识候选导出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63645"/>
                <w:sz w:val="18"/>
              </w:rPr>
              <w:t>保留来源并形成持续改进链路</w:t>
            </w:r>
          </w:p>
        </w:tc>
      </w:tr>
      <w:tr>
        <w:tc>
          <w:tcPr>
            <w:tcW w:type="dxa" w:w="180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18"/>
              </w:rPr>
              <w:t>数据协同</w:t>
            </w:r>
          </w:p>
        </w:tc>
        <w:tc>
          <w:tcPr>
            <w:tcW w:type="dxa" w:w="414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63645"/>
                <w:sz w:val="18"/>
              </w:rPr>
              <w:t>AI 表格单向同步、HTTP 连接器配置与测试</w:t>
            </w:r>
          </w:p>
        </w:tc>
        <w:tc>
          <w:tcPr>
            <w:tcW w:type="dxa" w:w="342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63645"/>
                <w:sz w:val="18"/>
              </w:rPr>
              <w:t>为后续业务系统集成提供基础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18"/>
              </w:rPr>
              <w:t>交付方式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63645"/>
                <w:sz w:val="18"/>
              </w:rPr>
              <w:t>Windows EXE、首次向导、安全配置包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63645"/>
                <w:sz w:val="18"/>
              </w:rPr>
              <w:t>便于部门级试点与迁移</w:t>
            </w:r>
          </w:p>
        </w:tc>
      </w:tr>
    </w:tbl>
    <w:p>
      <w:pPr>
        <w:pStyle w:val="Heading1"/>
        <w:keepNext/>
        <w:keepLines/>
        <w:pageBreakBefore/>
      </w:pPr>
      <w:r>
        <w:t>面向企业的基础安全设计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管理台默认只监听本机地址，不直接暴露到局域网或公网。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API Key、Client Secret 和敏感认证值不通过查询接口明文回显。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工单管理员按稳定 User ID 或 Staff ID 授权，员工只能操作本人工单。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内部备注不展示给提交人；表格任务不执行宏并隔离临时文件。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配置迁移自动移除密钥和本机路径，并生成可追溯配置快照。</w:t>
      </w:r>
    </w:p>
    <w:p>
      <w:pPr>
        <w:pStyle w:val="Heading1"/>
        <w:keepNext/>
        <w:keepLines/>
      </w:pPr>
      <w:r>
        <w:t>适用企业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以钉钉作为主要办公和沟通入口。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运维人员有限，但内部咨询、报修和服务申请较多。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高频问题重复出现，解决经验依赖少数人员。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已有 IMA 知识库，希望建立使用反馈和持续改进链路。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需要轻量服务台，并希望接入线上 AI 或本地模型。</w:t>
      </w:r>
    </w:p>
    <w:p>
      <w:pPr>
        <w:pStyle w:val="Heading1"/>
        <w:keepNext/>
        <w:keepLines/>
      </w:pPr>
      <w:r>
        <w:t>当前交付范围与企业级扩展</w:t>
      </w:r>
    </w:p>
    <w:p>
      <w:pPr>
        <w:spacing w:before="120" w:after="200" w:line="300" w:lineRule="auto"/>
        <w:ind w:left="173" w:right="173"/>
        <w:jc w:val="left"/>
        <w:shd w:fill="F4F6F9" w:val="clear"/>
        <w:keepNext w:val="0"/>
        <w:keepLines/>
        <w:pBdr>
          <w:left w:val="single" w:sz="18" w:space="10" w:color="2E74B5"/>
        </w:pBdr>
      </w:pPr>
      <w:r>
        <w:rPr>
          <w:rFonts w:ascii="Microsoft YaHei" w:hAnsi="Microsoft YaHei" w:eastAsia="Microsoft YaHei"/>
          <w:b w:val="0"/>
          <w:color w:val="263645"/>
          <w:sz w:val="19"/>
        </w:rPr>
        <w:t>V2.16.1 当前采用本机 SQLite，适合单企业的 Windows 本机、内网单实例或部门级试点。当前不包含完整 CMDB、复杂审批编排、工作日历 SLA、多租户计费和多实例高可用；AI 表格为单向同步，知识发布需人工审核后导入 IMA。表格处理和本地语音备用能力需要额外依赖。</w:t>
      </w:r>
    </w:p>
    <w:p>
      <w:pPr>
        <w:spacing w:after="160"/>
      </w:pPr>
      <w:r>
        <w:rPr>
          <w:rFonts w:ascii="Microsoft YaHei" w:hAnsi="Microsoft YaHei" w:eastAsia="Microsoft YaHei"/>
          <w:color w:val="263645"/>
          <w:sz w:val="19"/>
        </w:rPr>
        <w:t>如需服务器多人远程管理，正式商用部署应配套生产级应用服务器、反向代理或钉钉免登、统一身份认证、细粒度权限、HTTPS、集中密钥管理、企业级数据库、备份恢复和高可用方案。当前配置及历史未提供静态加密，消息与运行数据会按配置落盘，应配套文件权限、访问审计和数据保留策略。使用云模型或 IMA 时，相关内容会发送到所配置的外部服务。</w:t>
      </w:r>
    </w:p>
    <w:p>
      <w:pPr>
        <w:pStyle w:val="Heading1"/>
        <w:keepNext/>
        <w:keepLines/>
      </w:pPr>
      <w:r>
        <w:t>建议落地方式</w:t>
      </w:r>
    </w:p>
    <w:p>
      <w:pPr>
        <w:spacing w:after="200"/>
      </w:pPr>
      <w:r>
        <w:rPr>
          <w:rFonts w:ascii="Microsoft YaHei" w:hAnsi="Microsoft YaHei" w:eastAsia="Microsoft YaHei"/>
          <w:color w:val="263645"/>
          <w:sz w:val="21"/>
        </w:rPr>
        <w:t>从一个运维团队、一套知识库和几类高频服务开始试点，先验证自动问答、智能排障、工单闭环和知识沉淀效果；流程稳定后，再逐步接入更多服务目录、企业系统与本地模型。</w:t>
      </w:r>
    </w:p>
    <w:p>
      <w:pPr>
        <w:spacing w:before="120" w:after="200" w:line="300" w:lineRule="auto"/>
        <w:ind w:left="173" w:right="173"/>
        <w:jc w:val="center"/>
        <w:shd w:fill="0F3D5E" w:val="clear"/>
        <w:keepNext w:val="0"/>
        <w:keepLines/>
        <w:pBdr>
          <w:left w:val="single" w:sz="18" w:space="10" w:color="168C8C"/>
        </w:pBdr>
      </w:pPr>
      <w:r>
        <w:rPr>
          <w:rFonts w:ascii="Microsoft YaHei" w:hAnsi="Microsoft YaHei" w:eastAsia="Microsoft YaHei"/>
          <w:b/>
          <w:color w:val="FFFFFF"/>
          <w:sz w:val="23"/>
        </w:rPr>
        <w:t>OpsPilot 不只是回答问题，而是把每一次服务都变成可追踪的过程和可复用的知识。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after="0"/>
    </w:pPr>
    <w:r>
      <w:rPr>
        <w:rFonts w:ascii="Microsoft YaHei" w:hAnsi="Microsoft YaHei" w:eastAsia="Microsoft YaHei"/>
        <w:color w:val="667482"/>
        <w:sz w:val="17"/>
      </w:rPr>
      <w:t>产品简介  ·  V2.16.1</w:t>
    </w:r>
    <w:r>
      <w:rPr>
        <w:rFonts w:ascii="Microsoft YaHei" w:hAnsi="Microsoft YaHei" w:eastAsia="Microsoft YaHei"/>
        <w:color w:val="667482"/>
        <w:sz w:val="17"/>
      </w:rPr>
      <w:tab/>
      <w:t xml:space="preserve">第 </w:t>
    </w:r>
    <w:r>
      <w:rPr>
        <w:rFonts w:ascii="Microsoft YaHei" w:hAnsi="Microsoft YaHei" w:eastAsia="Microsoft YaHei"/>
        <w:color w:val="667482"/>
        <w:sz w:val="17"/>
      </w:rPr>
      <w:fldChar w:fldCharType="begin" w:dirty="true"/>
    </w:r>
    <w:r>
      <w:rPr>
        <w:rFonts w:ascii="Microsoft YaHei" w:hAnsi="Microsoft YaHei" w:eastAsia="Microsoft YaHei"/>
        <w:color w:val="667482"/>
        <w:sz w:val="17"/>
      </w:rPr>
      <w:instrText xml:space="preserve">PAGE</w:instrText>
    </w:r>
    <w:r>
      <w:rPr>
        <w:rFonts w:ascii="Microsoft YaHei" w:hAnsi="Microsoft YaHei" w:eastAsia="Microsoft YaHei"/>
        <w:color w:val="667482"/>
        <w:sz w:val="17"/>
      </w:rPr>
      <w:fldChar w:fldCharType="separate"/>
    </w:r>
    <w:r>
      <w:rPr>
        <w:rFonts w:ascii="Microsoft YaHei" w:hAnsi="Microsoft YaHei" w:eastAsia="Microsoft YaHei"/>
        <w:color w:val="667482"/>
        <w:sz w:val="17"/>
      </w:rPr>
      <w:t>1</w:t>
    </w:r>
    <w:r>
      <w:rPr>
        <w:rFonts w:ascii="Microsoft YaHei" w:hAnsi="Microsoft YaHei" w:eastAsia="Microsoft YaHei"/>
        <w:color w:val="667482"/>
        <w:sz w:val="17"/>
      </w:rPr>
      <w:fldChar w:fldCharType="end"/>
    </w:r>
    <w:r>
      <w:rPr>
        <w:rFonts w:ascii="Microsoft YaHei" w:hAnsi="Microsoft YaHei" w:eastAsia="Microsoft YaHei"/>
        <w:color w:val="667482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b/>
        <w:color w:val="667482"/>
        <w:sz w:val="17"/>
      </w:rPr>
      <w:t>OpsPilot  |  企业智能运维助手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636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OpsPilot 企业智能运维助手 - 商业产品简介</dc:title>
  <dc:subject>钉钉原生 AI 运维服务台产品简介</dc:subject>
  <dc:creator>OpsPilot</dc:creator>
  <cp:keywords>OpsPilot, 钉钉, AI, 企业运维, 工单, 知识库</cp:keywords>
  <dc:description>客户沟通与商业介绍材料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